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46" w:rsidRDefault="00BC3846">
      <w:pPr>
        <w:rPr>
          <w:sz w:val="22"/>
        </w:rPr>
      </w:pPr>
      <w:bookmarkStart w:id="0" w:name="_GoBack"/>
      <w:bookmarkEnd w:id="0"/>
    </w:p>
    <w:p w:rsidR="00BC3846" w:rsidRDefault="00BC3846">
      <w:pPr>
        <w:rPr>
          <w:sz w:val="22"/>
        </w:rPr>
      </w:pPr>
      <w:r>
        <w:rPr>
          <w:b/>
          <w:sz w:val="22"/>
        </w:rPr>
        <w:t>O Plano de Ayala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(Adaptado e Traduzido de John Womack, Jr, </w:t>
      </w:r>
      <w:r>
        <w:rPr>
          <w:i/>
          <w:iCs/>
          <w:sz w:val="22"/>
        </w:rPr>
        <w:t>Zapata and the Mexican Revolution</w:t>
      </w:r>
      <w:r>
        <w:rPr>
          <w:sz w:val="22"/>
        </w:rPr>
        <w:t xml:space="preserve"> (New York: Vintage Books, 1968, 400-404).</w:t>
      </w:r>
      <w:proofErr w:type="gramEnd"/>
    </w:p>
    <w:p w:rsidR="00BC3846" w:rsidRDefault="00BC3846">
      <w:pPr>
        <w:rPr>
          <w:sz w:val="22"/>
        </w:rPr>
      </w:pPr>
    </w:p>
    <w:p w:rsidR="00BC3846" w:rsidRDefault="00BC3846">
      <w:pPr>
        <w:rPr>
          <w:sz w:val="22"/>
        </w:rPr>
      </w:pPr>
      <w:r>
        <w:rPr>
          <w:sz w:val="22"/>
        </w:rPr>
        <w:t xml:space="preserve">Plano libertador dos filhos do Estado de Morelos, afiliados com o Exército Insurgente que defende o cumprimento do Plano de San Luis, com as reformas que ele acredita apropriado para o beneficio da Pátria Mexicana. </w:t>
      </w:r>
    </w:p>
    <w:p w:rsidR="00BC3846" w:rsidRDefault="00BC3846">
      <w:pPr>
        <w:rPr>
          <w:sz w:val="22"/>
        </w:rPr>
      </w:pPr>
    </w:p>
    <w:p w:rsidR="00BC3846" w:rsidRDefault="00BC3846">
      <w:pPr>
        <w:rPr>
          <w:sz w:val="22"/>
        </w:rPr>
      </w:pPr>
      <w:proofErr w:type="gramStart"/>
      <w:r>
        <w:rPr>
          <w:sz w:val="22"/>
        </w:rPr>
        <w:t>Nós, abaixo assinados, constituídos numa junta revolucionaria</w:t>
      </w:r>
      <w:proofErr w:type="gramEnd"/>
      <w:r>
        <w:rPr>
          <w:sz w:val="22"/>
        </w:rPr>
        <w:t xml:space="preserve"> para sustentar e cumprir as promessas que a revolução recente de 20 de novembro de 1910 fez ao país declaramos solenemente frente ao mundo civilizado que nos julga e frente à nação a que nós pertencemos e que nós amamos, proposições que nós formulamos a fim de acabar com a tirania que nos oprime e resgatar a pátria de ditaduras que estão impostas sobre nós, que [proposições] estão determinadas no seguinte plano: </w:t>
      </w:r>
    </w:p>
    <w:p w:rsidR="00BC3846" w:rsidRDefault="00BC3846">
      <w:pPr>
        <w:rPr>
          <w:sz w:val="22"/>
        </w:rPr>
      </w:pPr>
    </w:p>
    <w:p w:rsidR="00BC3846" w:rsidRDefault="00BC3846">
      <w:pPr>
        <w:rPr>
          <w:sz w:val="22"/>
        </w:rPr>
      </w:pPr>
      <w:r>
        <w:rPr>
          <w:sz w:val="22"/>
        </w:rPr>
        <w:t xml:space="preserve">1. Levando em consideração que o povo mexicano liderado por Don Francisco I. Madero derramou sangue para reconquistar liberdades e recuperar os direitos que tinham sido ignorados e não para um homem tomar poder, violando os princípios sagrados para os quais ele fez o juramento a defender sob o slogan “Sufrágio Efetivo e Não à Reeleição”, portanto, abusando da fé, da causa, da justiça, e das liberdades do povo: considerando que este homem ao qual nos referimos é Don Francisco I. Madero, o mesmo que iniciou a revolução acima mencionada, que impôs a sua vontade e influência como a norma governante do Governo Provisório do </w:t>
      </w:r>
      <w:proofErr w:type="gramStart"/>
      <w:r>
        <w:rPr>
          <w:sz w:val="22"/>
        </w:rPr>
        <w:t>ex-Presidente</w:t>
      </w:r>
      <w:proofErr w:type="gramEnd"/>
      <w:r>
        <w:rPr>
          <w:sz w:val="22"/>
        </w:rPr>
        <w:t xml:space="preserve"> da Republica, Francisco L. de Barra [sic], causando com este ato muito sangue e infortúnios múltiplos numa maneira enganosa e ridícula, não tendo pretensões mais que a satisfação das suas ambições pessoais, os seus instintos incessantes como um tirano, e seu desrespeito profundo em relação ao cumprimento das leis preexistentes vindo do código imortal de 1857, escrito com o sangue revolucionário de Ayutla[...]   </w:t>
      </w:r>
    </w:p>
    <w:p w:rsidR="00BC3846" w:rsidRDefault="00BC3846">
      <w:pPr>
        <w:rPr>
          <w:sz w:val="22"/>
        </w:rPr>
      </w:pPr>
    </w:p>
    <w:p w:rsidR="00BC3846" w:rsidRDefault="00BC3846">
      <w:pPr>
        <w:rPr>
          <w:sz w:val="22"/>
        </w:rPr>
      </w:pPr>
      <w:r>
        <w:rPr>
          <w:sz w:val="22"/>
        </w:rPr>
        <w:t xml:space="preserve">Sob essas considerações declaramos Francisco I. Madero incapaz de cumprir as promessas da revolução da qual ele era autor, pois ele traiu os princípios e enganou a vontade do povo para tomar poder: incapaz de governar, pois ele não tem respeito pela lei e justiça dos </w:t>
      </w:r>
      <w:r>
        <w:rPr>
          <w:i/>
          <w:iCs/>
          <w:sz w:val="22"/>
        </w:rPr>
        <w:t>pueblos</w:t>
      </w:r>
      <w:r>
        <w:rPr>
          <w:sz w:val="22"/>
        </w:rPr>
        <w:t xml:space="preserve">, e é um traidor à pátria, pois ele está humilhando com sangue e fogo mexicanos que querem liberdade, para contentar os </w:t>
      </w:r>
      <w:r>
        <w:rPr>
          <w:i/>
          <w:iCs/>
          <w:sz w:val="22"/>
        </w:rPr>
        <w:t>científicos</w:t>
      </w:r>
      <w:r>
        <w:rPr>
          <w:sz w:val="22"/>
        </w:rPr>
        <w:t xml:space="preserve">, latifundiários, e patrões que nos escravizam, e de hoje para diante nós continuamos a revolução começada por ele, até conseguirmos a derrota dos poderes ditatoriais que existem. [...] </w:t>
      </w:r>
    </w:p>
    <w:p w:rsidR="00BC3846" w:rsidRDefault="00BC3846">
      <w:pPr>
        <w:rPr>
          <w:sz w:val="22"/>
        </w:rPr>
      </w:pPr>
    </w:p>
    <w:p w:rsidR="00BC3846" w:rsidRDefault="00BC3846">
      <w:pPr>
        <w:rPr>
          <w:sz w:val="22"/>
        </w:rPr>
      </w:pPr>
      <w:r>
        <w:rPr>
          <w:sz w:val="22"/>
        </w:rPr>
        <w:t>3. Reconhecido como Líder da Revolução Libertadora é o ilustre General Pascual Orozco, o segundo oficial do Líder Don Francisco I. Madero, e caso ele não aceite esse posto, o reconhecimento do Líder da Revolução passará para General Don Emiliano Zapata [...</w:t>
      </w:r>
      <w:proofErr w:type="gramStart"/>
      <w:r>
        <w:rPr>
          <w:sz w:val="22"/>
        </w:rPr>
        <w:t>]</w:t>
      </w:r>
      <w:proofErr w:type="gramEnd"/>
      <w:r>
        <w:rPr>
          <w:sz w:val="22"/>
        </w:rPr>
        <w:t xml:space="preserve"> </w:t>
      </w:r>
    </w:p>
    <w:p w:rsidR="00BC3846" w:rsidRDefault="00BC3846">
      <w:pPr>
        <w:rPr>
          <w:sz w:val="22"/>
        </w:rPr>
      </w:pPr>
    </w:p>
    <w:p w:rsidR="00BC3846" w:rsidRDefault="00BC3846">
      <w:pPr>
        <w:rPr>
          <w:sz w:val="22"/>
          <w:lang w:val="en-US"/>
        </w:rPr>
      </w:pPr>
      <w:r>
        <w:rPr>
          <w:sz w:val="22"/>
        </w:rPr>
        <w:t xml:space="preserve">6. [...] a respeito dos campos, madeira, e a água que os latifundiários, </w:t>
      </w:r>
      <w:r>
        <w:rPr>
          <w:i/>
          <w:iCs/>
          <w:sz w:val="22"/>
        </w:rPr>
        <w:t>científicos</w:t>
      </w:r>
      <w:r>
        <w:rPr>
          <w:sz w:val="22"/>
        </w:rPr>
        <w:t xml:space="preserve"> e patrões </w:t>
      </w:r>
      <w:proofErr w:type="gramStart"/>
      <w:r>
        <w:rPr>
          <w:sz w:val="22"/>
        </w:rPr>
        <w:t>roubaram,</w:t>
      </w:r>
      <w:proofErr w:type="gramEnd"/>
      <w:r>
        <w:rPr>
          <w:sz w:val="22"/>
        </w:rPr>
        <w:t xml:space="preserve"> os </w:t>
      </w:r>
      <w:r>
        <w:rPr>
          <w:i/>
          <w:iCs/>
          <w:sz w:val="22"/>
        </w:rPr>
        <w:t>pueblos</w:t>
      </w:r>
      <w:r>
        <w:rPr>
          <w:sz w:val="22"/>
        </w:rPr>
        <w:t xml:space="preserve"> ou cidadãos que tem escritura a essas propriedades imediatamente entrarão em possessão dessa terra que foi estragada por nossos opressores, tendo direito de segurar essas propriedades com armas [...] e os ladrões que ainda se consideram donos destas terras deverão argumentar os seus casos frente a tribunais especiais que serão estabelecidos com o triunfo da revolução. </w:t>
      </w:r>
      <w:r>
        <w:rPr>
          <w:sz w:val="22"/>
          <w:lang w:val="en-US"/>
        </w:rPr>
        <w:t xml:space="preserve">[…]      </w:t>
      </w:r>
    </w:p>
    <w:p w:rsidR="00BC3846" w:rsidRDefault="00BC3846">
      <w:pPr>
        <w:rPr>
          <w:sz w:val="22"/>
          <w:lang w:val="en-US"/>
        </w:rPr>
      </w:pP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 xml:space="preserve">7. Em virtude do fato de que a imensa maioria de </w:t>
      </w:r>
      <w:r>
        <w:rPr>
          <w:i/>
          <w:iCs/>
          <w:sz w:val="22"/>
          <w:lang w:val="pt-BR"/>
        </w:rPr>
        <w:t>pueblos</w:t>
      </w:r>
      <w:r>
        <w:rPr>
          <w:sz w:val="22"/>
          <w:lang w:val="pt-BR"/>
        </w:rPr>
        <w:t xml:space="preserve"> e cidadãos são donos somente da terra sob o seu corpo, sofrendo os horrores da pobreza sem conseguir melhorar a condição social em qualquer maneira ou se dedicam </w:t>
      </w:r>
      <w:proofErr w:type="gramStart"/>
      <w:r>
        <w:rPr>
          <w:sz w:val="22"/>
          <w:lang w:val="pt-BR"/>
        </w:rPr>
        <w:t>à</w:t>
      </w:r>
      <w:proofErr w:type="gramEnd"/>
      <w:r>
        <w:rPr>
          <w:sz w:val="22"/>
          <w:lang w:val="pt-BR"/>
        </w:rPr>
        <w:t xml:space="preserve"> Industria ou Agricultura, pois as terras, madeira e água são monopolizadas em poucas mãos, por isso, será expropriado um terço desses monopólios dos seus donos, com indenização prévia, para que os </w:t>
      </w:r>
      <w:r>
        <w:rPr>
          <w:i/>
          <w:iCs/>
          <w:sz w:val="22"/>
          <w:lang w:val="pt-BR"/>
        </w:rPr>
        <w:t>pueblos</w:t>
      </w:r>
      <w:r>
        <w:rPr>
          <w:sz w:val="22"/>
          <w:lang w:val="pt-BR"/>
        </w:rPr>
        <w:t xml:space="preserve"> e cidadãos possam obter </w:t>
      </w:r>
      <w:r>
        <w:rPr>
          <w:i/>
          <w:iCs/>
          <w:sz w:val="22"/>
          <w:lang w:val="pt-BR"/>
        </w:rPr>
        <w:t>ejidos</w:t>
      </w:r>
      <w:r>
        <w:rPr>
          <w:sz w:val="22"/>
          <w:lang w:val="pt-BR"/>
        </w:rPr>
        <w:t xml:space="preserve">, colônias e fundações para os </w:t>
      </w:r>
      <w:r>
        <w:rPr>
          <w:i/>
          <w:iCs/>
          <w:sz w:val="22"/>
          <w:lang w:val="pt-BR"/>
        </w:rPr>
        <w:t>pueblos</w:t>
      </w:r>
      <w:r>
        <w:rPr>
          <w:sz w:val="22"/>
          <w:lang w:val="pt-BR"/>
        </w:rPr>
        <w:t xml:space="preserve">, ou os campos para plantar e trabalhar, e para a prosperidade e melhora do bem-estar de todos os mexicanos. </w:t>
      </w: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 xml:space="preserve">8. Os latifundiários, </w:t>
      </w:r>
      <w:r>
        <w:rPr>
          <w:i/>
          <w:iCs/>
          <w:sz w:val="22"/>
          <w:lang w:val="pt-BR"/>
        </w:rPr>
        <w:t>científicos</w:t>
      </w:r>
      <w:r>
        <w:rPr>
          <w:sz w:val="22"/>
          <w:lang w:val="pt-BR"/>
        </w:rPr>
        <w:t xml:space="preserve">, ou patrões que se opõem a esse programa direta ou indiretamente, terão seus bens nacionalizados e dois terços [...] desses bens serão doados para indenizações da guerra, pensões para viúvas e órfãos das vitimas que vão sucumbir na luta por este programa. </w:t>
      </w: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 xml:space="preserve">12. Quando for triunfante, a revolução que nós carregarmos no caminho à realidade, uma </w:t>
      </w:r>
      <w:r>
        <w:rPr>
          <w:i/>
          <w:iCs/>
          <w:sz w:val="22"/>
          <w:lang w:val="pt-BR"/>
        </w:rPr>
        <w:t>Junta</w:t>
      </w:r>
      <w:r>
        <w:rPr>
          <w:sz w:val="22"/>
          <w:lang w:val="pt-BR"/>
        </w:rPr>
        <w:t xml:space="preserve"> dos chefes revolucionários principais dos estados diferentes vai nomear ou designar um Presidente Interino da República, que convocará eleições para a organização dos poderes federais [...</w:t>
      </w:r>
      <w:proofErr w:type="gramStart"/>
      <w:r>
        <w:rPr>
          <w:sz w:val="22"/>
          <w:lang w:val="pt-BR"/>
        </w:rPr>
        <w:t>]</w:t>
      </w:r>
      <w:proofErr w:type="gramEnd"/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>15. Mexicanos: considerem que a ma fé de um homem está derramando sangue numa maneira escandalosa; considerem que o seu sistema de governo está estrangulando a pátria e nos esmagando com a força bruta das baionetas em nossas instituições; e</w:t>
      </w:r>
      <w:proofErr w:type="gramStart"/>
      <w:r>
        <w:rPr>
          <w:sz w:val="22"/>
          <w:lang w:val="pt-BR"/>
        </w:rPr>
        <w:t xml:space="preserve"> portanto</w:t>
      </w:r>
      <w:proofErr w:type="gramEnd"/>
      <w:r>
        <w:rPr>
          <w:sz w:val="22"/>
          <w:lang w:val="pt-BR"/>
        </w:rPr>
        <w:t>, como nós levantamos nossas armas para eleva-lo ao poder, nós levantamos armas de novo contra ele por não ter cumprido as suas promessas ao povo mexicano e por ter traído a revolução iniciada por ele, nós não somos personalistas, somos partazanas de princípios e não de homens!!</w:t>
      </w: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 xml:space="preserve">Povo Mexicano apóiem esse plano com armas na mão e vocês farão a prosperidade e bem-estar da pátria.    </w:t>
      </w: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 xml:space="preserve">Ayala, 25 de novembro de </w:t>
      </w:r>
      <w:proofErr w:type="gramStart"/>
      <w:r>
        <w:rPr>
          <w:sz w:val="22"/>
          <w:lang w:val="pt-BR"/>
        </w:rPr>
        <w:t>1911</w:t>
      </w:r>
      <w:proofErr w:type="gramEnd"/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 xml:space="preserve">Liberdade, Justiça e </w:t>
      </w:r>
      <w:proofErr w:type="gramStart"/>
      <w:r>
        <w:rPr>
          <w:sz w:val="22"/>
          <w:lang w:val="pt-BR"/>
        </w:rPr>
        <w:t>Lei</w:t>
      </w:r>
      <w:proofErr w:type="gramEnd"/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  <w:r>
        <w:rPr>
          <w:sz w:val="22"/>
          <w:lang w:val="pt-BR"/>
        </w:rPr>
        <w:t xml:space="preserve">Assinado por Emiliano Zapata e 15 outros generais dos exércitos revolucionários do Sul do México.   </w:t>
      </w:r>
    </w:p>
    <w:p w:rsidR="00BC3846" w:rsidRDefault="00BC3846">
      <w:pPr>
        <w:pStyle w:val="NormalWeb"/>
        <w:spacing w:before="0" w:beforeAutospacing="0" w:after="0" w:afterAutospacing="0"/>
        <w:rPr>
          <w:sz w:val="22"/>
          <w:lang w:val="pt-BR"/>
        </w:rPr>
      </w:pPr>
    </w:p>
    <w:sectPr w:rsidR="00BC3846">
      <w:pgSz w:w="12240" w:h="15840"/>
      <w:pgMar w:top="576" w:right="576" w:bottom="576" w:left="576" w:header="706" w:footer="706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B87"/>
    <w:rsid w:val="001B28AE"/>
    <w:rsid w:val="00406045"/>
    <w:rsid w:val="00BC3846"/>
    <w:rsid w:val="00C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Mexico: The Plan de Ayala</vt:lpstr>
      <vt:lpstr>Mexico: The Plan de Ayala</vt:lpstr>
    </vt:vector>
  </TitlesOfParts>
  <Company> 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Mexico: The Plan de Ayala</dc:title>
  <dc:subject/>
  <dc:creator> </dc:creator>
  <cp:keywords/>
  <dc:description/>
  <cp:lastModifiedBy>Sean</cp:lastModifiedBy>
  <cp:revision>2</cp:revision>
  <dcterms:created xsi:type="dcterms:W3CDTF">2015-07-26T13:44:00Z</dcterms:created>
  <dcterms:modified xsi:type="dcterms:W3CDTF">2015-07-26T13:44:00Z</dcterms:modified>
</cp:coreProperties>
</file>