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Faculdade de Filosofia, Letras e Ciências Humanas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Departamento de Ciência Política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FLS 5028 – Métodos Quantitativos e Técnicas de Pesquisa em Ciência Política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FLP 0406 – Métodos e Técnicas de Pesquisa em Ciência Política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1º Semestre de 2024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Prof. Dr. Glauco Peres da Silva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Lista 3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Instruções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 lista faz parte da composição do sistema de avaliação desta disciplina.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Cada discente deve, assim, respondê-la individualmente e entregá-la no link destinado para coletar estas informações no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moodle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 data divulgada para este fim.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será tolerada cópia de respostas em nenhuma circunstância, embora seja encorajado que os alunos discutam entre si a respeito desta atividade.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Apresente respostas claras e justificadas, de forma a evidenciar o seu raciocínio.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Há perguntas que devem ser respondida apenas por alunos matriculados na pós-graduação. Elas estão indicadas no início do enunciado. Não serão computadas as respostas a estas perguntas para os alunos da graduação.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Questão 1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as afirmações abaixo, indique V para as sentenças verdadeiras e F para as sentenças falsas. Em caso de a sentença ser considerada falsa, justifique sua resposta.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Quanto maior o tamanho de uma amostra, maior o intervalo de confiança de um parâmetro estimado e assim, maior a precisão da estimativa;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Quanto menor é o p-valor menor é a possibilidade de se rejeitar a hipótese nula, para um dado nível de significância;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intervalo de confiança também é uma medida sujeito ao erro amostral e, assim, pode não conter o parâmetro populacional correto;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Questão 2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maio de 2021, o instituto Datafolha divulgou uma pesquisa a respeito da avaliação popular sobre o mandato do atual presidente, Jair Bolsonaro. De acordo com esta pesquisa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foram ouvidas 2.071 pessoas em 146 municípios e a margem de erro máxima é de “2 pontos percentuais, para mais ou para menos, dentro do nível de confiança de 95%” (p. 2). Diz ainda a pesquisa que: “A aprovação ao governo Jair Bolsonaro (sem partido) caiu de 30% em março deste ano para 24% em maio, índice mais baixo registrado desde o início do seu mandato. No mesmo período, a reprovação oscilou de 44% para 45%, dentro da margem de erro, e a aprovação regular subiu de 24% para 30%. Há ainda 1% que não opinaram sobre o desempenho da gestão Bolsonaro.” (p. 3)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Diante do exposto, responda às perguntas abaixo: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que o instituto informa que a “margem de erro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máxima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é de 2 pontos percentuais? Mostre como se atinge este resultado nas condições apresentadas nesta pesquisa.</w:t>
      </w:r>
    </w:p>
    <w:p w:rsidR="00000000" w:rsidDel="00000000" w:rsidP="00000000" w:rsidRDefault="00000000" w:rsidRPr="00000000" w14:paraId="00000023">
      <w:pPr>
        <w:ind w:left="36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que não se deve apenas comparar o resultado da estimativa de março, quando a aprovação era de 30%, com o resultado obtido em maio, quando a aprovação foi de 24% (chegando à conclusão de que a aprovação se reduziu) ao buscar a identificação da opinião da população a respeito do mandato do presidente? Explique o(s) conceito(s) que afeta(m) esta comparação.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Pós-graduação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para o exercício acima, qual é a maneira adequada de comparação entre os dois resultados das pesquisas? Explique.</w:t>
      </w:r>
    </w:p>
    <w:p w:rsidR="00000000" w:rsidDel="00000000" w:rsidP="00000000" w:rsidRDefault="00000000" w:rsidRPr="00000000" w14:paraId="00000027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Questão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Considere o gráfico a seguir: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939266" cy="2933951"/>
            <wp:effectExtent b="0" l="0" r="0" t="0"/>
            <wp:docPr descr="Gráfico, Histograma&#10;&#10;Descrição gerada automaticamente" id="3" name="image1.png"/>
            <a:graphic>
              <a:graphicData uri="http://schemas.openxmlformats.org/drawingml/2006/picture">
                <pic:pic>
                  <pic:nvPicPr>
                    <pic:cNvPr descr="Gráfico, Histograma&#10;&#10;Descrição gerada automaticament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9266" cy="29339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Ambos os gráficos pressupõem distribuições normais com mesma variância (1), mas com médias diferentes. Suponha que a linha sólida represente a distribuição dos dados que um pesquisador acredita refletir a verdadeira distribuição da população e que a linha pontilhada represente de fato a real distribuição. Considere que o pesquisador colheu uma amostra de 2.000 observações e que o valor do teste Z seja igual a 1,5.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Considerando um teste monocaudal, indique a alternativa que melhor representa o valor de α para o qual o pesquisador ainda não rejeitará a hipótese de que a média é igual a 0 e o valor de β para o qual o pesquisador cometerá o Erro Tipo II se não rejeitar a hipótese nula. Justifique sua resposta.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</w:t>
      </w:r>
      <m:oMath>
        <m:r>
          <w:rPr>
            <w:rFonts w:ascii="Cambria Math" w:cs="Cambria Math" w:eastAsia="Cambria Math" w:hAnsi="Cambria Math"/>
          </w:rPr>
          <m:t xml:space="preserve">α=13,36% </m:t>
        </m:r>
        <m:r>
          <w:rPr>
            <w:rFonts w:ascii="Times New Roman" w:cs="Times New Roman" w:eastAsia="Times New Roman" w:hAnsi="Times New Roman"/>
          </w:rPr>
          <m:t xml:space="preserve">e β=15,43%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</w:t>
      </w:r>
      <m:oMath>
        <m:r>
          <w:rPr>
            <w:rFonts w:ascii="Cambria Math" w:cs="Cambria Math" w:eastAsia="Cambria Math" w:hAnsi="Cambria Math"/>
          </w:rPr>
          <m:t xml:space="preserve">α=6,68% </m:t>
        </m:r>
        <m:r>
          <w:rPr>
            <w:rFonts w:ascii="Times New Roman" w:cs="Times New Roman" w:eastAsia="Times New Roman" w:hAnsi="Times New Roman"/>
          </w:rPr>
          <m:t xml:space="preserve">e β=30,85%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</w:t>
      </w:r>
      <m:oMath>
        <m:r>
          <w:rPr>
            <w:rFonts w:ascii="Cambria Math" w:cs="Cambria Math" w:eastAsia="Cambria Math" w:hAnsi="Cambria Math"/>
          </w:rPr>
          <m:t xml:space="preserve">α=6,68% </m:t>
        </m:r>
        <m:r>
          <w:rPr>
            <w:rFonts w:ascii="Times New Roman" w:cs="Times New Roman" w:eastAsia="Times New Roman" w:hAnsi="Times New Roman"/>
          </w:rPr>
          <m:t xml:space="preserve">e β=15,43%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</w:t>
      </w:r>
      <m:oMath>
        <m:r>
          <w:rPr>
            <w:rFonts w:ascii="Cambria Math" w:cs="Cambria Math" w:eastAsia="Cambria Math" w:hAnsi="Cambria Math"/>
          </w:rPr>
          <m:t xml:space="preserve"> α=13,36% </m:t>
        </m:r>
        <m:r>
          <w:rPr>
            <w:rFonts w:ascii="Times New Roman" w:cs="Times New Roman" w:eastAsia="Times New Roman" w:hAnsi="Times New Roman"/>
          </w:rPr>
          <m:t xml:space="preserve">e β=30,85%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Questão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Antes de uma eleição, um determinado partido está interessado em estimar a proporção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eleitores favoráveis ao seu candidato. Uma amostra piloto de tamanho 100 revelou que 60% dos eleitores manifestaram-se favoráveis ao candidato em questão.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Determine o tamanho da amostra necessária para que o erro cometido na estimação seja de, no máximo, 0,01 com probabilidade 80%;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na amostra final, com o tamanho obtido em (a), observou-se que 55% dos eleitores eram favoráveis ao candidato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interesse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construa um intervalo de confiança para a proporção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Utilize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α=5%</m:t>
        </m:r>
      </m:oMath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 Math">
    <w:embedRegular w:fontKey="{00000000-0000-0000-0000-000000000000}" r:id="rId1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Disponível em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http://media.folha.uol.com.br/datafolha/2021/05/13/574c277a171a64f166dee28d083f08cfavbc.pdf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0C19"/>
    <w:rPr>
      <w:kern w:val="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FB0C19"/>
    <w:pPr>
      <w:spacing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FB0C19"/>
    <w:rPr>
      <w:kern w:val="0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FB0C19"/>
    <w:rPr>
      <w:vertAlign w:val="superscript"/>
    </w:rPr>
  </w:style>
  <w:style w:type="character" w:styleId="Hyperlink">
    <w:name w:val="Hyperlink"/>
    <w:basedOn w:val="Fontepargpadro"/>
    <w:uiPriority w:val="99"/>
    <w:unhideWhenUsed w:val="1"/>
    <w:rsid w:val="00FB0C1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FB0C19"/>
    <w:pPr>
      <w:ind w:left="720"/>
      <w:contextualSpacing w:val="1"/>
    </w:pPr>
  </w:style>
  <w:style w:type="character" w:styleId="TextodoEspaoReservado">
    <w:name w:val="Placeholder Text"/>
    <w:basedOn w:val="Fontepargpadro"/>
    <w:uiPriority w:val="99"/>
    <w:semiHidden w:val="1"/>
    <w:rsid w:val="0017666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media.folha.uol.com.br/datafolha/2021/05/13/574c277a171a64f166dee28d083f08cfavbc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jGxOBuLN9gnqlsgv2qtpLMr3Mw==">CgMxLjA4AHIhMXFXclViZjNTaF81d1VwNHl6Sm5RMy1lR3ZnYWNqQnA4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2023-06-22T16:08:00Z</dcterms:created>
  <dc:creator>Author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deaf35ea-aad3-47a2-8624-cd309dfa57b3</vt:lpwstr>
  </property>
</Properties>
</file>