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64E61" w14:textId="77777777" w:rsidR="00D61A64" w:rsidRPr="00352F3D" w:rsidRDefault="00D61A64" w:rsidP="00D61A64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F3D">
        <w:rPr>
          <w:rFonts w:ascii="Times New Roman" w:hAnsi="Times New Roman" w:cs="Times New Roman"/>
          <w:b/>
          <w:sz w:val="24"/>
          <w:szCs w:val="24"/>
        </w:rPr>
        <w:t>FACULDADE DE DIREITO DA UNIVERSIDADE DE SÃO PAULO</w:t>
      </w:r>
    </w:p>
    <w:p w14:paraId="6349A837" w14:textId="77777777" w:rsidR="00D61A64" w:rsidRPr="00352F3D" w:rsidRDefault="00D61A64" w:rsidP="00D61A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F3D">
        <w:rPr>
          <w:rFonts w:ascii="Times New Roman" w:hAnsi="Times New Roman" w:cs="Times New Roman"/>
          <w:b/>
          <w:sz w:val="24"/>
          <w:szCs w:val="24"/>
        </w:rPr>
        <w:t>DCV0</w:t>
      </w:r>
      <w:r>
        <w:rPr>
          <w:rFonts w:ascii="Times New Roman" w:hAnsi="Times New Roman" w:cs="Times New Roman"/>
          <w:b/>
          <w:sz w:val="24"/>
          <w:szCs w:val="24"/>
        </w:rPr>
        <w:t>415</w:t>
      </w:r>
      <w:r w:rsidRPr="00352F3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Direito de Família e Sucessões</w:t>
      </w:r>
    </w:p>
    <w:p w14:paraId="1BC7430A" w14:textId="77777777" w:rsidR="00D61A64" w:rsidRPr="00352F3D" w:rsidRDefault="00D61A64" w:rsidP="00D61A64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F3D">
        <w:rPr>
          <w:rFonts w:ascii="Times New Roman" w:hAnsi="Times New Roman" w:cs="Times New Roman"/>
          <w:b/>
          <w:sz w:val="24"/>
          <w:szCs w:val="24"/>
        </w:rPr>
        <w:t>Prof. Titular Fernando Campos Scaff</w:t>
      </w:r>
    </w:p>
    <w:p w14:paraId="4663902D" w14:textId="77777777" w:rsidR="00D61A64" w:rsidRPr="00B44439" w:rsidRDefault="00D61A64" w:rsidP="00D61A64">
      <w:pPr>
        <w:spacing w:before="360" w:after="360" w:line="36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</w:rPr>
        <w:t xml:space="preserve">Monitoria 04 </w:t>
      </w:r>
      <w:r w:rsidRPr="00352F3D">
        <w:rPr>
          <w:rFonts w:ascii="Times New Roman" w:hAnsi="Times New Roman" w:cs="Times New Roman"/>
          <w:smallCaps/>
        </w:rPr>
        <w:t xml:space="preserve">– </w:t>
      </w:r>
      <w:r>
        <w:rPr>
          <w:rFonts w:ascii="Times New Roman" w:hAnsi="Times New Roman" w:cs="Times New Roman"/>
          <w:smallCaps/>
        </w:rPr>
        <w:t>Sucessão Testamentária.  Tutela e Curatela.</w:t>
      </w:r>
    </w:p>
    <w:p w14:paraId="749EFB5E" w14:textId="77777777" w:rsidR="00D61A64" w:rsidRDefault="00D61A64" w:rsidP="00D61A64">
      <w:pPr>
        <w:spacing w:after="12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Suzana é viúva e mãe de três filhos: Alessandra, Bruno e Camila.  O patrimônio de Suzana é composto por aplicações financeiras no valor de R$ 2.000.000,00 e quatro imóveis: uma chácara, no valor de R$ 1.000.000,00; uma casa de praia, no valor de R$ 1.000.000,00, uma casa e um terreno na cidade de São Paulo, aquela no valor de R$ 850.000,00 e esse, de R$ 150.000,00.  Em seu testamento, Suzana deixa a chácara para Alessandra, a casa de praia para Bruno e os dois imóveis em São Paulo para Camila. </w:t>
      </w:r>
    </w:p>
    <w:p w14:paraId="121E2A01" w14:textId="77777777" w:rsidR="00D61A64" w:rsidRPr="00106950" w:rsidRDefault="00D61A64" w:rsidP="00D61A64">
      <w:pPr>
        <w:spacing w:after="120" w:line="360" w:lineRule="auto"/>
        <w:ind w:firstLine="70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 que diz respeito às aplicações financeiras, Suzana inseriu em seu testamento as seguintes disposições: “</w:t>
      </w:r>
      <w:r>
        <w:rPr>
          <w:rFonts w:ascii="Times New Roman" w:hAnsi="Times New Roman" w:cs="Times New Roman"/>
          <w:i/>
          <w:iCs/>
          <w:sz w:val="24"/>
          <w:szCs w:val="24"/>
        </w:rPr>
        <w:t>deixo à minha irmã mais velha, Cláudia, metade dos valores aplicados, desde que haja reciprocidade no respectivo testamento</w:t>
      </w:r>
      <w:r w:rsidRPr="00106950">
        <w:rPr>
          <w:rFonts w:ascii="Times New Roman" w:hAnsi="Times New Roman" w:cs="Times New Roman"/>
          <w:sz w:val="24"/>
          <w:szCs w:val="24"/>
        </w:rPr>
        <w:t>” e “</w:t>
      </w:r>
      <w:r>
        <w:rPr>
          <w:rFonts w:ascii="Times New Roman" w:hAnsi="Times New Roman" w:cs="Times New Roman"/>
          <w:i/>
          <w:iCs/>
          <w:sz w:val="24"/>
          <w:szCs w:val="24"/>
        </w:rPr>
        <w:t>deixo ao meu irmão mais novo, Thiago, metade dos valores aplicados, desde que se comprometa desde já a arcar com o pagamento dos estudos dos meus três filhos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  </w:t>
      </w:r>
    </w:p>
    <w:p w14:paraId="2A3E2EB9" w14:textId="77777777" w:rsidR="00D61A64" w:rsidRDefault="00D61A64" w:rsidP="00D61A64">
      <w:pPr>
        <w:spacing w:after="12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Passados alguns anos, Suzana vende o terreno situado na cidade de São Paulo para custear um tratamento médico.  Aberta a sucessão, familiares relatam aos três irmãos a necessidade de redistribuir os bens deixados pela mãe a fim de manter a equivalência das quotas hereditárias estipuladas no testamento, uma vez que um dos imóveis deixados para Camila fora vendido por Suzana.</w:t>
      </w:r>
    </w:p>
    <w:p w14:paraId="2E933830" w14:textId="77777777" w:rsidR="00D61A64" w:rsidRDefault="00D61A64" w:rsidP="00D61A64">
      <w:pPr>
        <w:spacing w:after="12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da ausência de qualquer disposição testamentária a respeito da tutela dos três filhos menores de Suzana, os familiares ficam em dúvida a respeito de quem seria a pessoa incumbida de exercê-la, de sorte que chegam a cogitar a ideia de deixar, por questões de afinidade, Alessandra e Camila sob a tutela da tia, Cláudia, e Bruno com o tio, Thiago.</w:t>
      </w:r>
    </w:p>
    <w:p w14:paraId="60DF6021" w14:textId="77777777" w:rsidR="00D61A64" w:rsidRPr="00D61A64" w:rsidRDefault="00D61A64" w:rsidP="00D61A64">
      <w:pPr>
        <w:keepNext/>
        <w:spacing w:before="36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64">
        <w:rPr>
          <w:rFonts w:ascii="Times New Roman" w:hAnsi="Times New Roman" w:cs="Times New Roman"/>
          <w:sz w:val="24"/>
          <w:szCs w:val="24"/>
        </w:rPr>
        <w:t>a) A afirmação dos familiares quanto à necessidade de redistribuição dos bens está correta?</w:t>
      </w:r>
    </w:p>
    <w:p w14:paraId="5D197B8B" w14:textId="77777777" w:rsidR="00D61A64" w:rsidRPr="00D61A64" w:rsidRDefault="00D61A64" w:rsidP="00D61A64">
      <w:pPr>
        <w:spacing w:before="36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64">
        <w:rPr>
          <w:rFonts w:ascii="Times New Roman" w:hAnsi="Times New Roman" w:cs="Times New Roman"/>
          <w:sz w:val="24"/>
          <w:szCs w:val="24"/>
        </w:rPr>
        <w:t>b) As disposições testamentárias relacionadas aos valores aplicados são válidas?</w:t>
      </w:r>
    </w:p>
    <w:p w14:paraId="1C1533E6" w14:textId="77777777" w:rsidR="00D61A64" w:rsidRPr="00D61A64" w:rsidRDefault="00D61A64" w:rsidP="00D61A64">
      <w:pPr>
        <w:keepNext/>
        <w:spacing w:before="36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64">
        <w:rPr>
          <w:rFonts w:ascii="Times New Roman" w:hAnsi="Times New Roman" w:cs="Times New Roman"/>
          <w:sz w:val="24"/>
          <w:szCs w:val="24"/>
        </w:rPr>
        <w:lastRenderedPageBreak/>
        <w:t>c) Considerando que os avôs paternos e os avôs maternos dos três filhos de Suzana já são falecidos, quem será o tutor?  É factível a ideia cogitada pelos familiares?</w:t>
      </w:r>
    </w:p>
    <w:p w14:paraId="33503A5D" w14:textId="77777777" w:rsidR="00D61A64" w:rsidRPr="00D61A64" w:rsidRDefault="00D61A64" w:rsidP="00D61A64">
      <w:pPr>
        <w:spacing w:before="36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64">
        <w:rPr>
          <w:rFonts w:ascii="Times New Roman" w:hAnsi="Times New Roman" w:cs="Times New Roman"/>
          <w:sz w:val="24"/>
          <w:szCs w:val="24"/>
        </w:rPr>
        <w:t>d) Considere que Thiago se envolveu em um trágico acidente de carro, razão pela qual permanecerá internado em hospital por vários meses a fim de receber tratamento adequado, que inclui o uso de medicamento sedativo que gera, entre outros efeitos, confusão mental. Qual instituto pode ser utilizado para administração dos bens de Thiago? Qual procedimento deve ser adotado para tanto?</w:t>
      </w:r>
    </w:p>
    <w:p w14:paraId="3248E260" w14:textId="41DBFFA4" w:rsidR="00D61A64" w:rsidRPr="00D61A64" w:rsidRDefault="00D61A64" w:rsidP="00D61A64">
      <w:pPr>
        <w:spacing w:before="36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64">
        <w:rPr>
          <w:rFonts w:ascii="Times New Roman" w:hAnsi="Times New Roman" w:cs="Times New Roman"/>
          <w:sz w:val="24"/>
          <w:szCs w:val="24"/>
        </w:rPr>
        <w:t>e) Na hipótese de Thiago ter alguma consequência permanente classificada como deficiência, qual outro instituto poderia ser utilizado para que exerça os atos de sua vida civil? Qual a diferença desse instituto para a curatela?</w:t>
      </w:r>
    </w:p>
    <w:p w14:paraId="13B68BF4" w14:textId="77777777" w:rsidR="00491D7C" w:rsidRDefault="00491D7C"/>
    <w:sectPr w:rsidR="00491D7C" w:rsidSect="00D61A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DB17AB" w14:textId="77777777" w:rsidR="00BA4C12" w:rsidRDefault="00BA4C12" w:rsidP="00D61A64">
      <w:pPr>
        <w:spacing w:after="0" w:line="240" w:lineRule="auto"/>
      </w:pPr>
      <w:r>
        <w:separator/>
      </w:r>
    </w:p>
  </w:endnote>
  <w:endnote w:type="continuationSeparator" w:id="0">
    <w:p w14:paraId="27652C25" w14:textId="77777777" w:rsidR="00BA4C12" w:rsidRDefault="00BA4C12" w:rsidP="00D6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D8AAA" w14:textId="77777777" w:rsidR="00BA4C12" w:rsidRDefault="00BA4C12" w:rsidP="00D61A64">
      <w:pPr>
        <w:spacing w:after="0" w:line="240" w:lineRule="auto"/>
      </w:pPr>
      <w:r>
        <w:separator/>
      </w:r>
    </w:p>
  </w:footnote>
  <w:footnote w:type="continuationSeparator" w:id="0">
    <w:p w14:paraId="6CD5B861" w14:textId="77777777" w:rsidR="00BA4C12" w:rsidRDefault="00BA4C12" w:rsidP="00D61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64"/>
    <w:rsid w:val="00087B58"/>
    <w:rsid w:val="0017294E"/>
    <w:rsid w:val="00491D7C"/>
    <w:rsid w:val="00BA4C12"/>
    <w:rsid w:val="00C97F91"/>
    <w:rsid w:val="00D6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A43F"/>
  <w15:chartTrackingRefBased/>
  <w15:docId w15:val="{E23153EB-2D3B-4CD6-9FEC-17CD46DF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A64"/>
    <w:pPr>
      <w:spacing w:after="200" w:line="276" w:lineRule="auto"/>
    </w:pPr>
    <w:rPr>
      <w:kern w:val="0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97F91"/>
    <w:pPr>
      <w:keepNext/>
      <w:keepLines/>
      <w:spacing w:before="480" w:after="120"/>
      <w:outlineLvl w:val="0"/>
    </w:pPr>
    <w:rPr>
      <w:rFonts w:ascii="Times New Roman" w:eastAsia="Calibri" w:hAnsi="Times New Roman" w:cs="Calibri"/>
      <w:b/>
      <w:sz w:val="24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97F91"/>
    <w:pPr>
      <w:keepNext/>
      <w:keepLines/>
      <w:spacing w:before="360" w:after="80"/>
      <w:outlineLvl w:val="1"/>
    </w:pPr>
    <w:rPr>
      <w:rFonts w:ascii="Times New Roman" w:eastAsia="Calibri" w:hAnsi="Times New Roman" w:cs="Calibri"/>
      <w:b/>
      <w:sz w:val="24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1A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61A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61A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1A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61A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61A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61A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7F91"/>
    <w:rPr>
      <w:rFonts w:ascii="Times New Roman" w:eastAsia="Calibri" w:hAnsi="Times New Roman" w:cs="Calibri"/>
      <w:b/>
      <w:sz w:val="24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97F91"/>
    <w:rPr>
      <w:rFonts w:ascii="Times New Roman" w:eastAsia="Calibri" w:hAnsi="Times New Roman" w:cs="Calibri"/>
      <w:b/>
      <w:sz w:val="24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61A64"/>
    <w:rPr>
      <w:rFonts w:eastAsiaTheme="majorEastAsia" w:cstheme="majorBidi"/>
      <w:color w:val="0F4761" w:themeColor="accent1" w:themeShade="BF"/>
      <w:sz w:val="28"/>
      <w:szCs w:val="28"/>
      <w:lang w:val="it-I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61A64"/>
    <w:rPr>
      <w:rFonts w:eastAsiaTheme="majorEastAsia" w:cstheme="majorBidi"/>
      <w:i/>
      <w:iCs/>
      <w:color w:val="0F4761" w:themeColor="accent1" w:themeShade="BF"/>
      <w:lang w:val="it-I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61A64"/>
    <w:rPr>
      <w:rFonts w:eastAsiaTheme="majorEastAsia" w:cstheme="majorBidi"/>
      <w:color w:val="0F4761" w:themeColor="accent1" w:themeShade="BF"/>
      <w:lang w:val="it-I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61A64"/>
    <w:rPr>
      <w:rFonts w:eastAsiaTheme="majorEastAsia" w:cstheme="majorBidi"/>
      <w:i/>
      <w:iCs/>
      <w:color w:val="595959" w:themeColor="text1" w:themeTint="A6"/>
      <w:lang w:val="it-I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61A64"/>
    <w:rPr>
      <w:rFonts w:eastAsiaTheme="majorEastAsia" w:cstheme="majorBidi"/>
      <w:color w:val="595959" w:themeColor="text1" w:themeTint="A6"/>
      <w:lang w:val="it-I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61A64"/>
    <w:rPr>
      <w:rFonts w:eastAsiaTheme="majorEastAsia" w:cstheme="majorBidi"/>
      <w:i/>
      <w:iCs/>
      <w:color w:val="272727" w:themeColor="text1" w:themeTint="D8"/>
      <w:lang w:val="it-I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61A64"/>
    <w:rPr>
      <w:rFonts w:eastAsiaTheme="majorEastAsia" w:cstheme="majorBidi"/>
      <w:color w:val="272727" w:themeColor="text1" w:themeTint="D8"/>
      <w:lang w:val="it-IT"/>
    </w:rPr>
  </w:style>
  <w:style w:type="paragraph" w:styleId="Ttulo">
    <w:name w:val="Title"/>
    <w:basedOn w:val="Normal"/>
    <w:next w:val="Normal"/>
    <w:link w:val="TtuloChar"/>
    <w:uiPriority w:val="10"/>
    <w:qFormat/>
    <w:rsid w:val="00D61A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61A64"/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</w:rPr>
  </w:style>
  <w:style w:type="paragraph" w:styleId="Subttulo">
    <w:name w:val="Subtitle"/>
    <w:basedOn w:val="Normal"/>
    <w:next w:val="Normal"/>
    <w:link w:val="SubttuloChar"/>
    <w:uiPriority w:val="11"/>
    <w:qFormat/>
    <w:rsid w:val="00D61A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D61A64"/>
    <w:rPr>
      <w:rFonts w:eastAsiaTheme="majorEastAsia" w:cstheme="majorBidi"/>
      <w:color w:val="595959" w:themeColor="text1" w:themeTint="A6"/>
      <w:spacing w:val="15"/>
      <w:sz w:val="28"/>
      <w:szCs w:val="28"/>
      <w:lang w:val="it-IT"/>
    </w:rPr>
  </w:style>
  <w:style w:type="paragraph" w:styleId="Citao">
    <w:name w:val="Quote"/>
    <w:basedOn w:val="Normal"/>
    <w:next w:val="Normal"/>
    <w:link w:val="CitaoChar"/>
    <w:uiPriority w:val="29"/>
    <w:qFormat/>
    <w:rsid w:val="00D61A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61A64"/>
    <w:rPr>
      <w:i/>
      <w:iCs/>
      <w:color w:val="404040" w:themeColor="text1" w:themeTint="BF"/>
      <w:lang w:val="it-IT"/>
    </w:rPr>
  </w:style>
  <w:style w:type="paragraph" w:styleId="PargrafodaLista">
    <w:name w:val="List Paragraph"/>
    <w:basedOn w:val="Normal"/>
    <w:uiPriority w:val="34"/>
    <w:qFormat/>
    <w:rsid w:val="00D61A64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D61A6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61A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61A64"/>
    <w:rPr>
      <w:i/>
      <w:iCs/>
      <w:color w:val="0F4761" w:themeColor="accent1" w:themeShade="BF"/>
      <w:lang w:val="it-IT"/>
    </w:rPr>
  </w:style>
  <w:style w:type="character" w:styleId="RefernciaIntensa">
    <w:name w:val="Intense Reference"/>
    <w:basedOn w:val="Fontepargpadro"/>
    <w:uiPriority w:val="32"/>
    <w:qFormat/>
    <w:rsid w:val="00D61A64"/>
    <w:rPr>
      <w:b/>
      <w:bCs/>
      <w:smallCaps/>
      <w:color w:val="0F4761" w:themeColor="accent1" w:themeShade="BF"/>
      <w:spacing w:val="5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61A6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61A64"/>
    <w:rPr>
      <w:kern w:val="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61A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Relvas</dc:creator>
  <cp:keywords/>
  <dc:description/>
  <cp:lastModifiedBy>Yasmin Relvas</cp:lastModifiedBy>
  <cp:revision>1</cp:revision>
  <dcterms:created xsi:type="dcterms:W3CDTF">2024-05-25T23:57:00Z</dcterms:created>
  <dcterms:modified xsi:type="dcterms:W3CDTF">2024-05-25T23:58:00Z</dcterms:modified>
</cp:coreProperties>
</file>