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6BA" w:rsidRPr="007F37A7" w:rsidRDefault="00CB1D3E" w:rsidP="00CB1D3E">
      <w:pPr>
        <w:pStyle w:val="Corpodetexto"/>
        <w:tabs>
          <w:tab w:val="left" w:pos="0"/>
          <w:tab w:val="left" w:pos="8505"/>
        </w:tabs>
        <w:spacing w:line="360" w:lineRule="auto"/>
        <w:ind w:right="-1"/>
        <w:jc w:val="left"/>
        <w:rPr>
          <w:b/>
          <w:bCs/>
          <w:sz w:val="20"/>
        </w:rPr>
      </w:pPr>
      <w:r w:rsidRPr="00CB1D3E">
        <w:rPr>
          <w:noProof/>
          <w:sz w:val="28"/>
          <w:szCs w:val="28"/>
        </w:rPr>
        <w:drawing>
          <wp:anchor distT="0" distB="0" distL="114300" distR="114300" simplePos="0" relativeHeight="251667456" behindDoc="1" locked="0" layoutInCell="1" allowOverlap="1" wp14:anchorId="4465F93C" wp14:editId="17175C86">
            <wp:simplePos x="0" y="0"/>
            <wp:positionH relativeFrom="margin">
              <wp:posOffset>5287645</wp:posOffset>
            </wp:positionH>
            <wp:positionV relativeFrom="paragraph">
              <wp:posOffset>-5715</wp:posOffset>
            </wp:positionV>
            <wp:extent cx="580390" cy="581025"/>
            <wp:effectExtent l="0" t="0" r="0" b="9525"/>
            <wp:wrapNone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 FZEA com Sloga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390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B1D3E" w:rsidRPr="00CB1D3E" w:rsidRDefault="00CB1D3E" w:rsidP="00CB1D3E">
      <w:pPr>
        <w:jc w:val="center"/>
        <w:rPr>
          <w:b/>
          <w:sz w:val="28"/>
          <w:szCs w:val="28"/>
        </w:rPr>
      </w:pPr>
      <w:bookmarkStart w:id="0" w:name="_Hlk158588044"/>
      <w:bookmarkEnd w:id="0"/>
      <w:r>
        <w:rPr>
          <w:b/>
          <w:sz w:val="28"/>
          <w:szCs w:val="28"/>
        </w:rPr>
        <w:t xml:space="preserve">     </w:t>
      </w:r>
      <w:proofErr w:type="spellStart"/>
      <w:r w:rsidRPr="00CB1D3E">
        <w:rPr>
          <w:b/>
          <w:sz w:val="28"/>
          <w:szCs w:val="28"/>
        </w:rPr>
        <w:t>Universidade</w:t>
      </w:r>
      <w:proofErr w:type="spellEnd"/>
      <w:r w:rsidRPr="00CB1D3E">
        <w:rPr>
          <w:b/>
          <w:sz w:val="28"/>
          <w:szCs w:val="28"/>
        </w:rPr>
        <w:t xml:space="preserve"> de São Paulo</w:t>
      </w:r>
    </w:p>
    <w:p w:rsidR="00CB1D3E" w:rsidRPr="00CB1D3E" w:rsidRDefault="00CB1D3E" w:rsidP="00CB1D3E">
      <w:pPr>
        <w:jc w:val="center"/>
        <w:rPr>
          <w:sz w:val="28"/>
          <w:szCs w:val="28"/>
        </w:rPr>
      </w:pPr>
      <w:r w:rsidRPr="00CB1D3E">
        <w:rPr>
          <w:rFonts w:asciiTheme="minorHAnsi" w:hAnsiTheme="minorHAnsi" w:cstheme="minorHAnsi"/>
          <w:noProof/>
          <w:sz w:val="28"/>
          <w:szCs w:val="28"/>
          <w:lang w:val="pt-BR" w:eastAsia="pt-BR"/>
        </w:rPr>
        <w:drawing>
          <wp:anchor distT="0" distB="0" distL="114300" distR="114300" simplePos="0" relativeHeight="251666432" behindDoc="1" locked="0" layoutInCell="1" allowOverlap="1" wp14:anchorId="4157ECCF" wp14:editId="652491AC">
            <wp:simplePos x="0" y="0"/>
            <wp:positionH relativeFrom="margin">
              <wp:posOffset>76954</wp:posOffset>
            </wp:positionH>
            <wp:positionV relativeFrom="paragraph">
              <wp:posOffset>6734</wp:posOffset>
            </wp:positionV>
            <wp:extent cx="1097915" cy="403225"/>
            <wp:effectExtent l="0" t="0" r="6985" b="0"/>
            <wp:wrapNone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usp_90anos_portugues_y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519" t="32860" r="16088" b="31600"/>
                    <a:stretch/>
                  </pic:blipFill>
                  <pic:spPr bwMode="auto">
                    <a:xfrm>
                      <a:off x="0" y="0"/>
                      <a:ext cx="1097915" cy="403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8"/>
          <w:szCs w:val="28"/>
        </w:rPr>
        <w:t xml:space="preserve">        </w:t>
      </w:r>
      <w:proofErr w:type="spellStart"/>
      <w:r w:rsidRPr="00CB1D3E">
        <w:rPr>
          <w:sz w:val="28"/>
          <w:szCs w:val="28"/>
        </w:rPr>
        <w:t>Faculdade</w:t>
      </w:r>
      <w:proofErr w:type="spellEnd"/>
      <w:r w:rsidRPr="00CB1D3E">
        <w:rPr>
          <w:sz w:val="28"/>
          <w:szCs w:val="28"/>
        </w:rPr>
        <w:t xml:space="preserve"> de </w:t>
      </w:r>
      <w:proofErr w:type="spellStart"/>
      <w:r w:rsidRPr="00CB1D3E">
        <w:rPr>
          <w:sz w:val="28"/>
          <w:szCs w:val="28"/>
        </w:rPr>
        <w:t>Zootecnia</w:t>
      </w:r>
      <w:proofErr w:type="spellEnd"/>
      <w:r w:rsidRPr="00CB1D3E">
        <w:rPr>
          <w:sz w:val="28"/>
          <w:szCs w:val="28"/>
        </w:rPr>
        <w:t xml:space="preserve"> e </w:t>
      </w:r>
      <w:proofErr w:type="spellStart"/>
      <w:r w:rsidRPr="00CB1D3E">
        <w:rPr>
          <w:sz w:val="28"/>
          <w:szCs w:val="28"/>
        </w:rPr>
        <w:t>Engenharia</w:t>
      </w:r>
      <w:proofErr w:type="spellEnd"/>
      <w:r w:rsidRPr="00CB1D3E">
        <w:rPr>
          <w:sz w:val="28"/>
          <w:szCs w:val="28"/>
        </w:rPr>
        <w:t xml:space="preserve"> de Alimentos</w:t>
      </w:r>
    </w:p>
    <w:p w:rsidR="00CB1D3E" w:rsidRPr="00CB1D3E" w:rsidRDefault="00CB1D3E" w:rsidP="00CB1D3E">
      <w:pPr>
        <w:jc w:val="center"/>
        <w:rPr>
          <w:sz w:val="28"/>
          <w:szCs w:val="28"/>
        </w:rPr>
      </w:pPr>
      <w:r w:rsidRPr="00CB1D3E">
        <w:rPr>
          <w:noProof/>
          <w:sz w:val="28"/>
          <w:szCs w:val="28"/>
          <w:lang w:val="pt-BR" w:eastAsia="pt-BR"/>
        </w:rPr>
        <w:drawing>
          <wp:anchor distT="0" distB="0" distL="114300" distR="114300" simplePos="0" relativeHeight="251665408" behindDoc="1" locked="0" layoutInCell="1" hidden="0" allowOverlap="1" wp14:anchorId="46F55078" wp14:editId="4C1CF564">
            <wp:simplePos x="0" y="0"/>
            <wp:positionH relativeFrom="margin">
              <wp:posOffset>5297805</wp:posOffset>
            </wp:positionH>
            <wp:positionV relativeFrom="paragraph">
              <wp:posOffset>13970</wp:posOffset>
            </wp:positionV>
            <wp:extent cx="601980" cy="424815"/>
            <wp:effectExtent l="0" t="0" r="7620" b="0"/>
            <wp:wrapNone/>
            <wp:docPr id="14" name="image3.png" descr="LES-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LES-LOGO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1980" cy="4248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8"/>
          <w:szCs w:val="28"/>
        </w:rPr>
        <w:t xml:space="preserve">         </w:t>
      </w:r>
      <w:proofErr w:type="spellStart"/>
      <w:r w:rsidRPr="00CB1D3E">
        <w:rPr>
          <w:sz w:val="28"/>
          <w:szCs w:val="28"/>
        </w:rPr>
        <w:t>Departamento</w:t>
      </w:r>
      <w:proofErr w:type="spellEnd"/>
      <w:r w:rsidRPr="00CB1D3E">
        <w:rPr>
          <w:sz w:val="28"/>
          <w:szCs w:val="28"/>
        </w:rPr>
        <w:t xml:space="preserve"> de </w:t>
      </w:r>
      <w:proofErr w:type="spellStart"/>
      <w:r w:rsidRPr="00CB1D3E">
        <w:rPr>
          <w:sz w:val="28"/>
          <w:szCs w:val="28"/>
        </w:rPr>
        <w:t>Engenharia</w:t>
      </w:r>
      <w:proofErr w:type="spellEnd"/>
      <w:r w:rsidRPr="00CB1D3E">
        <w:rPr>
          <w:sz w:val="28"/>
          <w:szCs w:val="28"/>
        </w:rPr>
        <w:t xml:space="preserve"> de Alimentos</w:t>
      </w:r>
    </w:p>
    <w:p w:rsidR="00CB1D3E" w:rsidRPr="00CB1D3E" w:rsidRDefault="00CB1D3E" w:rsidP="00CB1D3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spellStart"/>
      <w:r w:rsidRPr="00CB1D3E">
        <w:rPr>
          <w:sz w:val="28"/>
          <w:szCs w:val="28"/>
        </w:rPr>
        <w:t>Laboratório</w:t>
      </w:r>
      <w:proofErr w:type="spellEnd"/>
      <w:r w:rsidRPr="00CB1D3E">
        <w:rPr>
          <w:sz w:val="28"/>
          <w:szCs w:val="28"/>
        </w:rPr>
        <w:t xml:space="preserve"> de </w:t>
      </w:r>
      <w:proofErr w:type="spellStart"/>
      <w:r w:rsidRPr="00CB1D3E">
        <w:rPr>
          <w:sz w:val="28"/>
          <w:szCs w:val="28"/>
        </w:rPr>
        <w:t>Engenharia</w:t>
      </w:r>
      <w:proofErr w:type="spellEnd"/>
      <w:r w:rsidRPr="00CB1D3E">
        <w:rPr>
          <w:sz w:val="28"/>
          <w:szCs w:val="28"/>
        </w:rPr>
        <w:t xml:space="preserve"> de </w:t>
      </w:r>
      <w:proofErr w:type="spellStart"/>
      <w:r w:rsidRPr="00CB1D3E">
        <w:rPr>
          <w:sz w:val="28"/>
          <w:szCs w:val="28"/>
        </w:rPr>
        <w:t>Separações</w:t>
      </w:r>
      <w:proofErr w:type="spellEnd"/>
    </w:p>
    <w:p w:rsidR="00CB1D3E" w:rsidRDefault="00CB1D3E">
      <w:pPr>
        <w:rPr>
          <w:lang w:val="pt-BR"/>
        </w:rPr>
      </w:pPr>
    </w:p>
    <w:p w:rsidR="00CB1D3E" w:rsidRPr="00873EB1" w:rsidRDefault="00CB1D3E">
      <w:pPr>
        <w:rPr>
          <w:lang w:val="pt-BR"/>
        </w:rPr>
      </w:pPr>
    </w:p>
    <w:p w:rsidR="0084656F" w:rsidRDefault="007A7E13">
      <w:pPr>
        <w:rPr>
          <w:lang w:val="pt-BR"/>
        </w:rPr>
      </w:pPr>
      <w:r>
        <w:rPr>
          <w:lang w:val="pt-BR"/>
        </w:rPr>
        <w:t>FAIXAS DE LEITURAS E ERRO DO EQUIPAMENTO</w:t>
      </w:r>
    </w:p>
    <w:p w:rsidR="007A7E13" w:rsidRDefault="007A7E13">
      <w:pPr>
        <w:rPr>
          <w:lang w:val="pt-BR"/>
        </w:rPr>
      </w:pPr>
    </w:p>
    <w:p w:rsidR="00CE0277" w:rsidRPr="00033030" w:rsidRDefault="007A7E13">
      <w:pPr>
        <w:rPr>
          <w:i/>
          <w:lang w:val="pt-BR"/>
        </w:rPr>
      </w:pPr>
      <w:r w:rsidRPr="00033030">
        <w:rPr>
          <w:i/>
          <w:lang w:val="pt-BR"/>
        </w:rPr>
        <w:t>STABINGER</w:t>
      </w:r>
    </w:p>
    <w:p w:rsidR="00CE0277" w:rsidRPr="00CE0277" w:rsidRDefault="00CE0277">
      <w:pPr>
        <w:rPr>
          <w:b/>
          <w:lang w:val="pt-BR"/>
        </w:rPr>
      </w:pPr>
      <w:r w:rsidRPr="00CE0277">
        <w:rPr>
          <w:b/>
          <w:lang w:val="pt-BR"/>
        </w:rPr>
        <w:t>Faixa de leitura</w:t>
      </w:r>
    </w:p>
    <w:p w:rsidR="007A7E13" w:rsidRDefault="007A7E13">
      <w:pPr>
        <w:rPr>
          <w:lang w:val="pt-BR"/>
        </w:rPr>
      </w:pPr>
      <w:r>
        <w:rPr>
          <w:lang w:val="pt-BR"/>
        </w:rPr>
        <w:t xml:space="preserve">- Viscosidade Dinâmica: 0,2 a 20.000 </w:t>
      </w:r>
      <w:proofErr w:type="spellStart"/>
      <w:r>
        <w:rPr>
          <w:lang w:val="pt-BR"/>
        </w:rPr>
        <w:t>mPa.s</w:t>
      </w:r>
      <w:proofErr w:type="spellEnd"/>
    </w:p>
    <w:p w:rsidR="007A7E13" w:rsidRDefault="007A7E13">
      <w:pPr>
        <w:rPr>
          <w:lang w:val="pt-BR"/>
        </w:rPr>
      </w:pPr>
      <w:r>
        <w:rPr>
          <w:lang w:val="pt-BR"/>
        </w:rPr>
        <w:t>- Viscosidade Cinemática: 0,2 a 20.000 mm</w:t>
      </w:r>
      <w:r w:rsidRPr="007A7E13">
        <w:rPr>
          <w:vertAlign w:val="superscript"/>
          <w:lang w:val="pt-BR"/>
        </w:rPr>
        <w:t>2</w:t>
      </w:r>
      <w:r>
        <w:rPr>
          <w:lang w:val="pt-BR"/>
        </w:rPr>
        <w:t>/s</w:t>
      </w:r>
    </w:p>
    <w:p w:rsidR="007A7E13" w:rsidRDefault="007A7E13">
      <w:pPr>
        <w:rPr>
          <w:lang w:val="pt-BR"/>
        </w:rPr>
      </w:pPr>
      <w:r>
        <w:rPr>
          <w:lang w:val="pt-BR"/>
        </w:rPr>
        <w:t>- Densidade: 0,65 a 3,0 g/cm</w:t>
      </w:r>
      <w:r w:rsidRPr="007A7E13">
        <w:rPr>
          <w:vertAlign w:val="superscript"/>
          <w:lang w:val="pt-BR"/>
        </w:rPr>
        <w:t>3</w:t>
      </w:r>
    </w:p>
    <w:p w:rsidR="00CE0277" w:rsidRPr="00033030" w:rsidRDefault="00CE0277">
      <w:pPr>
        <w:rPr>
          <w:b/>
          <w:lang w:val="pt-BR"/>
        </w:rPr>
      </w:pPr>
      <w:r w:rsidRPr="00033030">
        <w:rPr>
          <w:b/>
          <w:lang w:val="pt-BR"/>
        </w:rPr>
        <w:t>Erro</w:t>
      </w:r>
    </w:p>
    <w:p w:rsidR="00CE0277" w:rsidRDefault="00CE0277" w:rsidP="00CE0277">
      <w:pPr>
        <w:rPr>
          <w:lang w:val="pt-BR"/>
        </w:rPr>
      </w:pPr>
      <w:r>
        <w:rPr>
          <w:lang w:val="pt-BR"/>
        </w:rPr>
        <w:t>- Viscosid</w:t>
      </w:r>
      <w:r>
        <w:rPr>
          <w:lang w:val="pt-BR"/>
        </w:rPr>
        <w:t>ade Dinâmica: 0,35 % do valor da medida</w:t>
      </w:r>
    </w:p>
    <w:p w:rsidR="00CE0277" w:rsidRDefault="00CE0277" w:rsidP="00CE0277">
      <w:pPr>
        <w:rPr>
          <w:lang w:val="pt-BR"/>
        </w:rPr>
      </w:pPr>
      <w:r>
        <w:rPr>
          <w:lang w:val="pt-BR"/>
        </w:rPr>
        <w:t xml:space="preserve">- Viscosidade Cinemática: </w:t>
      </w:r>
      <w:r>
        <w:rPr>
          <w:lang w:val="pt-BR"/>
        </w:rPr>
        <w:t>0,35 % do valor da medida</w:t>
      </w:r>
    </w:p>
    <w:p w:rsidR="00033030" w:rsidRDefault="00CE0277" w:rsidP="00CE0277">
      <w:pPr>
        <w:rPr>
          <w:lang w:val="pt-BR"/>
        </w:rPr>
      </w:pPr>
      <w:r>
        <w:rPr>
          <w:lang w:val="pt-BR"/>
        </w:rPr>
        <w:t>- Densid</w:t>
      </w:r>
      <w:r w:rsidR="00033030">
        <w:rPr>
          <w:lang w:val="pt-BR"/>
        </w:rPr>
        <w:t>ade: 0,0005 para valores de densidade entre 0,65 a 1,5</w:t>
      </w:r>
      <w:r>
        <w:rPr>
          <w:lang w:val="pt-BR"/>
        </w:rPr>
        <w:t xml:space="preserve"> g/cm</w:t>
      </w:r>
      <w:r w:rsidRPr="007A7E13">
        <w:rPr>
          <w:vertAlign w:val="superscript"/>
          <w:lang w:val="pt-BR"/>
        </w:rPr>
        <w:t>3</w:t>
      </w:r>
      <w:r w:rsidR="00033030">
        <w:rPr>
          <w:vertAlign w:val="superscript"/>
          <w:lang w:val="pt-BR"/>
        </w:rPr>
        <w:t xml:space="preserve"> </w:t>
      </w:r>
      <w:r w:rsidR="00033030">
        <w:rPr>
          <w:lang w:val="pt-BR"/>
        </w:rPr>
        <w:t>e</w:t>
      </w:r>
    </w:p>
    <w:p w:rsidR="00CE0277" w:rsidRDefault="00033030" w:rsidP="00CE0277">
      <w:pPr>
        <w:rPr>
          <w:lang w:val="pt-BR"/>
        </w:rPr>
      </w:pPr>
      <w:r>
        <w:rPr>
          <w:lang w:val="pt-BR"/>
        </w:rPr>
        <w:t xml:space="preserve">                      0,0020 para valores de densidade superiores a 1,5</w:t>
      </w:r>
      <w:r>
        <w:rPr>
          <w:lang w:val="pt-BR"/>
        </w:rPr>
        <w:t xml:space="preserve"> g/cm</w:t>
      </w:r>
      <w:r w:rsidRPr="007A7E13">
        <w:rPr>
          <w:vertAlign w:val="superscript"/>
          <w:lang w:val="pt-BR"/>
        </w:rPr>
        <w:t>3</w:t>
      </w:r>
    </w:p>
    <w:p w:rsidR="00033030" w:rsidRPr="00033030" w:rsidRDefault="00033030" w:rsidP="00CE0277">
      <w:pPr>
        <w:rPr>
          <w:lang w:val="pt-BR"/>
        </w:rPr>
      </w:pPr>
      <w:r w:rsidRPr="00033030">
        <w:rPr>
          <w:b/>
          <w:lang w:val="pt-BR"/>
        </w:rPr>
        <w:t>Faixa de temperatura</w:t>
      </w:r>
      <w:r>
        <w:rPr>
          <w:lang w:val="pt-BR"/>
        </w:rPr>
        <w:t>: 20 a 90 °C</w:t>
      </w:r>
    </w:p>
    <w:p w:rsidR="00CE0277" w:rsidRPr="00CE0277" w:rsidRDefault="00CE0277">
      <w:pPr>
        <w:rPr>
          <w:lang w:val="pt-BR"/>
        </w:rPr>
      </w:pPr>
    </w:p>
    <w:p w:rsidR="007A7E13" w:rsidRDefault="007A7E13">
      <w:pPr>
        <w:rPr>
          <w:vertAlign w:val="superscript"/>
          <w:lang w:val="pt-BR"/>
        </w:rPr>
      </w:pPr>
    </w:p>
    <w:p w:rsidR="007A7E13" w:rsidRPr="00033030" w:rsidRDefault="007A7E13">
      <w:pPr>
        <w:rPr>
          <w:i/>
          <w:lang w:val="pt-BR"/>
        </w:rPr>
      </w:pPr>
      <w:r w:rsidRPr="00033030">
        <w:rPr>
          <w:i/>
          <w:lang w:val="pt-BR"/>
        </w:rPr>
        <w:t xml:space="preserve">DMA </w:t>
      </w:r>
    </w:p>
    <w:p w:rsidR="007A7E13" w:rsidRDefault="007A7E13">
      <w:pPr>
        <w:rPr>
          <w:lang w:val="pt-BR"/>
        </w:rPr>
      </w:pPr>
      <w:r>
        <w:rPr>
          <w:lang w:val="pt-BR"/>
        </w:rPr>
        <w:t xml:space="preserve">- </w:t>
      </w:r>
      <w:r w:rsidRPr="00033030">
        <w:rPr>
          <w:b/>
          <w:lang w:val="pt-BR"/>
        </w:rPr>
        <w:t>Densidade</w:t>
      </w:r>
      <w:r>
        <w:rPr>
          <w:lang w:val="pt-BR"/>
        </w:rPr>
        <w:t xml:space="preserve">: 0 a 3 </w:t>
      </w:r>
      <w:r>
        <w:rPr>
          <w:lang w:val="pt-BR"/>
        </w:rPr>
        <w:t>g/cm</w:t>
      </w:r>
      <w:r w:rsidRPr="007A7E13">
        <w:rPr>
          <w:vertAlign w:val="superscript"/>
          <w:lang w:val="pt-BR"/>
        </w:rPr>
        <w:t>3</w:t>
      </w:r>
    </w:p>
    <w:p w:rsidR="00033030" w:rsidRPr="00033030" w:rsidRDefault="00033030">
      <w:pPr>
        <w:rPr>
          <w:lang w:val="pt-BR"/>
        </w:rPr>
      </w:pPr>
      <w:r>
        <w:rPr>
          <w:lang w:val="pt-BR"/>
        </w:rPr>
        <w:t xml:space="preserve">- </w:t>
      </w:r>
      <w:r w:rsidRPr="00033030">
        <w:rPr>
          <w:b/>
          <w:lang w:val="pt-BR"/>
        </w:rPr>
        <w:t>Erro</w:t>
      </w:r>
      <w:r>
        <w:rPr>
          <w:lang w:val="pt-BR"/>
        </w:rPr>
        <w:t>: 0,00001</w:t>
      </w:r>
    </w:p>
    <w:p w:rsidR="007A7E13" w:rsidRPr="007A7E13" w:rsidRDefault="007A7E13">
      <w:pPr>
        <w:rPr>
          <w:lang w:val="pt-BR"/>
        </w:rPr>
      </w:pPr>
      <w:r>
        <w:rPr>
          <w:lang w:val="pt-BR"/>
        </w:rPr>
        <w:t xml:space="preserve">- </w:t>
      </w:r>
      <w:r w:rsidRPr="00033030">
        <w:rPr>
          <w:b/>
          <w:lang w:val="pt-BR"/>
        </w:rPr>
        <w:t>Faixa de Temperatura do equipamento</w:t>
      </w:r>
      <w:r>
        <w:rPr>
          <w:lang w:val="pt-BR"/>
        </w:rPr>
        <w:t>:</w:t>
      </w:r>
      <w:r w:rsidR="00033030">
        <w:rPr>
          <w:lang w:val="pt-BR"/>
        </w:rPr>
        <w:t xml:space="preserve"> 10 a 8</w:t>
      </w:r>
      <w:r>
        <w:rPr>
          <w:lang w:val="pt-BR"/>
        </w:rPr>
        <w:t>0 °C</w:t>
      </w:r>
      <w:r w:rsidR="00CE0277">
        <w:rPr>
          <w:lang w:val="pt-BR"/>
        </w:rPr>
        <w:t>, entretanto, observar o ponto de ebulição de cada solvente, por exemplo, etanol absoluto não lê a 70 °C</w:t>
      </w:r>
    </w:p>
    <w:p w:rsidR="00476297" w:rsidRDefault="00476297">
      <w:pPr>
        <w:rPr>
          <w:lang w:val="pt-BR"/>
        </w:rPr>
      </w:pPr>
    </w:p>
    <w:p w:rsidR="00033030" w:rsidRPr="008D4C14" w:rsidRDefault="00033030">
      <w:pPr>
        <w:rPr>
          <w:i/>
          <w:lang w:val="pt-BR"/>
        </w:rPr>
      </w:pPr>
    </w:p>
    <w:p w:rsidR="00033030" w:rsidRPr="008D4C14" w:rsidRDefault="00033030">
      <w:pPr>
        <w:rPr>
          <w:i/>
          <w:lang w:val="pt-BR"/>
        </w:rPr>
      </w:pPr>
      <w:proofErr w:type="spellStart"/>
      <w:r w:rsidRPr="008D4C14">
        <w:rPr>
          <w:i/>
          <w:lang w:val="pt-BR"/>
        </w:rPr>
        <w:t>Tensiômetro</w:t>
      </w:r>
      <w:proofErr w:type="spellEnd"/>
      <w:r w:rsidRPr="008D4C14">
        <w:rPr>
          <w:i/>
          <w:lang w:val="pt-BR"/>
        </w:rPr>
        <w:t xml:space="preserve"> OCA </w:t>
      </w:r>
      <w:r w:rsidR="008D4C14" w:rsidRPr="008D4C14">
        <w:rPr>
          <w:i/>
          <w:lang w:val="pt-BR"/>
        </w:rPr>
        <w:t>15EC</w:t>
      </w:r>
    </w:p>
    <w:p w:rsidR="008D4C14" w:rsidRDefault="008D4C14">
      <w:pPr>
        <w:rPr>
          <w:lang w:val="pt-BR"/>
        </w:rPr>
      </w:pPr>
      <w:r>
        <w:rPr>
          <w:lang w:val="pt-BR"/>
        </w:rPr>
        <w:t xml:space="preserve">- </w:t>
      </w:r>
      <w:r w:rsidRPr="008D4C14">
        <w:rPr>
          <w:b/>
          <w:lang w:val="pt-BR"/>
        </w:rPr>
        <w:t>Faixa de leitura tensão superficial e interfacial</w:t>
      </w:r>
      <w:r>
        <w:rPr>
          <w:lang w:val="pt-BR"/>
        </w:rPr>
        <w:t xml:space="preserve">: 0,01 a 2000 </w:t>
      </w:r>
      <w:proofErr w:type="spellStart"/>
      <w:r>
        <w:rPr>
          <w:lang w:val="pt-BR"/>
        </w:rPr>
        <w:t>mN</w:t>
      </w:r>
      <w:proofErr w:type="spellEnd"/>
      <w:r>
        <w:rPr>
          <w:lang w:val="pt-BR"/>
        </w:rPr>
        <w:t>/m</w:t>
      </w:r>
    </w:p>
    <w:p w:rsidR="008D4C14" w:rsidRPr="00873EB1" w:rsidRDefault="008D4C14">
      <w:pPr>
        <w:rPr>
          <w:lang w:val="pt-BR"/>
        </w:rPr>
      </w:pPr>
      <w:r>
        <w:rPr>
          <w:lang w:val="pt-BR"/>
        </w:rPr>
        <w:t xml:space="preserve">- </w:t>
      </w:r>
      <w:r w:rsidRPr="008D4C14">
        <w:rPr>
          <w:b/>
          <w:lang w:val="pt-BR"/>
        </w:rPr>
        <w:t>Erro</w:t>
      </w:r>
      <w:r>
        <w:rPr>
          <w:lang w:val="pt-BR"/>
        </w:rPr>
        <w:t>: 0,01</w:t>
      </w:r>
    </w:p>
    <w:p w:rsidR="00585FB4" w:rsidRPr="00873EB1" w:rsidRDefault="00585FB4" w:rsidP="00873EB1">
      <w:pPr>
        <w:spacing w:after="240"/>
        <w:jc w:val="right"/>
        <w:rPr>
          <w:lang w:val="pt-BR"/>
        </w:rPr>
      </w:pPr>
      <w:bookmarkStart w:id="1" w:name="_GoBack"/>
      <w:bookmarkEnd w:id="1"/>
    </w:p>
    <w:sectPr w:rsidR="00585FB4" w:rsidRPr="00873EB1" w:rsidSect="00E44335">
      <w:pgSz w:w="12240" w:h="15840"/>
      <w:pgMar w:top="851" w:right="1041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587069"/>
    <w:multiLevelType w:val="hybridMultilevel"/>
    <w:tmpl w:val="66600EE0"/>
    <w:lvl w:ilvl="0" w:tplc="4BD23524">
      <w:start w:val="1"/>
      <w:numFmt w:val="decimal"/>
      <w:pStyle w:val="referencias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421"/>
    <w:rsid w:val="00021A60"/>
    <w:rsid w:val="00031307"/>
    <w:rsid w:val="00033030"/>
    <w:rsid w:val="00035364"/>
    <w:rsid w:val="00093C0E"/>
    <w:rsid w:val="000F07B1"/>
    <w:rsid w:val="000F253A"/>
    <w:rsid w:val="000F4C9A"/>
    <w:rsid w:val="00114E52"/>
    <w:rsid w:val="00123C26"/>
    <w:rsid w:val="00137979"/>
    <w:rsid w:val="00162809"/>
    <w:rsid w:val="001B1807"/>
    <w:rsid w:val="001D49CC"/>
    <w:rsid w:val="001E1EB1"/>
    <w:rsid w:val="001F6423"/>
    <w:rsid w:val="00217779"/>
    <w:rsid w:val="0027346F"/>
    <w:rsid w:val="002851BB"/>
    <w:rsid w:val="002A52BF"/>
    <w:rsid w:val="00310075"/>
    <w:rsid w:val="00355704"/>
    <w:rsid w:val="0038590C"/>
    <w:rsid w:val="003A404B"/>
    <w:rsid w:val="003C26BB"/>
    <w:rsid w:val="003C7586"/>
    <w:rsid w:val="00415C5E"/>
    <w:rsid w:val="00424150"/>
    <w:rsid w:val="004751F6"/>
    <w:rsid w:val="00476297"/>
    <w:rsid w:val="00476421"/>
    <w:rsid w:val="00486552"/>
    <w:rsid w:val="00497A29"/>
    <w:rsid w:val="004A7B80"/>
    <w:rsid w:val="004B7A39"/>
    <w:rsid w:val="004C170C"/>
    <w:rsid w:val="004C3B0B"/>
    <w:rsid w:val="004D0B39"/>
    <w:rsid w:val="004D1CA0"/>
    <w:rsid w:val="004D2EAC"/>
    <w:rsid w:val="00542C95"/>
    <w:rsid w:val="00564491"/>
    <w:rsid w:val="00574D7A"/>
    <w:rsid w:val="00585FB4"/>
    <w:rsid w:val="0059100A"/>
    <w:rsid w:val="005B22CD"/>
    <w:rsid w:val="005C766B"/>
    <w:rsid w:val="00620DF4"/>
    <w:rsid w:val="0062202D"/>
    <w:rsid w:val="00652DE7"/>
    <w:rsid w:val="00674772"/>
    <w:rsid w:val="006C4C06"/>
    <w:rsid w:val="00742785"/>
    <w:rsid w:val="00762C68"/>
    <w:rsid w:val="00772FC5"/>
    <w:rsid w:val="007A7E13"/>
    <w:rsid w:val="007B4210"/>
    <w:rsid w:val="007D66FE"/>
    <w:rsid w:val="007E38BD"/>
    <w:rsid w:val="0084656F"/>
    <w:rsid w:val="00873EB1"/>
    <w:rsid w:val="008D354B"/>
    <w:rsid w:val="008D4C14"/>
    <w:rsid w:val="009175F2"/>
    <w:rsid w:val="00945AE9"/>
    <w:rsid w:val="009B1560"/>
    <w:rsid w:val="00A4056E"/>
    <w:rsid w:val="00AD174B"/>
    <w:rsid w:val="00AE7453"/>
    <w:rsid w:val="00B35617"/>
    <w:rsid w:val="00B40420"/>
    <w:rsid w:val="00BB196A"/>
    <w:rsid w:val="00BB3906"/>
    <w:rsid w:val="00BD10E1"/>
    <w:rsid w:val="00BD26BA"/>
    <w:rsid w:val="00C612C3"/>
    <w:rsid w:val="00C864F2"/>
    <w:rsid w:val="00CB1D3E"/>
    <w:rsid w:val="00CE0277"/>
    <w:rsid w:val="00CF1E0F"/>
    <w:rsid w:val="00CF4BAE"/>
    <w:rsid w:val="00D23D6A"/>
    <w:rsid w:val="00DF1017"/>
    <w:rsid w:val="00E12B75"/>
    <w:rsid w:val="00E44335"/>
    <w:rsid w:val="00E83ACC"/>
    <w:rsid w:val="00EC0586"/>
    <w:rsid w:val="00F40486"/>
    <w:rsid w:val="00F579CF"/>
    <w:rsid w:val="00F81767"/>
    <w:rsid w:val="00FC7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7CB02F"/>
  <w15:chartTrackingRefBased/>
  <w15:docId w15:val="{85D2F944-E0F0-4F26-BD19-6D1709541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7E38BD"/>
    <w:pPr>
      <w:jc w:val="center"/>
    </w:pPr>
    <w:rPr>
      <w:sz w:val="32"/>
      <w:szCs w:val="20"/>
      <w:lang w:val="pt-BR" w:eastAsia="pt-BR"/>
    </w:rPr>
  </w:style>
  <w:style w:type="paragraph" w:styleId="Corpodetexto2">
    <w:name w:val="Body Text 2"/>
    <w:basedOn w:val="Normal"/>
    <w:rsid w:val="007E38BD"/>
    <w:pPr>
      <w:jc w:val="both"/>
    </w:pPr>
    <w:rPr>
      <w:sz w:val="22"/>
      <w:szCs w:val="22"/>
      <w:lang w:val="pt-BR" w:eastAsia="pt-BR"/>
    </w:rPr>
  </w:style>
  <w:style w:type="paragraph" w:styleId="Rodap">
    <w:name w:val="footer"/>
    <w:basedOn w:val="Normal"/>
    <w:rsid w:val="007E38BD"/>
    <w:pPr>
      <w:tabs>
        <w:tab w:val="center" w:pos="4419"/>
        <w:tab w:val="right" w:pos="8838"/>
      </w:tabs>
    </w:pPr>
    <w:rPr>
      <w:sz w:val="20"/>
      <w:szCs w:val="20"/>
      <w:lang w:val="pt-BR" w:eastAsia="pt-BR"/>
    </w:rPr>
  </w:style>
  <w:style w:type="paragraph" w:customStyle="1" w:styleId="referencias">
    <w:name w:val="referencias"/>
    <w:basedOn w:val="Normal"/>
    <w:rsid w:val="007E38BD"/>
    <w:pPr>
      <w:numPr>
        <w:numId w:val="1"/>
      </w:numPr>
      <w:jc w:val="both"/>
    </w:pPr>
    <w:rPr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5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C232C5-7F72-4EFC-9AFC-0356D5B95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152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RELATÓRIO DE ANÁLISE</vt:lpstr>
    </vt:vector>
  </TitlesOfParts>
  <Company>USP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RELATÓRIO DE ANÁLISE</dc:title>
  <dc:subject/>
  <dc:creator>Chris</dc:creator>
  <cp:keywords/>
  <cp:lastModifiedBy>Usuario</cp:lastModifiedBy>
  <cp:revision>4</cp:revision>
  <cp:lastPrinted>2023-05-30T15:31:00Z</cp:lastPrinted>
  <dcterms:created xsi:type="dcterms:W3CDTF">2024-05-02T12:34:00Z</dcterms:created>
  <dcterms:modified xsi:type="dcterms:W3CDTF">2024-05-02T13:02:00Z</dcterms:modified>
</cp:coreProperties>
</file>