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B6" w:rsidRDefault="00F17EB6" w:rsidP="00281586">
      <w:pPr>
        <w:jc w:val="both"/>
        <w:rPr>
          <w:rFonts w:ascii="Arial" w:hAnsi="Arial" w:cs="Arial"/>
          <w:color w:val="FF0000"/>
          <w:sz w:val="28"/>
          <w:szCs w:val="28"/>
          <w:u w:val="single"/>
        </w:rPr>
      </w:pPr>
    </w:p>
    <w:p w:rsidR="00281586" w:rsidRPr="00CD49C3" w:rsidRDefault="00281586" w:rsidP="00281586">
      <w:pPr>
        <w:jc w:val="both"/>
        <w:rPr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  <w:r w:rsidRPr="00CD49C3">
        <w:rPr>
          <w:rFonts w:ascii="Arial" w:hAnsi="Arial" w:cs="Arial"/>
          <w:color w:val="FF0000"/>
          <w:sz w:val="28"/>
          <w:szCs w:val="28"/>
          <w:u w:val="single"/>
        </w:rPr>
        <w:t>Ponto 10</w:t>
      </w:r>
      <w:r w:rsidRPr="00CD49C3">
        <w:rPr>
          <w:rFonts w:ascii="Arial" w:hAnsi="Arial" w:cs="Arial"/>
          <w:color w:val="FF0000"/>
          <w:sz w:val="28"/>
          <w:szCs w:val="28"/>
        </w:rPr>
        <w:t>: Administração da sociedade conjugal. Proteção ao patrimônio dos cônjuges. Direito sucessório do cônjuge sobrevivente.</w:t>
      </w:r>
    </w:p>
    <w:p w:rsidR="00FF52B0" w:rsidRDefault="002F12BF"/>
    <w:p w:rsidR="00A95A25" w:rsidRDefault="00A95A25"/>
    <w:p w:rsidR="00D076AF" w:rsidRPr="00CD49C3" w:rsidRDefault="00D076AF" w:rsidP="00514E9F">
      <w:pPr>
        <w:jc w:val="both"/>
        <w:rPr>
          <w:color w:val="4F6228" w:themeColor="accent3" w:themeShade="80"/>
          <w:sz w:val="26"/>
          <w:szCs w:val="26"/>
          <w:u w:val="single"/>
        </w:rPr>
      </w:pPr>
      <w:r w:rsidRPr="00CD49C3">
        <w:rPr>
          <w:rFonts w:ascii="Arial" w:hAnsi="Arial" w:cs="Arial"/>
          <w:color w:val="4F6228" w:themeColor="accent3" w:themeShade="80"/>
          <w:sz w:val="28"/>
          <w:szCs w:val="28"/>
          <w:u w:val="single"/>
        </w:rPr>
        <w:t>Administração da sociedade conjugal.</w:t>
      </w:r>
    </w:p>
    <w:p w:rsidR="00D076AF" w:rsidRDefault="00D076AF" w:rsidP="00514E9F">
      <w:pPr>
        <w:jc w:val="both"/>
        <w:rPr>
          <w:sz w:val="26"/>
          <w:szCs w:val="26"/>
        </w:rPr>
      </w:pPr>
    </w:p>
    <w:p w:rsidR="00A95A25" w:rsidRDefault="00514E9F" w:rsidP="00514E9F">
      <w:pPr>
        <w:jc w:val="both"/>
        <w:rPr>
          <w:sz w:val="26"/>
          <w:szCs w:val="26"/>
        </w:rPr>
      </w:pPr>
      <w:r>
        <w:rPr>
          <w:sz w:val="26"/>
          <w:szCs w:val="26"/>
        </w:rPr>
        <w:t>- Quando um dos cônjuges não puder exercer a administração dos bens que</w:t>
      </w:r>
      <w:r w:rsidR="00BF1AAA" w:rsidRPr="00BF1AAA">
        <w:rPr>
          <w:sz w:val="26"/>
          <w:szCs w:val="26"/>
        </w:rPr>
        <w:t xml:space="preserve"> </w:t>
      </w:r>
      <w:r w:rsidR="00BF1AAA">
        <w:rPr>
          <w:sz w:val="26"/>
          <w:szCs w:val="26"/>
        </w:rPr>
        <w:t>lhe couber</w:t>
      </w:r>
      <w:r>
        <w:rPr>
          <w:sz w:val="26"/>
          <w:szCs w:val="26"/>
        </w:rPr>
        <w:t>, segundo o regime adotado, caberá ao outro exercer tal administração (art. 1651 do Código Civil).</w:t>
      </w:r>
    </w:p>
    <w:p w:rsidR="00514E9F" w:rsidRDefault="00514E9F" w:rsidP="00514E9F">
      <w:pPr>
        <w:jc w:val="both"/>
        <w:rPr>
          <w:sz w:val="26"/>
          <w:szCs w:val="26"/>
        </w:rPr>
      </w:pPr>
    </w:p>
    <w:p w:rsidR="00514E9F" w:rsidRDefault="00514E9F" w:rsidP="00514E9F">
      <w:pPr>
        <w:jc w:val="both"/>
        <w:rPr>
          <w:sz w:val="26"/>
          <w:szCs w:val="26"/>
        </w:rPr>
      </w:pPr>
      <w:r>
        <w:rPr>
          <w:sz w:val="26"/>
          <w:szCs w:val="26"/>
        </w:rPr>
        <w:t>- Administração ruinosa (</w:t>
      </w:r>
      <w:proofErr w:type="spellStart"/>
      <w:r>
        <w:rPr>
          <w:sz w:val="26"/>
          <w:szCs w:val="26"/>
        </w:rPr>
        <w:t>arts</w:t>
      </w:r>
      <w:proofErr w:type="spellEnd"/>
      <w:r>
        <w:rPr>
          <w:sz w:val="26"/>
          <w:szCs w:val="26"/>
        </w:rPr>
        <w:t>. 1649 e 1650).</w:t>
      </w:r>
    </w:p>
    <w:p w:rsidR="00514E9F" w:rsidRDefault="00514E9F" w:rsidP="00514E9F">
      <w:pPr>
        <w:jc w:val="both"/>
        <w:rPr>
          <w:sz w:val="26"/>
          <w:szCs w:val="26"/>
        </w:rPr>
      </w:pPr>
    </w:p>
    <w:p w:rsidR="00514E9F" w:rsidRDefault="00514E9F" w:rsidP="00514E9F">
      <w:pPr>
        <w:jc w:val="both"/>
        <w:rPr>
          <w:sz w:val="26"/>
          <w:szCs w:val="26"/>
        </w:rPr>
      </w:pPr>
      <w:r>
        <w:rPr>
          <w:sz w:val="26"/>
          <w:szCs w:val="26"/>
        </w:rPr>
        <w:t>- Se o regime não for o da separação total de bens, cada um dos cônjuges poderá praticar os atos de mera administração (art. 1647 CC), excluídos aqueles de alienação dos bens.</w:t>
      </w:r>
    </w:p>
    <w:p w:rsidR="00514E9F" w:rsidRDefault="00514E9F" w:rsidP="00514E9F">
      <w:pPr>
        <w:jc w:val="both"/>
        <w:rPr>
          <w:sz w:val="26"/>
          <w:szCs w:val="26"/>
        </w:rPr>
      </w:pPr>
    </w:p>
    <w:p w:rsidR="00514E9F" w:rsidRDefault="00514E9F" w:rsidP="00514E9F">
      <w:pPr>
        <w:jc w:val="both"/>
        <w:rPr>
          <w:sz w:val="26"/>
          <w:szCs w:val="26"/>
        </w:rPr>
      </w:pPr>
      <w:r>
        <w:rPr>
          <w:sz w:val="26"/>
          <w:szCs w:val="26"/>
        </w:rPr>
        <w:t>- Art. 1570 – situações em que um dos consortes assumirá sozinho a administração do casal:</w:t>
      </w:r>
    </w:p>
    <w:p w:rsidR="00514E9F" w:rsidRDefault="00514E9F" w:rsidP="00514E9F">
      <w:pPr>
        <w:jc w:val="both"/>
        <w:rPr>
          <w:sz w:val="26"/>
          <w:szCs w:val="26"/>
        </w:rPr>
      </w:pPr>
    </w:p>
    <w:p w:rsidR="00514E9F" w:rsidRDefault="00514E9F" w:rsidP="00514E9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a) cônjuge em local incerto e não sabido;</w:t>
      </w:r>
    </w:p>
    <w:p w:rsidR="00514E9F" w:rsidRDefault="00514E9F" w:rsidP="00514E9F">
      <w:pPr>
        <w:jc w:val="both"/>
        <w:rPr>
          <w:sz w:val="26"/>
          <w:szCs w:val="26"/>
        </w:rPr>
      </w:pPr>
    </w:p>
    <w:p w:rsidR="00514E9F" w:rsidRDefault="00514E9F" w:rsidP="00514E9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b) recolher-se à prisão por mais de 180 dias, em virtude de sentença condenatória;</w:t>
      </w:r>
    </w:p>
    <w:p w:rsidR="00514E9F" w:rsidRDefault="00514E9F" w:rsidP="00514E9F">
      <w:pPr>
        <w:jc w:val="both"/>
        <w:rPr>
          <w:sz w:val="26"/>
          <w:szCs w:val="26"/>
        </w:rPr>
      </w:pPr>
    </w:p>
    <w:p w:rsidR="00514E9F" w:rsidRDefault="00514E9F" w:rsidP="00514E9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c) declarado judicialmente interdit</w:t>
      </w:r>
      <w:r w:rsidR="00275A9A">
        <w:rPr>
          <w:sz w:val="26"/>
          <w:szCs w:val="26"/>
        </w:rPr>
        <w:t>ad</w:t>
      </w:r>
      <w:r>
        <w:rPr>
          <w:sz w:val="26"/>
          <w:szCs w:val="26"/>
        </w:rPr>
        <w:t>o.</w:t>
      </w:r>
    </w:p>
    <w:p w:rsidR="00D076AF" w:rsidRDefault="00D076AF" w:rsidP="00514E9F">
      <w:pPr>
        <w:jc w:val="both"/>
        <w:rPr>
          <w:sz w:val="26"/>
          <w:szCs w:val="26"/>
        </w:rPr>
      </w:pPr>
    </w:p>
    <w:p w:rsidR="00D076AF" w:rsidRDefault="00D076AF" w:rsidP="00514E9F">
      <w:pPr>
        <w:jc w:val="both"/>
        <w:rPr>
          <w:sz w:val="26"/>
          <w:szCs w:val="26"/>
        </w:rPr>
      </w:pPr>
    </w:p>
    <w:p w:rsidR="00D076AF" w:rsidRDefault="00D076AF" w:rsidP="00514E9F">
      <w:pPr>
        <w:jc w:val="both"/>
        <w:rPr>
          <w:sz w:val="26"/>
          <w:szCs w:val="26"/>
        </w:rPr>
      </w:pPr>
    </w:p>
    <w:p w:rsidR="00D076AF" w:rsidRPr="00CD49C3" w:rsidRDefault="00D076AF" w:rsidP="00514E9F">
      <w:pPr>
        <w:jc w:val="both"/>
        <w:rPr>
          <w:color w:val="4F6228" w:themeColor="accent3" w:themeShade="80"/>
          <w:sz w:val="26"/>
          <w:szCs w:val="26"/>
          <w:u w:val="single"/>
        </w:rPr>
      </w:pPr>
      <w:r w:rsidRPr="00CD49C3">
        <w:rPr>
          <w:rFonts w:ascii="Arial" w:hAnsi="Arial" w:cs="Arial"/>
          <w:color w:val="4F6228" w:themeColor="accent3" w:themeShade="80"/>
          <w:sz w:val="28"/>
          <w:szCs w:val="28"/>
          <w:u w:val="single"/>
        </w:rPr>
        <w:t>Proteção ao patrimônio dos cônjuges.</w:t>
      </w:r>
    </w:p>
    <w:p w:rsidR="00D076AF" w:rsidRDefault="00D076AF" w:rsidP="00514E9F">
      <w:pPr>
        <w:jc w:val="both"/>
        <w:rPr>
          <w:sz w:val="26"/>
          <w:szCs w:val="26"/>
        </w:rPr>
      </w:pPr>
    </w:p>
    <w:p w:rsidR="00D076AF" w:rsidRDefault="00D076AF" w:rsidP="00514E9F">
      <w:pPr>
        <w:jc w:val="both"/>
        <w:rPr>
          <w:sz w:val="26"/>
          <w:szCs w:val="26"/>
        </w:rPr>
      </w:pPr>
      <w:r>
        <w:rPr>
          <w:sz w:val="26"/>
          <w:szCs w:val="26"/>
        </w:rPr>
        <w:t>- Restrições determinadas, exigindo autorização do outro cônjuge:</w:t>
      </w:r>
    </w:p>
    <w:p w:rsidR="00D076AF" w:rsidRDefault="00D076AF" w:rsidP="00514E9F">
      <w:pPr>
        <w:jc w:val="both"/>
        <w:rPr>
          <w:sz w:val="26"/>
          <w:szCs w:val="26"/>
        </w:rPr>
      </w:pPr>
    </w:p>
    <w:p w:rsidR="00D076AF" w:rsidRDefault="00D076AF" w:rsidP="00514E9F">
      <w:pPr>
        <w:jc w:val="both"/>
        <w:rPr>
          <w:sz w:val="26"/>
          <w:szCs w:val="26"/>
        </w:rPr>
      </w:pPr>
      <w:r>
        <w:rPr>
          <w:sz w:val="26"/>
          <w:szCs w:val="26"/>
        </w:rPr>
        <w:t>a) alienação onerosa ou gratuita, ou ainda imposição de ônus real a bens imóveis (art. 1647 CC). Se a administração dos bens estiver outorgada a apenas um dos cônjuges, deverá haver a autorização judicial (</w:t>
      </w:r>
      <w:proofErr w:type="spellStart"/>
      <w:r>
        <w:rPr>
          <w:sz w:val="26"/>
          <w:szCs w:val="26"/>
        </w:rPr>
        <w:t>arts</w:t>
      </w:r>
      <w:proofErr w:type="spellEnd"/>
      <w:r>
        <w:rPr>
          <w:sz w:val="26"/>
          <w:szCs w:val="26"/>
        </w:rPr>
        <w:t>. 1651, II e III).</w:t>
      </w:r>
    </w:p>
    <w:p w:rsidR="00D076AF" w:rsidRDefault="00D076AF" w:rsidP="00514E9F">
      <w:pPr>
        <w:jc w:val="both"/>
        <w:rPr>
          <w:sz w:val="26"/>
          <w:szCs w:val="26"/>
        </w:rPr>
      </w:pPr>
    </w:p>
    <w:p w:rsidR="00D076AF" w:rsidRDefault="00D076AF" w:rsidP="00514E9F">
      <w:pPr>
        <w:jc w:val="both"/>
        <w:rPr>
          <w:sz w:val="26"/>
          <w:szCs w:val="26"/>
        </w:rPr>
      </w:pPr>
      <w:r>
        <w:rPr>
          <w:sz w:val="26"/>
          <w:szCs w:val="26"/>
        </w:rPr>
        <w:t>- Não se inserem nessa proibição os bens pertencentes a empresa (art. 978 do Código Civil).</w:t>
      </w:r>
    </w:p>
    <w:p w:rsidR="00D076AF" w:rsidRDefault="00D076AF" w:rsidP="00514E9F">
      <w:pPr>
        <w:jc w:val="both"/>
        <w:rPr>
          <w:sz w:val="26"/>
          <w:szCs w:val="26"/>
        </w:rPr>
      </w:pPr>
    </w:p>
    <w:p w:rsidR="00D076AF" w:rsidRDefault="00D076AF" w:rsidP="00514E9F">
      <w:pPr>
        <w:jc w:val="both"/>
        <w:rPr>
          <w:sz w:val="26"/>
          <w:szCs w:val="26"/>
        </w:rPr>
      </w:pPr>
      <w:r>
        <w:rPr>
          <w:sz w:val="26"/>
          <w:szCs w:val="26"/>
        </w:rPr>
        <w:t>b) Pleitear, como autor ou réu, acerca de bens ou direitos imobiliários (art. 1647, II CC).</w:t>
      </w:r>
    </w:p>
    <w:p w:rsidR="00D076AF" w:rsidRDefault="00D076AF" w:rsidP="00514E9F">
      <w:pPr>
        <w:jc w:val="both"/>
        <w:rPr>
          <w:sz w:val="26"/>
          <w:szCs w:val="26"/>
        </w:rPr>
      </w:pPr>
    </w:p>
    <w:p w:rsidR="00D076AF" w:rsidRDefault="00D076AF" w:rsidP="00514E9F">
      <w:pPr>
        <w:jc w:val="both"/>
        <w:rPr>
          <w:sz w:val="26"/>
          <w:szCs w:val="26"/>
        </w:rPr>
      </w:pPr>
      <w:r>
        <w:rPr>
          <w:sz w:val="26"/>
          <w:szCs w:val="26"/>
        </w:rPr>
        <w:t>c) Prestar aval ou fiança (art. 1647, III CC).</w:t>
      </w:r>
    </w:p>
    <w:p w:rsidR="006F528C" w:rsidRDefault="006F528C" w:rsidP="00514E9F">
      <w:pPr>
        <w:jc w:val="both"/>
        <w:rPr>
          <w:sz w:val="26"/>
          <w:szCs w:val="26"/>
        </w:rPr>
      </w:pPr>
    </w:p>
    <w:p w:rsidR="006F528C" w:rsidRDefault="006F528C" w:rsidP="00514E9F">
      <w:pPr>
        <w:jc w:val="both"/>
        <w:rPr>
          <w:sz w:val="26"/>
          <w:szCs w:val="26"/>
        </w:rPr>
      </w:pPr>
      <w:r>
        <w:rPr>
          <w:sz w:val="26"/>
          <w:szCs w:val="26"/>
        </w:rPr>
        <w:t>d) Fazer doação não remuneratória dos bens comuns (art. 1647, IV CC).</w:t>
      </w:r>
    </w:p>
    <w:p w:rsidR="006F528C" w:rsidRDefault="006F528C" w:rsidP="00514E9F">
      <w:pPr>
        <w:jc w:val="both"/>
        <w:rPr>
          <w:sz w:val="26"/>
          <w:szCs w:val="26"/>
        </w:rPr>
      </w:pPr>
    </w:p>
    <w:p w:rsidR="006F528C" w:rsidRDefault="006F528C" w:rsidP="00514E9F">
      <w:pPr>
        <w:jc w:val="both"/>
        <w:rPr>
          <w:sz w:val="26"/>
          <w:szCs w:val="26"/>
        </w:rPr>
      </w:pPr>
      <w:r>
        <w:rPr>
          <w:sz w:val="26"/>
          <w:szCs w:val="26"/>
        </w:rPr>
        <w:t>e) contrato de locação de imóvel urbano com prazo igual ou superior a 10 anos (art. 3º da Lei 8245/91).</w:t>
      </w:r>
    </w:p>
    <w:p w:rsidR="006F528C" w:rsidRDefault="006F528C" w:rsidP="00514E9F">
      <w:pPr>
        <w:jc w:val="both"/>
        <w:rPr>
          <w:sz w:val="26"/>
          <w:szCs w:val="26"/>
        </w:rPr>
      </w:pPr>
    </w:p>
    <w:p w:rsidR="006F528C" w:rsidRDefault="006F528C" w:rsidP="00514E9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Suprimento da outorga (art. 1648 CC).</w:t>
      </w:r>
    </w:p>
    <w:p w:rsidR="006F528C" w:rsidRDefault="006F528C" w:rsidP="00514E9F">
      <w:pPr>
        <w:jc w:val="both"/>
        <w:rPr>
          <w:sz w:val="26"/>
          <w:szCs w:val="26"/>
        </w:rPr>
      </w:pPr>
    </w:p>
    <w:p w:rsidR="006F528C" w:rsidRDefault="006F528C" w:rsidP="00514E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No caso de descumprimento da regra, o ato é </w:t>
      </w:r>
      <w:r>
        <w:rPr>
          <w:b/>
          <w:i/>
          <w:sz w:val="26"/>
          <w:szCs w:val="26"/>
        </w:rPr>
        <w:t xml:space="preserve">anulável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arts</w:t>
      </w:r>
      <w:proofErr w:type="spellEnd"/>
      <w:r>
        <w:rPr>
          <w:sz w:val="26"/>
          <w:szCs w:val="26"/>
        </w:rPr>
        <w:t xml:space="preserve">. 1649 e 1650 CC). A sentença terá eficácia </w:t>
      </w:r>
      <w:proofErr w:type="spellStart"/>
      <w:r>
        <w:rPr>
          <w:i/>
          <w:sz w:val="26"/>
          <w:szCs w:val="26"/>
        </w:rPr>
        <w:t>ex</w:t>
      </w:r>
      <w:proofErr w:type="spellEnd"/>
      <w:r>
        <w:rPr>
          <w:i/>
          <w:sz w:val="26"/>
          <w:szCs w:val="26"/>
        </w:rPr>
        <w:t xml:space="preserve"> nunc</w:t>
      </w:r>
      <w:r>
        <w:rPr>
          <w:sz w:val="26"/>
          <w:szCs w:val="26"/>
        </w:rPr>
        <w:t>, pois os efeitos deverão ser respeitados.</w:t>
      </w:r>
    </w:p>
    <w:p w:rsidR="006F528C" w:rsidRDefault="006F528C" w:rsidP="00514E9F">
      <w:pPr>
        <w:jc w:val="both"/>
        <w:rPr>
          <w:sz w:val="26"/>
          <w:szCs w:val="26"/>
        </w:rPr>
      </w:pPr>
    </w:p>
    <w:p w:rsidR="006F528C" w:rsidRDefault="006F528C" w:rsidP="00514E9F">
      <w:pPr>
        <w:jc w:val="both"/>
        <w:rPr>
          <w:sz w:val="26"/>
          <w:szCs w:val="26"/>
        </w:rPr>
      </w:pPr>
    </w:p>
    <w:p w:rsidR="006F528C" w:rsidRPr="00CD49C3" w:rsidRDefault="006F528C" w:rsidP="00514E9F">
      <w:pPr>
        <w:jc w:val="both"/>
        <w:rPr>
          <w:b/>
          <w:color w:val="548DD4" w:themeColor="text2" w:themeTint="99"/>
          <w:sz w:val="26"/>
          <w:szCs w:val="26"/>
        </w:rPr>
      </w:pPr>
      <w:r w:rsidRPr="00CD49C3">
        <w:rPr>
          <w:color w:val="548DD4" w:themeColor="text2" w:themeTint="99"/>
          <w:sz w:val="26"/>
          <w:szCs w:val="26"/>
        </w:rPr>
        <w:t xml:space="preserve">- </w:t>
      </w:r>
      <w:r w:rsidRPr="00CD49C3">
        <w:rPr>
          <w:b/>
          <w:color w:val="548DD4" w:themeColor="text2" w:themeTint="99"/>
          <w:sz w:val="26"/>
          <w:szCs w:val="26"/>
        </w:rPr>
        <w:t>Impenhorabilidade do único imóvel residencial da família.</w:t>
      </w:r>
    </w:p>
    <w:p w:rsidR="006F528C" w:rsidRDefault="006F528C" w:rsidP="00514E9F">
      <w:pPr>
        <w:jc w:val="both"/>
        <w:rPr>
          <w:b/>
          <w:sz w:val="26"/>
          <w:szCs w:val="26"/>
        </w:rPr>
      </w:pPr>
    </w:p>
    <w:p w:rsidR="006F528C" w:rsidRDefault="006F528C" w:rsidP="00514E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Lei 8009/90 – instituiu o bem de família legal ou </w:t>
      </w:r>
      <w:r w:rsidR="00E50E8C">
        <w:rPr>
          <w:sz w:val="26"/>
          <w:szCs w:val="26"/>
        </w:rPr>
        <w:t>in</w:t>
      </w:r>
      <w:r>
        <w:rPr>
          <w:sz w:val="26"/>
          <w:szCs w:val="26"/>
        </w:rPr>
        <w:t>voluntário. Abrange o único imóvel urbano ou rural da família, destinado à moradia permanente, os equipamentos de uso profissional e os móveis que o guarnecerem.</w:t>
      </w:r>
      <w:r w:rsidR="00E50E8C">
        <w:rPr>
          <w:sz w:val="26"/>
          <w:szCs w:val="26"/>
        </w:rPr>
        <w:t xml:space="preserve"> Se vários forem os bens, deverá recair sobre o de menor valor.</w:t>
      </w:r>
    </w:p>
    <w:p w:rsidR="00E50E8C" w:rsidRDefault="00E50E8C" w:rsidP="00514E9F">
      <w:pPr>
        <w:jc w:val="both"/>
        <w:rPr>
          <w:sz w:val="26"/>
          <w:szCs w:val="26"/>
        </w:rPr>
      </w:pPr>
    </w:p>
    <w:p w:rsidR="00E50E8C" w:rsidRDefault="00E50E8C" w:rsidP="00514E9F">
      <w:pPr>
        <w:jc w:val="both"/>
        <w:rPr>
          <w:sz w:val="26"/>
          <w:szCs w:val="26"/>
        </w:rPr>
      </w:pPr>
      <w:r>
        <w:rPr>
          <w:sz w:val="26"/>
          <w:szCs w:val="26"/>
        </w:rPr>
        <w:t>- Refere-se à família, não abrangendo pessoas solteiras. Não se protege o devedor, mas a família.</w:t>
      </w:r>
    </w:p>
    <w:p w:rsidR="00E50E8C" w:rsidRDefault="00E50E8C" w:rsidP="00514E9F">
      <w:pPr>
        <w:jc w:val="both"/>
        <w:rPr>
          <w:sz w:val="26"/>
          <w:szCs w:val="26"/>
        </w:rPr>
      </w:pPr>
    </w:p>
    <w:p w:rsidR="00E50E8C" w:rsidRDefault="00E50E8C" w:rsidP="00514E9F">
      <w:pPr>
        <w:jc w:val="both"/>
        <w:rPr>
          <w:sz w:val="26"/>
          <w:szCs w:val="26"/>
        </w:rPr>
      </w:pPr>
    </w:p>
    <w:p w:rsidR="00E50E8C" w:rsidRDefault="00E50E8C" w:rsidP="00514E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Arts</w:t>
      </w:r>
      <w:proofErr w:type="spellEnd"/>
      <w:r>
        <w:rPr>
          <w:sz w:val="26"/>
          <w:szCs w:val="26"/>
        </w:rPr>
        <w:t>. 1711 e seguintes – institui o bem de família voluntário.</w:t>
      </w:r>
    </w:p>
    <w:p w:rsidR="00E50E8C" w:rsidRDefault="00E50E8C" w:rsidP="00514E9F">
      <w:pPr>
        <w:jc w:val="both"/>
        <w:rPr>
          <w:sz w:val="26"/>
          <w:szCs w:val="26"/>
        </w:rPr>
      </w:pPr>
    </w:p>
    <w:p w:rsidR="00E50E8C" w:rsidRDefault="00E50E8C" w:rsidP="00514E9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Vale apenas para as dívidas criadas após a instituição.</w:t>
      </w:r>
    </w:p>
    <w:p w:rsidR="00E50E8C" w:rsidRDefault="00E50E8C" w:rsidP="00514E9F">
      <w:pPr>
        <w:jc w:val="both"/>
        <w:rPr>
          <w:sz w:val="26"/>
          <w:szCs w:val="26"/>
        </w:rPr>
      </w:pPr>
    </w:p>
    <w:p w:rsidR="00E50E8C" w:rsidRDefault="00E50E8C" w:rsidP="00514E9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Deve ser limitado a 1/3 do patrimônio líquido.</w:t>
      </w:r>
    </w:p>
    <w:p w:rsidR="00E50E8C" w:rsidRDefault="00E50E8C" w:rsidP="00514E9F">
      <w:pPr>
        <w:jc w:val="both"/>
        <w:rPr>
          <w:sz w:val="26"/>
          <w:szCs w:val="26"/>
        </w:rPr>
      </w:pPr>
    </w:p>
    <w:p w:rsidR="00E50E8C" w:rsidRDefault="00E50E8C" w:rsidP="00514E9F">
      <w:pPr>
        <w:jc w:val="both"/>
        <w:rPr>
          <w:sz w:val="26"/>
          <w:szCs w:val="26"/>
        </w:rPr>
      </w:pPr>
    </w:p>
    <w:p w:rsidR="00E50E8C" w:rsidRPr="00CD49C3" w:rsidRDefault="00E50E8C" w:rsidP="00E50E8C">
      <w:pPr>
        <w:jc w:val="both"/>
        <w:rPr>
          <w:rFonts w:ascii="Arial" w:hAnsi="Arial" w:cs="Arial"/>
          <w:color w:val="4F6228" w:themeColor="accent3" w:themeShade="80"/>
          <w:sz w:val="28"/>
          <w:szCs w:val="28"/>
          <w:u w:val="single"/>
        </w:rPr>
      </w:pPr>
      <w:r w:rsidRPr="00CD49C3">
        <w:rPr>
          <w:rFonts w:ascii="Arial" w:hAnsi="Arial" w:cs="Arial"/>
          <w:color w:val="4F6228" w:themeColor="accent3" w:themeShade="80"/>
          <w:sz w:val="28"/>
          <w:szCs w:val="28"/>
          <w:u w:val="single"/>
        </w:rPr>
        <w:t>Direito sucessório do cônjuge sobrevivente.</w:t>
      </w:r>
    </w:p>
    <w:p w:rsidR="00E50E8C" w:rsidRDefault="00E50E8C" w:rsidP="00514E9F">
      <w:pPr>
        <w:jc w:val="both"/>
        <w:rPr>
          <w:sz w:val="26"/>
          <w:szCs w:val="26"/>
        </w:rPr>
      </w:pPr>
    </w:p>
    <w:p w:rsidR="00E50E8C" w:rsidRDefault="00E50E8C" w:rsidP="00514E9F">
      <w:pPr>
        <w:jc w:val="both"/>
        <w:rPr>
          <w:sz w:val="26"/>
          <w:szCs w:val="26"/>
        </w:rPr>
      </w:pPr>
    </w:p>
    <w:p w:rsidR="00E50E8C" w:rsidRDefault="00E50E8C" w:rsidP="00514E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Arts</w:t>
      </w:r>
      <w:proofErr w:type="spellEnd"/>
      <w:r>
        <w:rPr>
          <w:sz w:val="26"/>
          <w:szCs w:val="26"/>
        </w:rPr>
        <w:t>. 1829 e 1830 do Código Civil.</w:t>
      </w:r>
    </w:p>
    <w:p w:rsidR="00944DB3" w:rsidRDefault="00944DB3" w:rsidP="00514E9F">
      <w:pPr>
        <w:jc w:val="both"/>
        <w:rPr>
          <w:sz w:val="26"/>
          <w:szCs w:val="26"/>
        </w:rPr>
      </w:pPr>
    </w:p>
    <w:p w:rsidR="00E50E8C" w:rsidRPr="006F528C" w:rsidRDefault="00E50E8C" w:rsidP="00514E9F">
      <w:pPr>
        <w:jc w:val="both"/>
        <w:rPr>
          <w:sz w:val="26"/>
          <w:szCs w:val="26"/>
        </w:rPr>
      </w:pPr>
    </w:p>
    <w:sectPr w:rsidR="00E50E8C" w:rsidRPr="006F528C" w:rsidSect="00D674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080" w:bottom="1440" w:left="1080" w:header="958" w:footer="958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BF" w:rsidRDefault="002F12BF" w:rsidP="006133EE">
      <w:r>
        <w:separator/>
      </w:r>
    </w:p>
  </w:endnote>
  <w:endnote w:type="continuationSeparator" w:id="0">
    <w:p w:rsidR="002F12BF" w:rsidRDefault="002F12BF" w:rsidP="0061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EE" w:rsidRDefault="006133E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EE" w:rsidRDefault="006133E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EE" w:rsidRDefault="006133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BF" w:rsidRDefault="002F12BF" w:rsidP="006133EE">
      <w:r>
        <w:separator/>
      </w:r>
    </w:p>
  </w:footnote>
  <w:footnote w:type="continuationSeparator" w:id="0">
    <w:p w:rsidR="002F12BF" w:rsidRDefault="002F12BF" w:rsidP="00613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EE" w:rsidRDefault="006133E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F3" w:rsidRPr="003871C2" w:rsidRDefault="009C14F3" w:rsidP="003871C2">
    <w:pPr>
      <w:pStyle w:val="Cabealho"/>
      <w:jc w:val="center"/>
      <w:rPr>
        <w:rFonts w:ascii="Tempus Sans ITC" w:hAnsi="Tempus Sans ITC"/>
        <w:b/>
        <w:color w:val="215868" w:themeColor="accent5" w:themeShade="80"/>
        <w:sz w:val="28"/>
        <w:szCs w:val="28"/>
      </w:rPr>
    </w:pPr>
    <w:r w:rsidRPr="003871C2">
      <w:rPr>
        <w:rFonts w:ascii="Tempus Sans ITC" w:hAnsi="Tempus Sans ITC"/>
        <w:b/>
        <w:color w:val="215868" w:themeColor="accent5" w:themeShade="80"/>
        <w:sz w:val="28"/>
        <w:szCs w:val="28"/>
      </w:rPr>
      <w:t>Fernando Campos Scaff</w:t>
    </w:r>
  </w:p>
  <w:p w:rsidR="009C14F3" w:rsidRPr="003871C2" w:rsidRDefault="009C14F3" w:rsidP="003871C2">
    <w:pPr>
      <w:pStyle w:val="Cabealho"/>
      <w:jc w:val="center"/>
      <w:rPr>
        <w:rFonts w:ascii="Tempus Sans ITC" w:hAnsi="Tempus Sans ITC"/>
        <w:b/>
        <w:color w:val="215868" w:themeColor="accent5" w:themeShade="80"/>
      </w:rPr>
    </w:pPr>
    <w:r w:rsidRPr="003871C2">
      <w:rPr>
        <w:rFonts w:ascii="Tempus Sans ITC" w:hAnsi="Tempus Sans ITC"/>
        <w:b/>
        <w:color w:val="215868" w:themeColor="accent5" w:themeShade="80"/>
      </w:rPr>
      <w:t>Professor Titular da Faculdade de Direito da Universidade de São Paulo – Largo São Francisco</w:t>
    </w:r>
  </w:p>
  <w:p w:rsidR="006133EE" w:rsidRDefault="006133E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EE" w:rsidRDefault="006133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86"/>
    <w:rsid w:val="000164DE"/>
    <w:rsid w:val="000B7076"/>
    <w:rsid w:val="000C7B7A"/>
    <w:rsid w:val="000E6523"/>
    <w:rsid w:val="001F0320"/>
    <w:rsid w:val="0020426A"/>
    <w:rsid w:val="00224150"/>
    <w:rsid w:val="00227D62"/>
    <w:rsid w:val="00237AD2"/>
    <w:rsid w:val="00275A9A"/>
    <w:rsid w:val="00281586"/>
    <w:rsid w:val="002C47D5"/>
    <w:rsid w:val="002D0AA8"/>
    <w:rsid w:val="002F0F5C"/>
    <w:rsid w:val="002F12BF"/>
    <w:rsid w:val="00345DFF"/>
    <w:rsid w:val="00364CC6"/>
    <w:rsid w:val="003A7434"/>
    <w:rsid w:val="003C016B"/>
    <w:rsid w:val="003C231C"/>
    <w:rsid w:val="003D4C3C"/>
    <w:rsid w:val="003E792B"/>
    <w:rsid w:val="004455DE"/>
    <w:rsid w:val="00446C3A"/>
    <w:rsid w:val="00463DCA"/>
    <w:rsid w:val="0046589D"/>
    <w:rsid w:val="00484233"/>
    <w:rsid w:val="0048657E"/>
    <w:rsid w:val="004976C4"/>
    <w:rsid w:val="004D1595"/>
    <w:rsid w:val="005131CB"/>
    <w:rsid w:val="00514E9F"/>
    <w:rsid w:val="005324FD"/>
    <w:rsid w:val="00540BA0"/>
    <w:rsid w:val="005513CE"/>
    <w:rsid w:val="00586E61"/>
    <w:rsid w:val="006133EE"/>
    <w:rsid w:val="00662342"/>
    <w:rsid w:val="00680F19"/>
    <w:rsid w:val="006F528C"/>
    <w:rsid w:val="00727F49"/>
    <w:rsid w:val="00737FBC"/>
    <w:rsid w:val="00754B95"/>
    <w:rsid w:val="00762E25"/>
    <w:rsid w:val="007B50E3"/>
    <w:rsid w:val="007C24F6"/>
    <w:rsid w:val="007D114A"/>
    <w:rsid w:val="007D4259"/>
    <w:rsid w:val="007E109B"/>
    <w:rsid w:val="007F5410"/>
    <w:rsid w:val="00811C20"/>
    <w:rsid w:val="00857176"/>
    <w:rsid w:val="00872525"/>
    <w:rsid w:val="0089227C"/>
    <w:rsid w:val="008B3A30"/>
    <w:rsid w:val="00924B63"/>
    <w:rsid w:val="00944DB3"/>
    <w:rsid w:val="00976908"/>
    <w:rsid w:val="0098718A"/>
    <w:rsid w:val="009A4C03"/>
    <w:rsid w:val="009B4E05"/>
    <w:rsid w:val="009C14F3"/>
    <w:rsid w:val="009C25F9"/>
    <w:rsid w:val="00A52197"/>
    <w:rsid w:val="00A95A25"/>
    <w:rsid w:val="00AD28E9"/>
    <w:rsid w:val="00B14649"/>
    <w:rsid w:val="00B6354E"/>
    <w:rsid w:val="00B93472"/>
    <w:rsid w:val="00B96B9A"/>
    <w:rsid w:val="00BC7942"/>
    <w:rsid w:val="00BF1AAA"/>
    <w:rsid w:val="00C12052"/>
    <w:rsid w:val="00C51CF1"/>
    <w:rsid w:val="00C56D0D"/>
    <w:rsid w:val="00C90D92"/>
    <w:rsid w:val="00CD49C3"/>
    <w:rsid w:val="00CE5F70"/>
    <w:rsid w:val="00D076AF"/>
    <w:rsid w:val="00D17E37"/>
    <w:rsid w:val="00D674F0"/>
    <w:rsid w:val="00D829F3"/>
    <w:rsid w:val="00DA05CC"/>
    <w:rsid w:val="00DC3EFB"/>
    <w:rsid w:val="00DD0244"/>
    <w:rsid w:val="00DF17E5"/>
    <w:rsid w:val="00DF6C17"/>
    <w:rsid w:val="00E50E8C"/>
    <w:rsid w:val="00E6351A"/>
    <w:rsid w:val="00E64DA6"/>
    <w:rsid w:val="00EB3016"/>
    <w:rsid w:val="00F0535D"/>
    <w:rsid w:val="00F17EB6"/>
    <w:rsid w:val="00F34C01"/>
    <w:rsid w:val="00F43EC8"/>
    <w:rsid w:val="00FD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86"/>
    <w:pPr>
      <w:jc w:val="left"/>
    </w:pPr>
    <w:rPr>
      <w:rFonts w:eastAsia="Times New Roman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33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33EE"/>
    <w:rPr>
      <w:rFonts w:eastAsia="Times New Roman"/>
      <w:sz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133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133EE"/>
    <w:rPr>
      <w:rFonts w:eastAsia="Times New Roman"/>
      <w:sz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74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74F0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86"/>
    <w:pPr>
      <w:jc w:val="left"/>
    </w:pPr>
    <w:rPr>
      <w:rFonts w:eastAsia="Times New Roman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33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33EE"/>
    <w:rPr>
      <w:rFonts w:eastAsia="Times New Roman"/>
      <w:sz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133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133EE"/>
    <w:rPr>
      <w:rFonts w:eastAsia="Times New Roman"/>
      <w:sz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74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74F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</dc:creator>
  <cp:lastModifiedBy>Ana Luiza Gomes Ferreira Pegoraro</cp:lastModifiedBy>
  <cp:revision>4</cp:revision>
  <cp:lastPrinted>2016-05-16T17:26:00Z</cp:lastPrinted>
  <dcterms:created xsi:type="dcterms:W3CDTF">2024-04-02T16:12:00Z</dcterms:created>
  <dcterms:modified xsi:type="dcterms:W3CDTF">2024-04-12T19:50:00Z</dcterms:modified>
</cp:coreProperties>
</file>