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Links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1) Case NH Hotels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https://www.nh-hotels.com/en/hotels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https://www.nh-hotels.com/en/corporate/about-nh/awards-and-recognitions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https://www.nh-hotels.com/en/corporate/about-nh/our-vision-and-beliefs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2) Micro e Macroambiente de marketing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https://www.youtube.com/watch?v=2-jA5EmEBgg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3) Análise SWOT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https://resultadosdigitais.com.br/marketing/analise-swot/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4) Caçadores de tendências: 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https://thecoolhunter.net/</w:t>
        </w:r>
      </w:hyperlink>
      <w:r w:rsidDel="00000000" w:rsidR="00000000" w:rsidRPr="00000000">
        <w:rPr>
          <w:rtl w:val="0"/>
        </w:rPr>
        <w:t xml:space="preserve">    e   </w:t>
      </w: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https://www.trendhunter.com/fashion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171AC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esultadosdigitais.com.br/marketing/analise-swot/" TargetMode="External"/><Relationship Id="rId10" Type="http://schemas.openxmlformats.org/officeDocument/2006/relationships/hyperlink" Target="https://www.youtube.com/watch?v=2-jA5EmEBgg" TargetMode="External"/><Relationship Id="rId13" Type="http://schemas.openxmlformats.org/officeDocument/2006/relationships/hyperlink" Target="https://www.trendhunter.com/fashion" TargetMode="External"/><Relationship Id="rId12" Type="http://schemas.openxmlformats.org/officeDocument/2006/relationships/hyperlink" Target="https://thecoolhunter.ne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h-hotels.com/en/corporate/about-nh/our-vision-and-belief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h-hotels.com/en/hotels" TargetMode="External"/><Relationship Id="rId8" Type="http://schemas.openxmlformats.org/officeDocument/2006/relationships/hyperlink" Target="https://www.nh-hotels.com/en/corporate/about-nh/awards-and-recognition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ceaq2sCuzFblskOt8uNK5ycGFg==">CgMxLjAyCGguZ2pkZ3hzOAByITF4M2JoekwtUFNKcy1XWXdyTTZZZ3h1XzBjV01vOGNVSw==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2023-11-22T16:55:00Z</dcterms:created>
  <dc:creator>giovana bueno</dc:creator>
</cp:coreProperties>
</file>