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968" w14:textId="250D0B18" w:rsidR="00A60AF8" w:rsidRDefault="00FA78C9" w:rsidP="00A60AF8">
      <w:pPr>
        <w:jc w:val="center"/>
        <w:rPr>
          <w:b/>
          <w:sz w:val="36"/>
          <w:szCs w:val="36"/>
        </w:rPr>
      </w:pPr>
      <w:r>
        <w:rPr>
          <w:b/>
          <w:sz w:val="36"/>
          <w:szCs w:val="36"/>
        </w:rPr>
        <w:t xml:space="preserve">LISTA 1 - </w:t>
      </w:r>
      <w:r w:rsidR="00A60AF8">
        <w:rPr>
          <w:b/>
          <w:sz w:val="36"/>
          <w:szCs w:val="36"/>
        </w:rPr>
        <w:t>EXERCÍCIOS FBF-0604 PLANEJAMENTO DE FÁRMACOS</w:t>
      </w:r>
    </w:p>
    <w:p w14:paraId="6F223D2C" w14:textId="77777777" w:rsidR="00A60AF8" w:rsidRDefault="00A60AF8" w:rsidP="00A60AF8">
      <w:pPr>
        <w:jc w:val="center"/>
        <w:rPr>
          <w:b/>
          <w:sz w:val="28"/>
          <w:szCs w:val="28"/>
        </w:rPr>
      </w:pPr>
      <w:r>
        <w:rPr>
          <w:b/>
          <w:sz w:val="28"/>
          <w:szCs w:val="28"/>
        </w:rPr>
        <w:t>OBS: TAREFA A SER REALIZADA EM GRUPO CONFORME DIVISÃO JÁ ENVIADA PELOS ALUNOS</w:t>
      </w:r>
    </w:p>
    <w:p w14:paraId="0F91A924" w14:textId="77777777" w:rsidR="00A60AF8" w:rsidRDefault="00A60AF8" w:rsidP="00A60AF8">
      <w:pPr>
        <w:jc w:val="center"/>
        <w:rPr>
          <w:b/>
          <w:sz w:val="28"/>
          <w:szCs w:val="28"/>
        </w:rPr>
      </w:pPr>
    </w:p>
    <w:p w14:paraId="62127529" w14:textId="2FDE50A3" w:rsidR="00A60AF8" w:rsidRPr="0057067D" w:rsidRDefault="00A60AF8" w:rsidP="0057067D">
      <w:pPr>
        <w:pStyle w:val="PargrafodaLista"/>
        <w:numPr>
          <w:ilvl w:val="0"/>
          <w:numId w:val="2"/>
        </w:numPr>
        <w:jc w:val="both"/>
      </w:pPr>
      <w:r w:rsidRPr="0057067D">
        <w:t>Um grupo de P&amp;D de uma Indústria farmacêutica planejou a molécula A para tivesse atividade no alvo B. A atividade foi baixa e o grupo precisa solucionar o problema. Como consultor farmacêutico contratado para resolver o problema, o que você sugeriria para aumentar a atividade da molécula A? Justifique a resposta.</w:t>
      </w:r>
    </w:p>
    <w:p w14:paraId="792590BD" w14:textId="77777777" w:rsidR="00A60AF8" w:rsidRDefault="00A60AF8" w:rsidP="00A60AF8">
      <w:pPr>
        <w:pBdr>
          <w:top w:val="nil"/>
          <w:left w:val="nil"/>
          <w:bottom w:val="nil"/>
          <w:right w:val="nil"/>
          <w:between w:val="nil"/>
        </w:pBdr>
        <w:spacing w:after="0"/>
        <w:ind w:left="720" w:hanging="720"/>
        <w:jc w:val="both"/>
        <w:rPr>
          <w:b/>
          <w:color w:val="000000"/>
          <w:sz w:val="28"/>
          <w:szCs w:val="28"/>
        </w:rPr>
      </w:pPr>
    </w:p>
    <w:p w14:paraId="312EA39D" w14:textId="77777777" w:rsidR="00A60AF8" w:rsidRDefault="00A60AF8" w:rsidP="00A60AF8">
      <w:pPr>
        <w:pBdr>
          <w:top w:val="nil"/>
          <w:left w:val="nil"/>
          <w:bottom w:val="nil"/>
          <w:right w:val="nil"/>
          <w:between w:val="nil"/>
        </w:pBdr>
        <w:spacing w:after="0"/>
        <w:ind w:left="720" w:hanging="720"/>
        <w:jc w:val="both"/>
        <w:rPr>
          <w:b/>
          <w:color w:val="000000"/>
          <w:sz w:val="28"/>
          <w:szCs w:val="28"/>
        </w:rPr>
      </w:pPr>
    </w:p>
    <w:p w14:paraId="654788BD" w14:textId="77777777" w:rsidR="00A60AF8" w:rsidRDefault="00A60AF8" w:rsidP="00A60AF8">
      <w:pPr>
        <w:pBdr>
          <w:top w:val="nil"/>
          <w:left w:val="nil"/>
          <w:bottom w:val="nil"/>
          <w:right w:val="nil"/>
          <w:between w:val="nil"/>
        </w:pBdr>
        <w:spacing w:after="0"/>
        <w:ind w:left="720" w:hanging="720"/>
        <w:jc w:val="center"/>
        <w:rPr>
          <w:b/>
          <w:sz w:val="28"/>
          <w:szCs w:val="28"/>
        </w:rPr>
      </w:pPr>
      <w:r>
        <w:rPr>
          <w:b/>
          <w:noProof/>
          <w:sz w:val="28"/>
          <w:szCs w:val="28"/>
        </w:rPr>
        <w:drawing>
          <wp:inline distT="114300" distB="114300" distL="114300" distR="114300" wp14:anchorId="62BB9DD5" wp14:editId="52A2EA04">
            <wp:extent cx="5234966" cy="3019108"/>
            <wp:effectExtent l="0" t="0" r="0" b="0"/>
            <wp:docPr id="9" name="image10.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9" name="image10.png" descr="Diagrama&#10;&#10;Descrição gerada automaticamente"/>
                    <pic:cNvPicPr preferRelativeResize="0"/>
                  </pic:nvPicPr>
                  <pic:blipFill>
                    <a:blip r:embed="rId5"/>
                    <a:srcRect/>
                    <a:stretch>
                      <a:fillRect/>
                    </a:stretch>
                  </pic:blipFill>
                  <pic:spPr>
                    <a:xfrm>
                      <a:off x="0" y="0"/>
                      <a:ext cx="5234966" cy="3019108"/>
                    </a:xfrm>
                    <a:prstGeom prst="rect">
                      <a:avLst/>
                    </a:prstGeom>
                    <a:ln/>
                  </pic:spPr>
                </pic:pic>
              </a:graphicData>
            </a:graphic>
          </wp:inline>
        </w:drawing>
      </w:r>
    </w:p>
    <w:p w14:paraId="0455982D" w14:textId="77777777" w:rsidR="00A60AF8" w:rsidRDefault="00A60AF8" w:rsidP="00A60AF8">
      <w:pPr>
        <w:pBdr>
          <w:top w:val="nil"/>
          <w:left w:val="nil"/>
          <w:bottom w:val="nil"/>
          <w:right w:val="nil"/>
          <w:between w:val="nil"/>
        </w:pBdr>
        <w:spacing w:after="0"/>
        <w:ind w:left="720" w:hanging="720"/>
        <w:jc w:val="both"/>
        <w:rPr>
          <w:b/>
          <w:sz w:val="28"/>
          <w:szCs w:val="28"/>
        </w:rPr>
      </w:pPr>
    </w:p>
    <w:p w14:paraId="0EA149FF" w14:textId="77777777" w:rsidR="00A60AF8" w:rsidRDefault="00A60AF8" w:rsidP="00A60AF8">
      <w:pPr>
        <w:jc w:val="both"/>
      </w:pPr>
    </w:p>
    <w:p w14:paraId="70548C29" w14:textId="608BC10E" w:rsidR="00A60AF8" w:rsidRPr="00A60AF8" w:rsidRDefault="00A60AF8" w:rsidP="0057067D">
      <w:pPr>
        <w:pStyle w:val="PargrafodaLista"/>
        <w:numPr>
          <w:ilvl w:val="0"/>
          <w:numId w:val="2"/>
        </w:numPr>
        <w:jc w:val="both"/>
      </w:pPr>
      <w:r w:rsidRPr="00A60AF8">
        <w:t>Os três compostos a seguir atuam por inibição da enzima COX-2, em diferentes graus de seletividade em relação à COX-1. Observando as estruturas é possível propor a relação entre estrutura química e atividade biológica, ou seja, quais as interações acontecem entre o fármaco e o receptor, para que estes compostos apresentem a atividade biológica de interesse. Assinale a alternativa correta com relação às interações que podem acontecer com a enzima nas regiões denominadas 1, 2 e 3 dos três compostos apresentados.</w:t>
      </w:r>
    </w:p>
    <w:p w14:paraId="6977B91A" w14:textId="1D153FAB" w:rsidR="00A60AF8" w:rsidRDefault="00734BC1" w:rsidP="00A60AF8">
      <w:pPr>
        <w:pStyle w:val="PargrafodaLista"/>
      </w:pPr>
      <w:r>
        <w:object w:dxaOrig="6231" w:dyaOrig="5628" w14:anchorId="793D9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pt;height:211.5pt" o:ole="">
            <v:imagedata r:id="rId6" o:title=""/>
          </v:shape>
          <o:OLEObject Type="Embed" ProgID="ChemDraw.Document.6.0" ShapeID="_x0000_i1027" DrawAspect="Content" ObjectID="_1774109147" r:id="rId7"/>
        </w:object>
      </w:r>
    </w:p>
    <w:p w14:paraId="04D4C9E5" w14:textId="2B88248A" w:rsidR="00A60AF8" w:rsidRDefault="00A60AF8" w:rsidP="00A60AF8">
      <w:pPr>
        <w:pStyle w:val="PargrafodaLista"/>
      </w:pPr>
      <w:r w:rsidRPr="00A60AF8">
        <w:rPr>
          <w:noProof/>
        </w:rPr>
        <w:drawing>
          <wp:inline distT="0" distB="0" distL="0" distR="0" wp14:anchorId="20EE874B" wp14:editId="406B8F75">
            <wp:extent cx="5149850" cy="2037170"/>
            <wp:effectExtent l="0" t="0" r="0" b="1270"/>
            <wp:docPr id="5123" name="Imagem 26" descr="Diagrama&#10;&#10;Descrição gerada automaticamente">
              <a:extLst xmlns:a="http://schemas.openxmlformats.org/drawingml/2006/main">
                <a:ext uri="{FF2B5EF4-FFF2-40B4-BE49-F238E27FC236}">
                  <a16:creationId xmlns:a16="http://schemas.microsoft.com/office/drawing/2014/main" id="{82453094-60AB-486B-BE6F-7EFC8BB27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Imagem 26" descr="Diagrama&#10;&#10;Descrição gerada automaticamente">
                      <a:extLst>
                        <a:ext uri="{FF2B5EF4-FFF2-40B4-BE49-F238E27FC236}">
                          <a16:creationId xmlns:a16="http://schemas.microsoft.com/office/drawing/2014/main" id="{82453094-60AB-486B-BE6F-7EFC8BB27FA7}"/>
                        </a:ext>
                      </a:extLst>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156198" cy="2039681"/>
                    </a:xfrm>
                    <a:prstGeom prst="rect">
                      <a:avLst/>
                    </a:prstGeom>
                    <a:noFill/>
                    <a:ln>
                      <a:noFill/>
                    </a:ln>
                  </pic:spPr>
                </pic:pic>
              </a:graphicData>
            </a:graphic>
          </wp:inline>
        </w:drawing>
      </w:r>
    </w:p>
    <w:p w14:paraId="7EBA6CD3" w14:textId="77777777" w:rsidR="00734BC1" w:rsidRDefault="00734BC1" w:rsidP="00734BC1">
      <w:pPr>
        <w:pStyle w:val="PargrafodaLista"/>
        <w:numPr>
          <w:ilvl w:val="0"/>
          <w:numId w:val="8"/>
        </w:numPr>
      </w:pPr>
      <w:r w:rsidRPr="00734BC1">
        <w:t>1-Ligação aceptora de hidrogênio; 2-ligação aceptora de hidrogênio; ligação hidrofóbica ou empilhamento.</w:t>
      </w:r>
    </w:p>
    <w:p w14:paraId="7917F9C4" w14:textId="54348B5D" w:rsidR="00734BC1" w:rsidRPr="00734BC1" w:rsidRDefault="00734BC1" w:rsidP="00734BC1">
      <w:pPr>
        <w:pStyle w:val="PargrafodaLista"/>
        <w:numPr>
          <w:ilvl w:val="0"/>
          <w:numId w:val="8"/>
        </w:numPr>
      </w:pPr>
      <w:r w:rsidRPr="00734BC1">
        <w:t xml:space="preserve">1-Ligação </w:t>
      </w:r>
      <w:r>
        <w:t>doadora</w:t>
      </w:r>
      <w:r w:rsidRPr="00734BC1">
        <w:t xml:space="preserve"> de hidrogênio; 2-ligação aceptora de hidrogênio; ligação hidrofóbica ou empilhamento.</w:t>
      </w:r>
    </w:p>
    <w:p w14:paraId="27D5D096" w14:textId="43079ABD" w:rsidR="00734BC1" w:rsidRPr="00734BC1" w:rsidRDefault="00734BC1" w:rsidP="00734BC1">
      <w:pPr>
        <w:pStyle w:val="PargrafodaLista"/>
        <w:numPr>
          <w:ilvl w:val="0"/>
          <w:numId w:val="8"/>
        </w:numPr>
      </w:pPr>
      <w:r w:rsidRPr="00734BC1">
        <w:t xml:space="preserve">1-Ligação </w:t>
      </w:r>
      <w:r>
        <w:t>doadora</w:t>
      </w:r>
      <w:r w:rsidRPr="00734BC1">
        <w:t xml:space="preserve"> de hidrogênio; 2-ligação </w:t>
      </w:r>
      <w:r>
        <w:t>doadora</w:t>
      </w:r>
      <w:r w:rsidRPr="00734BC1">
        <w:t xml:space="preserve"> de hidrogênio; ligação hidrofóbica ou empilhamento.</w:t>
      </w:r>
    </w:p>
    <w:p w14:paraId="50AFD20C" w14:textId="7B557BFF" w:rsidR="00734BC1" w:rsidRPr="00734BC1" w:rsidRDefault="00734BC1" w:rsidP="00734BC1">
      <w:pPr>
        <w:pStyle w:val="PargrafodaLista"/>
        <w:numPr>
          <w:ilvl w:val="0"/>
          <w:numId w:val="8"/>
        </w:numPr>
      </w:pPr>
      <w:r w:rsidRPr="00734BC1">
        <w:t>1-Ligação aceptora de hidrogênio; 2-ligação</w:t>
      </w:r>
      <w:r>
        <w:t xml:space="preserve"> iônica; 3- Ligação hidrofóbica</w:t>
      </w:r>
      <w:r w:rsidRPr="00734BC1">
        <w:t>.</w:t>
      </w:r>
    </w:p>
    <w:p w14:paraId="041A021C" w14:textId="56F17D9D" w:rsidR="00734BC1" w:rsidRPr="00734BC1" w:rsidRDefault="00734BC1" w:rsidP="00734BC1">
      <w:pPr>
        <w:pStyle w:val="PargrafodaLista"/>
        <w:numPr>
          <w:ilvl w:val="0"/>
          <w:numId w:val="8"/>
        </w:numPr>
      </w:pPr>
      <w:r w:rsidRPr="00734BC1">
        <w:t xml:space="preserve">1-Ligação aceptora de hidrogênio; 2-ligação </w:t>
      </w:r>
      <w:r>
        <w:t>dipolo-dipolo</w:t>
      </w:r>
      <w:r w:rsidRPr="00734BC1">
        <w:t xml:space="preserve">; ligação hidrofóbica </w:t>
      </w:r>
    </w:p>
    <w:p w14:paraId="4CE49AEB" w14:textId="77777777" w:rsidR="00734BC1" w:rsidRPr="00734BC1" w:rsidRDefault="00734BC1" w:rsidP="00734BC1"/>
    <w:p w14:paraId="2E769E8C" w14:textId="77777777" w:rsidR="00734BC1" w:rsidRDefault="00734BC1" w:rsidP="00A60AF8">
      <w:pPr>
        <w:pStyle w:val="PargrafodaLista"/>
      </w:pPr>
    </w:p>
    <w:p w14:paraId="336B8E32" w14:textId="3ED34624" w:rsidR="00A60AF8" w:rsidRDefault="00A60AF8" w:rsidP="0057067D">
      <w:pPr>
        <w:pStyle w:val="PargrafodaLista"/>
        <w:numPr>
          <w:ilvl w:val="0"/>
          <w:numId w:val="2"/>
        </w:numPr>
        <w:jc w:val="both"/>
      </w:pPr>
      <w:r w:rsidRPr="00A60AF8">
        <w:t>Redesenhe a molécula que segue dentro do receptor para que interaja com todos os pontos de interações que estão destacados em vermelho. Indique quais são as interações e classifique-as em relação às respectivas forças.</w:t>
      </w:r>
    </w:p>
    <w:p w14:paraId="52241A9E" w14:textId="7A847E1F" w:rsidR="00A60AF8" w:rsidRDefault="00000000" w:rsidP="00A60AF8">
      <w:pPr>
        <w:ind w:firstLine="3119"/>
        <w:jc w:val="both"/>
      </w:pPr>
      <w:r>
        <w:rPr>
          <w:noProof/>
        </w:rPr>
        <w:lastRenderedPageBreak/>
        <w:object w:dxaOrig="1440" w:dyaOrig="1440" w14:anchorId="48C56F1D">
          <v:shape id="_x0000_s1026" type="#_x0000_t75" style="position:absolute;left:0;text-align:left;margin-left:7pt;margin-top:28pt;width:156pt;height:83.5pt;z-index:251659264;mso-position-horizontal-relative:text;mso-position-vertical-relative:text">
            <v:imagedata r:id="rId10" o:title=""/>
          </v:shape>
          <o:OLEObject Type="Embed" ProgID="ChemDraw.Document.6.0" ShapeID="_x0000_s1026" DrawAspect="Content" ObjectID="_1774109149" r:id="rId11"/>
        </w:object>
      </w:r>
      <w:r w:rsidR="00A60AF8" w:rsidRPr="00A60AF8">
        <w:rPr>
          <w:rFonts w:asciiTheme="minorHAnsi" w:eastAsiaTheme="minorEastAsia" w:hAnsiTheme="minorHAnsi" w:cstheme="minorBidi"/>
          <w:kern w:val="2"/>
          <w:sz w:val="24"/>
          <w:szCs w:val="24"/>
          <w14:ligatures w14:val="standardContextual"/>
        </w:rPr>
        <w:t xml:space="preserve"> </w:t>
      </w:r>
      <w:r w:rsidR="00A60AF8" w:rsidRPr="00A60AF8">
        <w:object w:dxaOrig="6231" w:dyaOrig="5407" w14:anchorId="368D41AE">
          <v:shape id="_x0000_i1026" type="#_x0000_t75" style="width:262pt;height:227.5pt" o:ole="">
            <v:imagedata r:id="rId12" o:title=""/>
          </v:shape>
          <o:OLEObject Type="Embed" ProgID="ChemDraw.Document.6.0" ShapeID="_x0000_i1026" DrawAspect="Content" ObjectID="_1774109148" r:id="rId13"/>
        </w:object>
      </w:r>
    </w:p>
    <w:p w14:paraId="619CE6BB" w14:textId="77777777" w:rsidR="00A60AF8" w:rsidRDefault="00A60AF8" w:rsidP="00A60AF8">
      <w:pPr>
        <w:ind w:firstLine="3119"/>
        <w:jc w:val="both"/>
      </w:pPr>
    </w:p>
    <w:p w14:paraId="228E6EDB" w14:textId="77777777" w:rsidR="00A60AF8" w:rsidRDefault="00A60AF8" w:rsidP="00A60AF8">
      <w:pPr>
        <w:ind w:firstLine="3119"/>
        <w:jc w:val="both"/>
      </w:pPr>
    </w:p>
    <w:p w14:paraId="18C16A09" w14:textId="51A6BCE0" w:rsidR="00A60AF8" w:rsidRDefault="00A60AF8" w:rsidP="0057067D">
      <w:pPr>
        <w:pStyle w:val="PargrafodaLista"/>
        <w:numPr>
          <w:ilvl w:val="0"/>
          <w:numId w:val="2"/>
        </w:numPr>
        <w:jc w:val="both"/>
      </w:pPr>
      <w:r>
        <w:t>Utilizando os conhecimentos sobre a origem de fármacos, que tipo de planejamento visto poderia ser utilizado na estrutura a seguir? Proponha com base nos conhecimentos químicos uma estrutura 2D.</w:t>
      </w:r>
    </w:p>
    <w:p w14:paraId="5B4256C6" w14:textId="48AD6AA6" w:rsidR="00A60AF8" w:rsidRDefault="00A60AF8" w:rsidP="00A60AF8">
      <w:pPr>
        <w:pStyle w:val="PargrafodaLista"/>
        <w:jc w:val="both"/>
      </w:pPr>
      <w:r w:rsidRPr="00A60AF8">
        <w:rPr>
          <w:noProof/>
        </w:rPr>
        <w:drawing>
          <wp:inline distT="0" distB="0" distL="0" distR="0" wp14:anchorId="3FE13F24" wp14:editId="7EAAF2A9">
            <wp:extent cx="5400040" cy="2055495"/>
            <wp:effectExtent l="0" t="0" r="0" b="1905"/>
            <wp:docPr id="1640520072"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520072" name="Imagem 1" descr="Diagrama&#10;&#10;Descrição gerada automaticamente"/>
                    <pic:cNvPicPr/>
                  </pic:nvPicPr>
                  <pic:blipFill>
                    <a:blip r:embed="rId14"/>
                    <a:stretch>
                      <a:fillRect/>
                    </a:stretch>
                  </pic:blipFill>
                  <pic:spPr>
                    <a:xfrm>
                      <a:off x="0" y="0"/>
                      <a:ext cx="5400040" cy="2055495"/>
                    </a:xfrm>
                    <a:prstGeom prst="rect">
                      <a:avLst/>
                    </a:prstGeom>
                  </pic:spPr>
                </pic:pic>
              </a:graphicData>
            </a:graphic>
          </wp:inline>
        </w:drawing>
      </w:r>
    </w:p>
    <w:p w14:paraId="2B890DFC" w14:textId="77777777" w:rsidR="00A60AF8" w:rsidRDefault="00A60AF8" w:rsidP="0057067D">
      <w:pPr>
        <w:pStyle w:val="PargrafodaLista"/>
        <w:numPr>
          <w:ilvl w:val="0"/>
          <w:numId w:val="2"/>
        </w:numPr>
        <w:jc w:val="both"/>
      </w:pPr>
      <w:r>
        <w:t>Qual a vantagem das ferramentas computacionais na descoberta de fármacos? Há necessidade de se fazer ensaios biológicos?</w:t>
      </w:r>
    </w:p>
    <w:p w14:paraId="12A86C18" w14:textId="77777777" w:rsidR="0057067D" w:rsidRDefault="00A60AF8" w:rsidP="0057067D">
      <w:pPr>
        <w:pStyle w:val="PargrafodaLista"/>
        <w:numPr>
          <w:ilvl w:val="0"/>
          <w:numId w:val="2"/>
        </w:numPr>
        <w:jc w:val="both"/>
      </w:pPr>
      <w:r>
        <w:t xml:space="preserve"> O que se entende por especificidade e seletividade do alvo? Por que é importante?</w:t>
      </w:r>
    </w:p>
    <w:p w14:paraId="4193F5AF" w14:textId="53E85241" w:rsidR="00A60AF8" w:rsidRDefault="0057067D" w:rsidP="0057067D">
      <w:pPr>
        <w:pStyle w:val="PargrafodaLista"/>
        <w:numPr>
          <w:ilvl w:val="0"/>
          <w:numId w:val="2"/>
        </w:numPr>
        <w:jc w:val="both"/>
      </w:pPr>
      <w:r>
        <w:t>Você é um químico medicinal encarregado de iniciar um programa de pesquisa para desenvolver um fármaco capaz de inibir um novo receptor de tirosina quinase. Não há compostos líderes conhecidos com essa propriedade. Quais abordagens você pode adotar para identificar um composto líder?</w:t>
      </w:r>
    </w:p>
    <w:p w14:paraId="7096716C" w14:textId="127758BD" w:rsidR="0057067D" w:rsidRDefault="0057067D" w:rsidP="0057067D">
      <w:pPr>
        <w:pStyle w:val="PargrafodaLista"/>
        <w:numPr>
          <w:ilvl w:val="0"/>
          <w:numId w:val="2"/>
        </w:numPr>
        <w:jc w:val="both"/>
      </w:pPr>
      <w:r>
        <w:t xml:space="preserve">As </w:t>
      </w:r>
      <w:proofErr w:type="spellStart"/>
      <w:r>
        <w:t>salicilamídeos</w:t>
      </w:r>
      <w:proofErr w:type="spellEnd"/>
      <w:r>
        <w:t xml:space="preserve"> são inibidores de uma enzima chamada </w:t>
      </w:r>
      <w:proofErr w:type="spellStart"/>
      <w:r>
        <w:t>citalona</w:t>
      </w:r>
      <w:proofErr w:type="spellEnd"/>
      <w:r>
        <w:t xml:space="preserve"> </w:t>
      </w:r>
      <w:proofErr w:type="spellStart"/>
      <w:r>
        <w:t>desidratase</w:t>
      </w:r>
      <w:proofErr w:type="spellEnd"/>
      <w:r>
        <w:t xml:space="preserve">. A REA mostra que existem três importantes interações de ligação de hidrogênio. Explique se você acha que as </w:t>
      </w:r>
      <w:proofErr w:type="spellStart"/>
      <w:r>
        <w:t>quinazolinas</w:t>
      </w:r>
      <w:proofErr w:type="spellEnd"/>
      <w:r>
        <w:t xml:space="preserve"> podem atuar como um </w:t>
      </w:r>
      <w:proofErr w:type="spellStart"/>
      <w:r>
        <w:t>bioisostério</w:t>
      </w:r>
      <w:proofErr w:type="spellEnd"/>
      <w:r>
        <w:t xml:space="preserve"> para </w:t>
      </w:r>
      <w:proofErr w:type="spellStart"/>
      <w:r>
        <w:t>salicilamidas</w:t>
      </w:r>
      <w:proofErr w:type="spellEnd"/>
      <w:r>
        <w:t>.</w:t>
      </w:r>
    </w:p>
    <w:p w14:paraId="51F6E87E" w14:textId="40BFE34E" w:rsidR="0057067D" w:rsidRDefault="0057067D" w:rsidP="0057067D">
      <w:pPr>
        <w:pStyle w:val="PargrafodaLista"/>
        <w:jc w:val="both"/>
      </w:pPr>
      <w:r>
        <w:rPr>
          <w:noProof/>
          <w14:ligatures w14:val="standardContextual"/>
        </w:rPr>
        <w:lastRenderedPageBreak/>
        <mc:AlternateContent>
          <mc:Choice Requires="wps">
            <w:drawing>
              <wp:anchor distT="0" distB="0" distL="114300" distR="114300" simplePos="0" relativeHeight="251660288" behindDoc="0" locked="0" layoutInCell="1" allowOverlap="1" wp14:anchorId="1FA159B9" wp14:editId="1E707421">
                <wp:simplePos x="0" y="0"/>
                <wp:positionH relativeFrom="column">
                  <wp:posOffset>2018665</wp:posOffset>
                </wp:positionH>
                <wp:positionV relativeFrom="paragraph">
                  <wp:posOffset>1552575</wp:posOffset>
                </wp:positionV>
                <wp:extent cx="958850" cy="311150"/>
                <wp:effectExtent l="0" t="0" r="0" b="0"/>
                <wp:wrapNone/>
                <wp:docPr id="2050315804" name="Caixa de Texto 1"/>
                <wp:cNvGraphicFramePr/>
                <a:graphic xmlns:a="http://schemas.openxmlformats.org/drawingml/2006/main">
                  <a:graphicData uri="http://schemas.microsoft.com/office/word/2010/wordprocessingShape">
                    <wps:wsp>
                      <wps:cNvSpPr txBox="1"/>
                      <wps:spPr>
                        <a:xfrm>
                          <a:off x="0" y="0"/>
                          <a:ext cx="958850" cy="311150"/>
                        </a:xfrm>
                        <a:prstGeom prst="rect">
                          <a:avLst/>
                        </a:prstGeom>
                        <a:solidFill>
                          <a:schemeClr val="lt1"/>
                        </a:solidFill>
                        <a:ln w="6350">
                          <a:noFill/>
                        </a:ln>
                      </wps:spPr>
                      <wps:txbx>
                        <w:txbxContent>
                          <w:p w14:paraId="12B063B5" w14:textId="43047419" w:rsidR="0057067D" w:rsidRDefault="0057067D">
                            <w:proofErr w:type="spellStart"/>
                            <w:r>
                              <w:t>quinazolina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A159B9" id="_x0000_t202" coordsize="21600,21600" o:spt="202" path="m,l,21600r21600,l21600,xe">
                <v:stroke joinstyle="miter"/>
                <v:path gradientshapeok="t" o:connecttype="rect"/>
              </v:shapetype>
              <v:shape id="Caixa de Texto 1" o:spid="_x0000_s1026" type="#_x0000_t202" style="position:absolute;left:0;text-align:left;margin-left:158.95pt;margin-top:122.25pt;width:75.5pt;height: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" fillcolor="white [3201]" stroked="f" strokeweight=".5pt">
                <v:textbox>
                  <w:txbxContent>
                    <w:p w14:paraId="12B063B5" w14:textId="43047419" w:rsidR="0057067D" w:rsidRDefault="0057067D">
                      <w:proofErr w:type="spellStart"/>
                      <w:r>
                        <w:t>quinazolina</w:t>
                      </w:r>
                      <w:proofErr w:type="spellEnd"/>
                    </w:p>
                  </w:txbxContent>
                </v:textbox>
              </v:shape>
            </w:pict>
          </mc:Fallback>
        </mc:AlternateContent>
      </w:r>
      <w:r>
        <w:rPr>
          <w:noProof/>
          <w14:ligatures w14:val="standardContextual"/>
        </w:rPr>
        <mc:AlternateContent>
          <mc:Choice Requires="wps">
            <w:drawing>
              <wp:anchor distT="0" distB="0" distL="114300" distR="114300" simplePos="0" relativeHeight="251661312" behindDoc="0" locked="0" layoutInCell="1" allowOverlap="1" wp14:anchorId="3910559F" wp14:editId="49D5A228">
                <wp:simplePos x="0" y="0"/>
                <wp:positionH relativeFrom="column">
                  <wp:posOffset>691515</wp:posOffset>
                </wp:positionH>
                <wp:positionV relativeFrom="paragraph">
                  <wp:posOffset>1673225</wp:posOffset>
                </wp:positionV>
                <wp:extent cx="946150" cy="260350"/>
                <wp:effectExtent l="0" t="0" r="6350" b="6350"/>
                <wp:wrapNone/>
                <wp:docPr id="938683731" name="Caixa de Texto 2"/>
                <wp:cNvGraphicFramePr/>
                <a:graphic xmlns:a="http://schemas.openxmlformats.org/drawingml/2006/main">
                  <a:graphicData uri="http://schemas.microsoft.com/office/word/2010/wordprocessingShape">
                    <wps:wsp>
                      <wps:cNvSpPr txBox="1"/>
                      <wps:spPr>
                        <a:xfrm>
                          <a:off x="0" y="0"/>
                          <a:ext cx="946150" cy="260350"/>
                        </a:xfrm>
                        <a:prstGeom prst="rect">
                          <a:avLst/>
                        </a:prstGeom>
                        <a:solidFill>
                          <a:schemeClr val="lt1"/>
                        </a:solidFill>
                        <a:ln w="6350">
                          <a:noFill/>
                        </a:ln>
                      </wps:spPr>
                      <wps:txbx>
                        <w:txbxContent>
                          <w:p w14:paraId="5D32C238" w14:textId="05A89180" w:rsidR="0057067D" w:rsidRDefault="0057067D">
                            <w:proofErr w:type="spellStart"/>
                            <w:r>
                              <w:t>Salicilamina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10559F" id="Caixa de Texto 2" o:spid="_x0000_s1027" type="#_x0000_t202" style="position:absolute;left:0;text-align:left;margin-left:54.45pt;margin-top:131.75pt;width:74.5pt;height: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" fillcolor="white [3201]" stroked="f" strokeweight=".5pt">
                <v:textbox>
                  <w:txbxContent>
                    <w:p w14:paraId="5D32C238" w14:textId="05A89180" w:rsidR="0057067D" w:rsidRDefault="0057067D">
                      <w:proofErr w:type="spellStart"/>
                      <w:r>
                        <w:t>Salicilamina</w:t>
                      </w:r>
                      <w:proofErr w:type="spellEnd"/>
                    </w:p>
                  </w:txbxContent>
                </v:textbox>
              </v:shape>
            </w:pict>
          </mc:Fallback>
        </mc:AlternateContent>
      </w:r>
      <w:r w:rsidRPr="0057067D">
        <w:rPr>
          <w:noProof/>
        </w:rPr>
        <w:drawing>
          <wp:inline distT="0" distB="0" distL="0" distR="0" wp14:anchorId="6C451354" wp14:editId="31037F11">
            <wp:extent cx="2991004" cy="1746340"/>
            <wp:effectExtent l="0" t="0" r="0" b="6350"/>
            <wp:docPr id="466784168" name="Imagem 1"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784168" name="Imagem 1" descr="Diagrama&#10;&#10;Descrição gerada automaticamente com confiança baixa"/>
                    <pic:cNvPicPr/>
                  </pic:nvPicPr>
                  <pic:blipFill>
                    <a:blip r:embed="rId15"/>
                    <a:stretch>
                      <a:fillRect/>
                    </a:stretch>
                  </pic:blipFill>
                  <pic:spPr>
                    <a:xfrm>
                      <a:off x="0" y="0"/>
                      <a:ext cx="2991004" cy="1746340"/>
                    </a:xfrm>
                    <a:prstGeom prst="rect">
                      <a:avLst/>
                    </a:prstGeom>
                  </pic:spPr>
                </pic:pic>
              </a:graphicData>
            </a:graphic>
          </wp:inline>
        </w:drawing>
      </w:r>
    </w:p>
    <w:p w14:paraId="2D2581B0" w14:textId="77777777" w:rsidR="00402659" w:rsidRDefault="00402659" w:rsidP="0057067D">
      <w:pPr>
        <w:pStyle w:val="PargrafodaLista"/>
        <w:jc w:val="both"/>
      </w:pPr>
    </w:p>
    <w:p w14:paraId="2CF71D50" w14:textId="77777777" w:rsidR="00402659" w:rsidRDefault="00402659" w:rsidP="0057067D">
      <w:pPr>
        <w:pStyle w:val="PargrafodaLista"/>
        <w:jc w:val="both"/>
      </w:pPr>
    </w:p>
    <w:p w14:paraId="3458B902" w14:textId="77777777" w:rsidR="00402659" w:rsidRDefault="00402659" w:rsidP="00402659">
      <w:pPr>
        <w:pStyle w:val="PargrafodaLista"/>
        <w:jc w:val="both"/>
      </w:pPr>
    </w:p>
    <w:p w14:paraId="560115F2" w14:textId="5C73B8BB" w:rsidR="00402659" w:rsidRDefault="00402659" w:rsidP="00402659">
      <w:pPr>
        <w:pStyle w:val="PargrafodaLista"/>
        <w:numPr>
          <w:ilvl w:val="0"/>
          <w:numId w:val="2"/>
        </w:numPr>
        <w:jc w:val="both"/>
      </w:pPr>
      <w:r>
        <w:t>A morfina se une firmemente aos receptores opioides no cérebro, resultando em analgesia. Estudos realizados em laboratório (in vitro) com receptores opioides demonstram que o sal quaternário da morfina também tem uma forte afinidade de ligação. No entanto, quando administrado por via intravenosa em animais (in vivo), esse composto se mostra inativo. Sugira a razão por trás dessa discrepância.</w:t>
      </w:r>
    </w:p>
    <w:p w14:paraId="3F014F9F" w14:textId="77777777" w:rsidR="00402659" w:rsidRDefault="00402659" w:rsidP="00402659">
      <w:pPr>
        <w:jc w:val="both"/>
      </w:pPr>
    </w:p>
    <w:p w14:paraId="323EB8A9" w14:textId="3BDD77F1" w:rsidR="00402659" w:rsidRDefault="00402659" w:rsidP="00402659">
      <w:pPr>
        <w:jc w:val="center"/>
      </w:pPr>
      <w:r w:rsidRPr="00402659">
        <w:rPr>
          <w:noProof/>
        </w:rPr>
        <w:drawing>
          <wp:inline distT="0" distB="0" distL="0" distR="0" wp14:anchorId="3A4F25CD" wp14:editId="096A0DBB">
            <wp:extent cx="2222614" cy="1790792"/>
            <wp:effectExtent l="0" t="0" r="6350" b="0"/>
            <wp:docPr id="1764151770" name="Imagem 1"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151770" name="Imagem 1" descr="Diagrama, Esquemático&#10;&#10;Descrição gerada automaticamente"/>
                    <pic:cNvPicPr/>
                  </pic:nvPicPr>
                  <pic:blipFill>
                    <a:blip r:embed="rId16"/>
                    <a:stretch>
                      <a:fillRect/>
                    </a:stretch>
                  </pic:blipFill>
                  <pic:spPr>
                    <a:xfrm>
                      <a:off x="0" y="0"/>
                      <a:ext cx="2222614" cy="1790792"/>
                    </a:xfrm>
                    <a:prstGeom prst="rect">
                      <a:avLst/>
                    </a:prstGeom>
                  </pic:spPr>
                </pic:pic>
              </a:graphicData>
            </a:graphic>
          </wp:inline>
        </w:drawing>
      </w:r>
    </w:p>
    <w:p w14:paraId="5A29BD92" w14:textId="77777777" w:rsidR="00402659" w:rsidRDefault="00402659" w:rsidP="00402659">
      <w:pPr>
        <w:jc w:val="both"/>
      </w:pPr>
    </w:p>
    <w:p w14:paraId="3FCCFCD9" w14:textId="417AE4C1" w:rsidR="00402659" w:rsidRDefault="00402659" w:rsidP="00402659">
      <w:pPr>
        <w:pStyle w:val="PargrafodaLista"/>
        <w:numPr>
          <w:ilvl w:val="0"/>
          <w:numId w:val="2"/>
        </w:numPr>
        <w:jc w:val="both"/>
      </w:pPr>
      <w:r>
        <w:t>Um fármaco que contém um grupo carboxilato ionizado e mostra boa atividade encontra seu alvo em testes in vitro. Quando testes in vivo foram realizados, o fármaco mostrou que não foi ativo quando administrado por via oral, mas apresentou boa atividade quando foi administrado por injeção intravenosa. O mesmo fármaco foi convertido em éster, mas mostrou-se inativo in vitro. Apesar disso, mostrou-se ativo in vivo quando foi administrado por via oral. Explique essas observações.</w:t>
      </w:r>
    </w:p>
    <w:p w14:paraId="6A508FA0" w14:textId="77777777" w:rsidR="00402659" w:rsidRDefault="00402659" w:rsidP="00402659">
      <w:pPr>
        <w:jc w:val="both"/>
      </w:pPr>
    </w:p>
    <w:p w14:paraId="6CDE3C6C" w14:textId="77777777" w:rsidR="00402659" w:rsidRPr="00402659" w:rsidRDefault="00402659" w:rsidP="00402659">
      <w:pPr>
        <w:spacing w:line="240" w:lineRule="auto"/>
        <w:jc w:val="both"/>
        <w:rPr>
          <w:rFonts w:ascii="Times New Roman" w:eastAsia="Times New Roman" w:hAnsi="Times New Roman" w:cs="Times New Roman"/>
          <w:sz w:val="24"/>
          <w:szCs w:val="24"/>
        </w:rPr>
      </w:pPr>
      <w:r w:rsidRPr="00402659">
        <w:rPr>
          <w:rFonts w:eastAsia="Times New Roman"/>
          <w:color w:val="000000"/>
          <w:u w:val="single"/>
        </w:rPr>
        <w:t>COEFICIENTE DE IONIZAÇÃO E METABOLISMO DE FÁRMACOS</w:t>
      </w:r>
    </w:p>
    <w:p w14:paraId="24C0EB7B" w14:textId="77777777" w:rsidR="00402659" w:rsidRPr="00402659" w:rsidRDefault="00402659" w:rsidP="00402659">
      <w:pPr>
        <w:spacing w:after="0" w:line="240" w:lineRule="auto"/>
        <w:rPr>
          <w:rFonts w:ascii="Times New Roman" w:eastAsia="Times New Roman" w:hAnsi="Times New Roman" w:cs="Times New Roman"/>
          <w:sz w:val="24"/>
          <w:szCs w:val="24"/>
        </w:rPr>
      </w:pPr>
      <w:r w:rsidRPr="00402659">
        <w:rPr>
          <w:rFonts w:ascii="Times New Roman" w:eastAsia="Times New Roman" w:hAnsi="Times New Roman" w:cs="Times New Roman"/>
          <w:sz w:val="24"/>
          <w:szCs w:val="24"/>
        </w:rPr>
        <w:br/>
      </w:r>
    </w:p>
    <w:p w14:paraId="1816850F" w14:textId="5AE55F3F" w:rsidR="00402659" w:rsidRPr="00FA78C9" w:rsidRDefault="00402659" w:rsidP="00FA78C9">
      <w:pPr>
        <w:pStyle w:val="PargrafodaLista"/>
        <w:numPr>
          <w:ilvl w:val="0"/>
          <w:numId w:val="2"/>
        </w:numPr>
        <w:spacing w:after="0" w:line="240" w:lineRule="auto"/>
        <w:jc w:val="both"/>
        <w:textAlignment w:val="baseline"/>
        <w:rPr>
          <w:rFonts w:ascii="Times New Roman" w:eastAsia="Times New Roman" w:hAnsi="Times New Roman" w:cs="Times New Roman"/>
          <w:b/>
          <w:bCs/>
          <w:color w:val="000000"/>
          <w:sz w:val="24"/>
          <w:szCs w:val="24"/>
        </w:rPr>
      </w:pPr>
      <w:r w:rsidRPr="00FA78C9">
        <w:rPr>
          <w:rFonts w:ascii="Times New Roman" w:eastAsia="Times New Roman" w:hAnsi="Times New Roman" w:cs="Times New Roman"/>
          <w:color w:val="000000"/>
          <w:sz w:val="24"/>
          <w:szCs w:val="24"/>
        </w:rPr>
        <w:t>Com base no coeficiente de ionização a partir d</w:t>
      </w:r>
      <w:r w:rsidR="00FA78C9" w:rsidRPr="00FA78C9">
        <w:rPr>
          <w:rFonts w:ascii="Times New Roman" w:eastAsia="Times New Roman" w:hAnsi="Times New Roman" w:cs="Times New Roman"/>
          <w:color w:val="000000"/>
          <w:sz w:val="24"/>
          <w:szCs w:val="24"/>
        </w:rPr>
        <w:t xml:space="preserve">o </w:t>
      </w:r>
      <w:proofErr w:type="spellStart"/>
      <w:r w:rsidR="00FA78C9" w:rsidRPr="00FA78C9">
        <w:rPr>
          <w:rFonts w:ascii="Times New Roman" w:eastAsia="Times New Roman" w:hAnsi="Times New Roman" w:cs="Times New Roman"/>
          <w:color w:val="000000"/>
          <w:sz w:val="24"/>
          <w:szCs w:val="24"/>
        </w:rPr>
        <w:t>pKa</w:t>
      </w:r>
      <w:proofErr w:type="spellEnd"/>
      <w:r w:rsidR="00FA78C9" w:rsidRPr="00FA78C9">
        <w:rPr>
          <w:rFonts w:ascii="Times New Roman" w:eastAsia="Times New Roman" w:hAnsi="Times New Roman" w:cs="Times New Roman"/>
          <w:color w:val="000000"/>
          <w:sz w:val="24"/>
          <w:szCs w:val="24"/>
        </w:rPr>
        <w:t xml:space="preserve"> </w:t>
      </w:r>
      <w:r w:rsidRPr="00FA78C9">
        <w:rPr>
          <w:rFonts w:ascii="Times New Roman" w:eastAsia="Times New Roman" w:hAnsi="Times New Roman" w:cs="Times New Roman"/>
          <w:color w:val="000000"/>
          <w:sz w:val="24"/>
          <w:szCs w:val="24"/>
        </w:rPr>
        <w:t xml:space="preserve">de cada fármaco apresentado abaixo, descreva o perfil farmacocinético de cada um nos compartimentos biológicos sugeridos: </w:t>
      </w:r>
      <w:proofErr w:type="gramStart"/>
      <w:r w:rsidRPr="00FA78C9">
        <w:rPr>
          <w:rFonts w:ascii="Times New Roman" w:eastAsia="Times New Roman" w:hAnsi="Times New Roman" w:cs="Times New Roman"/>
          <w:b/>
          <w:bCs/>
          <w:color w:val="000000"/>
          <w:sz w:val="24"/>
          <w:szCs w:val="24"/>
        </w:rPr>
        <w:t>Estômago :</w:t>
      </w:r>
      <w:proofErr w:type="gramEnd"/>
      <w:r w:rsidRPr="00FA78C9">
        <w:rPr>
          <w:rFonts w:ascii="Times New Roman" w:eastAsia="Times New Roman" w:hAnsi="Times New Roman" w:cs="Times New Roman"/>
          <w:b/>
          <w:bCs/>
          <w:color w:val="000000"/>
          <w:sz w:val="24"/>
          <w:szCs w:val="24"/>
        </w:rPr>
        <w:t xml:space="preserve"> </w:t>
      </w:r>
      <w:r w:rsidRPr="00FA78C9">
        <w:rPr>
          <w:rFonts w:eastAsia="Times New Roman"/>
          <w:b/>
          <w:bCs/>
          <w:color w:val="000000"/>
          <w:sz w:val="24"/>
          <w:szCs w:val="24"/>
        </w:rPr>
        <w:t>1</w:t>
      </w:r>
      <w:r w:rsidRPr="00FA78C9">
        <w:rPr>
          <w:rFonts w:ascii="Times New Roman" w:eastAsia="Times New Roman" w:hAnsi="Times New Roman" w:cs="Times New Roman"/>
          <w:b/>
          <w:bCs/>
          <w:color w:val="000000"/>
          <w:sz w:val="24"/>
          <w:szCs w:val="24"/>
        </w:rPr>
        <w:t>;</w:t>
      </w:r>
      <w:r w:rsidRPr="00FA78C9">
        <w:rPr>
          <w:rFonts w:eastAsia="Times New Roman"/>
          <w:b/>
          <w:bCs/>
          <w:color w:val="000000"/>
          <w:sz w:val="24"/>
          <w:szCs w:val="24"/>
        </w:rPr>
        <w:t xml:space="preserve"> </w:t>
      </w:r>
      <w:r w:rsidRPr="00FA78C9">
        <w:rPr>
          <w:rFonts w:ascii="Times New Roman" w:eastAsia="Times New Roman" w:hAnsi="Times New Roman" w:cs="Times New Roman"/>
          <w:b/>
          <w:bCs/>
          <w:color w:val="000000"/>
          <w:sz w:val="24"/>
          <w:szCs w:val="24"/>
        </w:rPr>
        <w:t xml:space="preserve"> Duodeno: 5 ; </w:t>
      </w:r>
      <w:r w:rsidRPr="00FA78C9">
        <w:rPr>
          <w:rFonts w:eastAsia="Times New Roman"/>
          <w:b/>
          <w:bCs/>
          <w:color w:val="000000"/>
          <w:sz w:val="24"/>
          <w:szCs w:val="24"/>
        </w:rPr>
        <w:t>Jejuno, íleo: 8</w:t>
      </w:r>
      <w:r w:rsidRPr="00FA78C9">
        <w:rPr>
          <w:rFonts w:ascii="Times New Roman" w:eastAsia="Times New Roman" w:hAnsi="Times New Roman" w:cs="Times New Roman"/>
          <w:b/>
          <w:bCs/>
          <w:color w:val="000000"/>
          <w:sz w:val="24"/>
          <w:szCs w:val="24"/>
        </w:rPr>
        <w:t>;  Plasma: 7,4</w:t>
      </w:r>
    </w:p>
    <w:p w14:paraId="32FB4CD8" w14:textId="77777777" w:rsidR="00402659" w:rsidRPr="00402659" w:rsidRDefault="00402659" w:rsidP="00402659">
      <w:pPr>
        <w:spacing w:after="0" w:line="240" w:lineRule="auto"/>
        <w:rPr>
          <w:rFonts w:ascii="Times New Roman" w:eastAsia="Times New Roman" w:hAnsi="Times New Roman" w:cs="Times New Roman"/>
          <w:sz w:val="24"/>
          <w:szCs w:val="24"/>
        </w:rPr>
      </w:pPr>
    </w:p>
    <w:p w14:paraId="6DBFBD61" w14:textId="3ED2C3C8" w:rsidR="00402659" w:rsidRPr="00402659" w:rsidRDefault="00402659" w:rsidP="00402659">
      <w:pPr>
        <w:spacing w:line="240" w:lineRule="auto"/>
        <w:jc w:val="both"/>
        <w:rPr>
          <w:rFonts w:ascii="Times New Roman" w:eastAsia="Times New Roman" w:hAnsi="Times New Roman" w:cs="Times New Roman"/>
          <w:sz w:val="24"/>
          <w:szCs w:val="24"/>
        </w:rPr>
      </w:pPr>
      <w:r w:rsidRPr="00402659">
        <w:rPr>
          <w:rFonts w:eastAsia="Times New Roman"/>
          <w:noProof/>
          <w:color w:val="000000"/>
          <w:bdr w:val="none" w:sz="0" w:space="0" w:color="auto" w:frame="1"/>
        </w:rPr>
        <w:drawing>
          <wp:inline distT="0" distB="0" distL="0" distR="0" wp14:anchorId="3CE9E3EE" wp14:editId="4592A159">
            <wp:extent cx="5400040" cy="2113280"/>
            <wp:effectExtent l="0" t="0" r="0" b="1270"/>
            <wp:docPr id="1958279740" name="Imagem 5"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279740" name="Imagem 5" descr="Forma&#10;&#10;Descrição gerada automaticamente com confiança mé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113280"/>
                    </a:xfrm>
                    <a:prstGeom prst="rect">
                      <a:avLst/>
                    </a:prstGeom>
                    <a:noFill/>
                    <a:ln>
                      <a:noFill/>
                    </a:ln>
                  </pic:spPr>
                </pic:pic>
              </a:graphicData>
            </a:graphic>
          </wp:inline>
        </w:drawing>
      </w:r>
    </w:p>
    <w:p w14:paraId="6FD113F1" w14:textId="5CD20AF4" w:rsidR="00402659" w:rsidRPr="00402659" w:rsidRDefault="00402659" w:rsidP="00402659">
      <w:pPr>
        <w:spacing w:after="0" w:line="240" w:lineRule="auto"/>
        <w:rPr>
          <w:rFonts w:ascii="Times New Roman" w:eastAsia="Times New Roman" w:hAnsi="Times New Roman" w:cs="Times New Roman"/>
          <w:sz w:val="24"/>
          <w:szCs w:val="24"/>
        </w:rPr>
      </w:pPr>
      <w:r w:rsidRPr="00402659">
        <w:rPr>
          <w:rFonts w:ascii="Times New Roman" w:eastAsia="Times New Roman" w:hAnsi="Times New Roman" w:cs="Times New Roman"/>
          <w:sz w:val="24"/>
          <w:szCs w:val="24"/>
        </w:rPr>
        <w:br/>
      </w:r>
      <w:r w:rsidRPr="00402659">
        <w:rPr>
          <w:rFonts w:ascii="Times New Roman" w:eastAsia="Times New Roman" w:hAnsi="Times New Roman" w:cs="Times New Roman"/>
          <w:sz w:val="24"/>
          <w:szCs w:val="24"/>
        </w:rPr>
        <w:br/>
      </w:r>
    </w:p>
    <w:p w14:paraId="42F6FF5C" w14:textId="60396BD9" w:rsidR="00402659" w:rsidRDefault="00402659" w:rsidP="00FA78C9">
      <w:pPr>
        <w:pStyle w:val="PargrafodaLista"/>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FA78C9">
        <w:rPr>
          <w:rFonts w:ascii="Times New Roman" w:eastAsia="Times New Roman" w:hAnsi="Times New Roman" w:cs="Times New Roman"/>
          <w:color w:val="000000"/>
          <w:sz w:val="24"/>
          <w:szCs w:val="24"/>
        </w:rPr>
        <w:t>Utilizando os mesmos fármacos proponha</w:t>
      </w:r>
      <w:r w:rsidR="00FA78C9">
        <w:rPr>
          <w:rFonts w:ascii="Times New Roman" w:eastAsia="Times New Roman" w:hAnsi="Times New Roman" w:cs="Times New Roman"/>
          <w:color w:val="000000"/>
          <w:sz w:val="24"/>
          <w:szCs w:val="24"/>
        </w:rPr>
        <w:t xml:space="preserve"> (desenhe)</w:t>
      </w:r>
      <w:r w:rsidRPr="00FA78C9">
        <w:rPr>
          <w:rFonts w:ascii="Times New Roman" w:eastAsia="Times New Roman" w:hAnsi="Times New Roman" w:cs="Times New Roman"/>
          <w:color w:val="000000"/>
          <w:sz w:val="24"/>
          <w:szCs w:val="24"/>
        </w:rPr>
        <w:t xml:space="preserve"> a</w:t>
      </w:r>
      <w:r w:rsidR="00FA78C9">
        <w:rPr>
          <w:rFonts w:ascii="Times New Roman" w:eastAsia="Times New Roman" w:hAnsi="Times New Roman" w:cs="Times New Roman"/>
          <w:color w:val="000000"/>
          <w:sz w:val="24"/>
          <w:szCs w:val="24"/>
        </w:rPr>
        <w:t>s</w:t>
      </w:r>
      <w:r w:rsidRPr="00FA78C9">
        <w:rPr>
          <w:rFonts w:ascii="Times New Roman" w:eastAsia="Times New Roman" w:hAnsi="Times New Roman" w:cs="Times New Roman"/>
          <w:color w:val="000000"/>
          <w:sz w:val="24"/>
          <w:szCs w:val="24"/>
        </w:rPr>
        <w:t xml:space="preserve"> estrutura</w:t>
      </w:r>
      <w:r w:rsidR="00FA78C9">
        <w:rPr>
          <w:rFonts w:ascii="Times New Roman" w:eastAsia="Times New Roman" w:hAnsi="Times New Roman" w:cs="Times New Roman"/>
          <w:color w:val="000000"/>
          <w:sz w:val="24"/>
          <w:szCs w:val="24"/>
        </w:rPr>
        <w:t>s</w:t>
      </w:r>
      <w:r w:rsidRPr="00FA78C9">
        <w:rPr>
          <w:rFonts w:ascii="Times New Roman" w:eastAsia="Times New Roman" w:hAnsi="Times New Roman" w:cs="Times New Roman"/>
          <w:color w:val="000000"/>
          <w:sz w:val="24"/>
          <w:szCs w:val="24"/>
        </w:rPr>
        <w:t xml:space="preserve"> dos metabólitos gerados </w:t>
      </w:r>
      <w:r w:rsidR="00FA78C9">
        <w:rPr>
          <w:rFonts w:ascii="Times New Roman" w:eastAsia="Times New Roman" w:hAnsi="Times New Roman" w:cs="Times New Roman"/>
          <w:color w:val="000000"/>
          <w:sz w:val="24"/>
          <w:szCs w:val="24"/>
        </w:rPr>
        <w:t>a partir do</w:t>
      </w:r>
      <w:r w:rsidRPr="00FA78C9">
        <w:rPr>
          <w:rFonts w:ascii="Times New Roman" w:eastAsia="Times New Roman" w:hAnsi="Times New Roman" w:cs="Times New Roman"/>
          <w:color w:val="000000"/>
          <w:sz w:val="24"/>
          <w:szCs w:val="24"/>
        </w:rPr>
        <w:t xml:space="preserve"> metabolismo de Fase I e Fase II, dois exemplos de cada para cada um dos fármacos (2 Fase I e 2 Fase II</w:t>
      </w:r>
      <w:r w:rsidR="00FA78C9">
        <w:rPr>
          <w:rFonts w:ascii="Times New Roman" w:eastAsia="Times New Roman" w:hAnsi="Times New Roman" w:cs="Times New Roman"/>
          <w:color w:val="000000"/>
          <w:sz w:val="24"/>
          <w:szCs w:val="24"/>
        </w:rPr>
        <w:t>, para cada molécula</w:t>
      </w:r>
      <w:r w:rsidRPr="00FA78C9">
        <w:rPr>
          <w:rFonts w:ascii="Times New Roman" w:eastAsia="Times New Roman" w:hAnsi="Times New Roman" w:cs="Times New Roman"/>
          <w:color w:val="000000"/>
          <w:sz w:val="24"/>
          <w:szCs w:val="24"/>
        </w:rPr>
        <w:t>)</w:t>
      </w:r>
    </w:p>
    <w:p w14:paraId="7F3923AB" w14:textId="7C65C71F" w:rsidR="00FA78C9" w:rsidRDefault="00FA78C9" w:rsidP="00D46C93">
      <w:pPr>
        <w:pStyle w:val="PargrafodaLista"/>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FA78C9">
        <w:rPr>
          <w:rFonts w:ascii="Times New Roman" w:eastAsia="Times New Roman" w:hAnsi="Times New Roman" w:cs="Times New Roman"/>
          <w:color w:val="000000"/>
          <w:sz w:val="24"/>
          <w:szCs w:val="24"/>
        </w:rPr>
        <w:t>Com base no estudo do metabolismo de uma molécula quais as estratégias que podem ser</w:t>
      </w:r>
      <w:r>
        <w:rPr>
          <w:rFonts w:ascii="Times New Roman" w:eastAsia="Times New Roman" w:hAnsi="Times New Roman" w:cs="Times New Roman"/>
          <w:color w:val="000000"/>
          <w:sz w:val="24"/>
          <w:szCs w:val="24"/>
        </w:rPr>
        <w:t xml:space="preserve"> </w:t>
      </w:r>
      <w:r w:rsidRPr="00FA78C9">
        <w:rPr>
          <w:rFonts w:ascii="Times New Roman" w:eastAsia="Times New Roman" w:hAnsi="Times New Roman" w:cs="Times New Roman"/>
          <w:color w:val="000000"/>
          <w:sz w:val="24"/>
          <w:szCs w:val="24"/>
        </w:rPr>
        <w:t>empregadas no aprimoramento de propriedades farmacocinéticas e farmacodinâmicas?</w:t>
      </w:r>
    </w:p>
    <w:p w14:paraId="54E8B8DC" w14:textId="77777777" w:rsidR="00FA78C9" w:rsidRDefault="00FA78C9" w:rsidP="00FA78C9">
      <w:pPr>
        <w:spacing w:after="0" w:line="240" w:lineRule="auto"/>
        <w:jc w:val="both"/>
        <w:textAlignment w:val="baseline"/>
        <w:rPr>
          <w:rFonts w:ascii="Times New Roman" w:eastAsia="Times New Roman" w:hAnsi="Times New Roman" w:cs="Times New Roman"/>
          <w:color w:val="000000"/>
          <w:sz w:val="24"/>
          <w:szCs w:val="24"/>
        </w:rPr>
      </w:pPr>
    </w:p>
    <w:p w14:paraId="0BCB4AEE" w14:textId="75B2CF8C" w:rsidR="00FA78C9" w:rsidRPr="00FA78C9" w:rsidRDefault="00FA78C9" w:rsidP="00FA78C9">
      <w:pPr>
        <w:spacing w:after="0" w:line="240" w:lineRule="auto"/>
        <w:jc w:val="both"/>
        <w:textAlignment w:val="baseline"/>
        <w:rPr>
          <w:rFonts w:ascii="Times New Roman" w:eastAsia="Times New Roman" w:hAnsi="Times New Roman" w:cs="Times New Roman"/>
          <w:b/>
          <w:bCs/>
          <w:color w:val="000000"/>
          <w:sz w:val="24"/>
          <w:szCs w:val="24"/>
          <w:u w:val="single"/>
        </w:rPr>
      </w:pPr>
      <w:r w:rsidRPr="00D96832">
        <w:rPr>
          <w:rFonts w:ascii="Times New Roman" w:eastAsia="Times New Roman" w:hAnsi="Times New Roman" w:cs="Times New Roman"/>
          <w:b/>
          <w:bCs/>
          <w:color w:val="000000"/>
          <w:sz w:val="24"/>
          <w:szCs w:val="24"/>
          <w:highlight w:val="yellow"/>
          <w:u w:val="single"/>
        </w:rPr>
        <w:t>USE O ARTIGO DE METABOLISMO PARA RESPONDER AS QUESTÕES A SEGUIR</w:t>
      </w:r>
    </w:p>
    <w:p w14:paraId="18AF3B2D" w14:textId="77777777" w:rsidR="00402659" w:rsidRDefault="00402659" w:rsidP="00FA78C9">
      <w:pPr>
        <w:spacing w:before="100" w:beforeAutospacing="1" w:after="100" w:afterAutospacing="1" w:line="240" w:lineRule="auto"/>
        <w:ind w:left="720"/>
        <w:textAlignment w:val="baseline"/>
        <w:rPr>
          <w:rFonts w:ascii="Times New Roman" w:eastAsia="Times New Roman" w:hAnsi="Times New Roman" w:cs="Times New Roman"/>
          <w:color w:val="000000"/>
        </w:rPr>
      </w:pPr>
    </w:p>
    <w:p w14:paraId="678A58A3" w14:textId="41774160" w:rsidR="00FA78C9" w:rsidRPr="00FA78C9" w:rsidRDefault="00FA78C9" w:rsidP="00FA78C9">
      <w:pPr>
        <w:pStyle w:val="PargrafodaLista"/>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FA78C9">
        <w:rPr>
          <w:rFonts w:ascii="Times New Roman" w:eastAsia="Times New Roman" w:hAnsi="Times New Roman" w:cs="Times New Roman"/>
          <w:color w:val="000000"/>
        </w:rPr>
        <w:t>Qual é o ponto central transmitido pelo artigo?</w:t>
      </w:r>
    </w:p>
    <w:p w14:paraId="293A3874" w14:textId="77777777" w:rsidR="00FA78C9" w:rsidRDefault="00FA78C9" w:rsidP="00FA78C9">
      <w:pPr>
        <w:pStyle w:val="PargrafodaLista"/>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FA78C9">
        <w:rPr>
          <w:rFonts w:ascii="Times New Roman" w:eastAsia="Times New Roman" w:hAnsi="Times New Roman" w:cs="Times New Roman"/>
          <w:color w:val="000000"/>
        </w:rPr>
        <w:t>Por que é essencial considerar o metabolismo durante o planejamento de fármacos?</w:t>
      </w:r>
    </w:p>
    <w:p w14:paraId="5E07C23E" w14:textId="77777777" w:rsidR="00FA78C9" w:rsidRDefault="00FA78C9" w:rsidP="00FA78C9">
      <w:pPr>
        <w:pStyle w:val="PargrafodaLista"/>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FA78C9">
        <w:rPr>
          <w:rFonts w:ascii="Times New Roman" w:eastAsia="Times New Roman" w:hAnsi="Times New Roman" w:cs="Times New Roman"/>
          <w:color w:val="000000"/>
        </w:rPr>
        <w:t>Quais são as abordagens principais para influenciar o metabolismo através da</w:t>
      </w:r>
    </w:p>
    <w:p w14:paraId="136AFBC5" w14:textId="7DF9436B" w:rsidR="00FA78C9" w:rsidRPr="00FA78C9" w:rsidRDefault="00FA78C9" w:rsidP="00FA78C9">
      <w:pPr>
        <w:pStyle w:val="PargrafodaLista"/>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FA78C9">
        <w:rPr>
          <w:rFonts w:ascii="Times New Roman" w:eastAsia="Times New Roman" w:hAnsi="Times New Roman" w:cs="Times New Roman"/>
          <w:color w:val="000000"/>
        </w:rPr>
        <w:t>CYP450?</w:t>
      </w:r>
      <w:r w:rsidR="00F67BD2">
        <w:rPr>
          <w:rFonts w:ascii="Times New Roman" w:eastAsia="Times New Roman" w:hAnsi="Times New Roman" w:cs="Times New Roman"/>
          <w:color w:val="000000"/>
        </w:rPr>
        <w:t xml:space="preserve"> </w:t>
      </w:r>
      <w:r w:rsidRPr="00FA78C9">
        <w:rPr>
          <w:rFonts w:ascii="Times New Roman" w:eastAsia="Times New Roman" w:hAnsi="Times New Roman" w:cs="Times New Roman"/>
          <w:color w:val="000000"/>
        </w:rPr>
        <w:t>Cite um exemplo para cada abordagem discutida.</w:t>
      </w:r>
    </w:p>
    <w:p w14:paraId="17F23771" w14:textId="77777777" w:rsidR="00402659" w:rsidRDefault="00402659" w:rsidP="00402659">
      <w:pPr>
        <w:jc w:val="both"/>
      </w:pPr>
    </w:p>
    <w:sectPr w:rsidR="004026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B57E2"/>
    <w:multiLevelType w:val="multilevel"/>
    <w:tmpl w:val="5ED0B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3344"/>
    <w:multiLevelType w:val="multilevel"/>
    <w:tmpl w:val="096A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E7B08"/>
    <w:multiLevelType w:val="hybridMultilevel"/>
    <w:tmpl w:val="721611BA"/>
    <w:lvl w:ilvl="0" w:tplc="9D844C5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69C1804"/>
    <w:multiLevelType w:val="hybridMultilevel"/>
    <w:tmpl w:val="659EEB2C"/>
    <w:lvl w:ilvl="0" w:tplc="2D4E8FF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E522C08"/>
    <w:multiLevelType w:val="multilevel"/>
    <w:tmpl w:val="B75A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C1CC7"/>
    <w:multiLevelType w:val="hybridMultilevel"/>
    <w:tmpl w:val="1860A1C8"/>
    <w:lvl w:ilvl="0" w:tplc="29C4CBF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72904A88"/>
    <w:multiLevelType w:val="multilevel"/>
    <w:tmpl w:val="0414D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097421"/>
    <w:multiLevelType w:val="hybridMultilevel"/>
    <w:tmpl w:val="D70ED2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5339495">
    <w:abstractNumId w:val="6"/>
  </w:num>
  <w:num w:numId="2" w16cid:durableId="446117459">
    <w:abstractNumId w:val="2"/>
  </w:num>
  <w:num w:numId="3" w16cid:durableId="713895415">
    <w:abstractNumId w:val="4"/>
  </w:num>
  <w:num w:numId="4" w16cid:durableId="2558957">
    <w:abstractNumId w:val="0"/>
    <w:lvlOverride w:ilvl="0">
      <w:lvl w:ilvl="0">
        <w:numFmt w:val="decimal"/>
        <w:lvlText w:val="%1."/>
        <w:lvlJc w:val="left"/>
      </w:lvl>
    </w:lvlOverride>
  </w:num>
  <w:num w:numId="5" w16cid:durableId="1189373112">
    <w:abstractNumId w:val="1"/>
  </w:num>
  <w:num w:numId="6" w16cid:durableId="1421023066">
    <w:abstractNumId w:val="3"/>
  </w:num>
  <w:num w:numId="7" w16cid:durableId="1107650940">
    <w:abstractNumId w:val="5"/>
  </w:num>
  <w:num w:numId="8" w16cid:durableId="260258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F8"/>
    <w:rsid w:val="00402659"/>
    <w:rsid w:val="0057067D"/>
    <w:rsid w:val="00734BC1"/>
    <w:rsid w:val="00A60AF8"/>
    <w:rsid w:val="00D96832"/>
    <w:rsid w:val="00F67BD2"/>
    <w:rsid w:val="00FA7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FFA923"/>
  <w15:chartTrackingRefBased/>
  <w15:docId w15:val="{7B5FBA29-2512-461B-A3A8-E6A3B0E0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F8"/>
    <w:pPr>
      <w:spacing w:line="259" w:lineRule="auto"/>
    </w:pPr>
    <w:rPr>
      <w:rFonts w:ascii="Calibri" w:eastAsia="Calibri" w:hAnsi="Calibri" w:cs="Calibri"/>
      <w:kern w:val="0"/>
      <w:sz w:val="22"/>
      <w:szCs w:val="22"/>
      <w:lang w:eastAsia="pt-BR"/>
      <w14:ligatures w14:val="none"/>
    </w:rPr>
  </w:style>
  <w:style w:type="paragraph" w:styleId="Ttulo1">
    <w:name w:val="heading 1"/>
    <w:basedOn w:val="Normal"/>
    <w:next w:val="Normal"/>
    <w:link w:val="Ttulo1Char"/>
    <w:uiPriority w:val="9"/>
    <w:qFormat/>
    <w:rsid w:val="00A60A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A60A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A60AF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A60AF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A60AF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A60AF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A60AF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A60AF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A60AF8"/>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0AF8"/>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A60AF8"/>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A60AF8"/>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A60AF8"/>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A60AF8"/>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A60AF8"/>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A60AF8"/>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A60AF8"/>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A60AF8"/>
    <w:rPr>
      <w:rFonts w:eastAsiaTheme="majorEastAsia" w:cstheme="majorBidi"/>
      <w:color w:val="272727" w:themeColor="text1" w:themeTint="D8"/>
    </w:rPr>
  </w:style>
  <w:style w:type="paragraph" w:styleId="Ttulo">
    <w:name w:val="Title"/>
    <w:basedOn w:val="Normal"/>
    <w:next w:val="Normal"/>
    <w:link w:val="TtuloChar"/>
    <w:uiPriority w:val="10"/>
    <w:qFormat/>
    <w:rsid w:val="00A60A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60AF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A60AF8"/>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A60AF8"/>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A60AF8"/>
    <w:pPr>
      <w:spacing w:before="160"/>
      <w:jc w:val="center"/>
    </w:pPr>
    <w:rPr>
      <w:i/>
      <w:iCs/>
      <w:color w:val="404040" w:themeColor="text1" w:themeTint="BF"/>
    </w:rPr>
  </w:style>
  <w:style w:type="character" w:customStyle="1" w:styleId="CitaoChar">
    <w:name w:val="Citação Char"/>
    <w:basedOn w:val="Fontepargpadro"/>
    <w:link w:val="Citao"/>
    <w:uiPriority w:val="29"/>
    <w:rsid w:val="00A60AF8"/>
    <w:rPr>
      <w:i/>
      <w:iCs/>
      <w:color w:val="404040" w:themeColor="text1" w:themeTint="BF"/>
    </w:rPr>
  </w:style>
  <w:style w:type="paragraph" w:styleId="PargrafodaLista">
    <w:name w:val="List Paragraph"/>
    <w:basedOn w:val="Normal"/>
    <w:uiPriority w:val="34"/>
    <w:qFormat/>
    <w:rsid w:val="00A60AF8"/>
    <w:pPr>
      <w:ind w:left="720"/>
      <w:contextualSpacing/>
    </w:pPr>
  </w:style>
  <w:style w:type="character" w:styleId="nfaseIntensa">
    <w:name w:val="Intense Emphasis"/>
    <w:basedOn w:val="Fontepargpadro"/>
    <w:uiPriority w:val="21"/>
    <w:qFormat/>
    <w:rsid w:val="00A60AF8"/>
    <w:rPr>
      <w:i/>
      <w:iCs/>
      <w:color w:val="0F4761" w:themeColor="accent1" w:themeShade="BF"/>
    </w:rPr>
  </w:style>
  <w:style w:type="paragraph" w:styleId="CitaoIntensa">
    <w:name w:val="Intense Quote"/>
    <w:basedOn w:val="Normal"/>
    <w:next w:val="Normal"/>
    <w:link w:val="CitaoIntensaChar"/>
    <w:uiPriority w:val="30"/>
    <w:qFormat/>
    <w:rsid w:val="00A60A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A60AF8"/>
    <w:rPr>
      <w:i/>
      <w:iCs/>
      <w:color w:val="0F4761" w:themeColor="accent1" w:themeShade="BF"/>
    </w:rPr>
  </w:style>
  <w:style w:type="character" w:styleId="RefernciaIntensa">
    <w:name w:val="Intense Reference"/>
    <w:basedOn w:val="Fontepargpadro"/>
    <w:uiPriority w:val="32"/>
    <w:qFormat/>
    <w:rsid w:val="00A60AF8"/>
    <w:rPr>
      <w:b/>
      <w:bCs/>
      <w:smallCaps/>
      <w:color w:val="0F4761" w:themeColor="accent1" w:themeShade="BF"/>
      <w:spacing w:val="5"/>
    </w:rPr>
  </w:style>
  <w:style w:type="paragraph" w:styleId="NormalWeb">
    <w:name w:val="Normal (Web)"/>
    <w:basedOn w:val="Normal"/>
    <w:uiPriority w:val="99"/>
    <w:semiHidden/>
    <w:unhideWhenUsed/>
    <w:rsid w:val="004026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462925">
      <w:bodyDiv w:val="1"/>
      <w:marLeft w:val="0"/>
      <w:marRight w:val="0"/>
      <w:marTop w:val="0"/>
      <w:marBottom w:val="0"/>
      <w:divBdr>
        <w:top w:val="none" w:sz="0" w:space="0" w:color="auto"/>
        <w:left w:val="none" w:sz="0" w:space="0" w:color="auto"/>
        <w:bottom w:val="none" w:sz="0" w:space="0" w:color="auto"/>
        <w:right w:val="none" w:sz="0" w:space="0" w:color="auto"/>
      </w:divBdr>
    </w:div>
    <w:div w:id="1147018968">
      <w:bodyDiv w:val="1"/>
      <w:marLeft w:val="0"/>
      <w:marRight w:val="0"/>
      <w:marTop w:val="0"/>
      <w:marBottom w:val="0"/>
      <w:divBdr>
        <w:top w:val="none" w:sz="0" w:space="0" w:color="auto"/>
        <w:left w:val="none" w:sz="0" w:space="0" w:color="auto"/>
        <w:bottom w:val="none" w:sz="0" w:space="0" w:color="auto"/>
        <w:right w:val="none" w:sz="0" w:space="0" w:color="auto"/>
      </w:divBdr>
    </w:div>
    <w:div w:id="1241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4933581">
          <w:marLeft w:val="0"/>
          <w:marRight w:val="0"/>
          <w:marTop w:val="0"/>
          <w:marBottom w:val="0"/>
          <w:divBdr>
            <w:top w:val="single" w:sz="2" w:space="0" w:color="E3E3E3"/>
            <w:left w:val="single" w:sz="2" w:space="0" w:color="E3E3E3"/>
            <w:bottom w:val="single" w:sz="2" w:space="0" w:color="E3E3E3"/>
            <w:right w:val="single" w:sz="2" w:space="0" w:color="E3E3E3"/>
          </w:divBdr>
          <w:divsChild>
            <w:div w:id="31343821">
              <w:marLeft w:val="0"/>
              <w:marRight w:val="0"/>
              <w:marTop w:val="100"/>
              <w:marBottom w:val="100"/>
              <w:divBdr>
                <w:top w:val="single" w:sz="2" w:space="0" w:color="E3E3E3"/>
                <w:left w:val="single" w:sz="2" w:space="0" w:color="E3E3E3"/>
                <w:bottom w:val="single" w:sz="2" w:space="0" w:color="E3E3E3"/>
                <w:right w:val="single" w:sz="2" w:space="0" w:color="E3E3E3"/>
              </w:divBdr>
              <w:divsChild>
                <w:div w:id="1717200389">
                  <w:marLeft w:val="0"/>
                  <w:marRight w:val="0"/>
                  <w:marTop w:val="0"/>
                  <w:marBottom w:val="0"/>
                  <w:divBdr>
                    <w:top w:val="single" w:sz="2" w:space="0" w:color="E3E3E3"/>
                    <w:left w:val="single" w:sz="2" w:space="0" w:color="E3E3E3"/>
                    <w:bottom w:val="single" w:sz="2" w:space="0" w:color="E3E3E3"/>
                    <w:right w:val="single" w:sz="2" w:space="0" w:color="E3E3E3"/>
                  </w:divBdr>
                  <w:divsChild>
                    <w:div w:id="147526176">
                      <w:marLeft w:val="0"/>
                      <w:marRight w:val="0"/>
                      <w:marTop w:val="0"/>
                      <w:marBottom w:val="0"/>
                      <w:divBdr>
                        <w:top w:val="single" w:sz="2" w:space="0" w:color="E3E3E3"/>
                        <w:left w:val="single" w:sz="2" w:space="0" w:color="E3E3E3"/>
                        <w:bottom w:val="single" w:sz="2" w:space="0" w:color="E3E3E3"/>
                        <w:right w:val="single" w:sz="2" w:space="0" w:color="E3E3E3"/>
                      </w:divBdr>
                      <w:divsChild>
                        <w:div w:id="1392998745">
                          <w:marLeft w:val="0"/>
                          <w:marRight w:val="0"/>
                          <w:marTop w:val="0"/>
                          <w:marBottom w:val="0"/>
                          <w:divBdr>
                            <w:top w:val="single" w:sz="2" w:space="0" w:color="E3E3E3"/>
                            <w:left w:val="single" w:sz="2" w:space="0" w:color="E3E3E3"/>
                            <w:bottom w:val="single" w:sz="2" w:space="0" w:color="E3E3E3"/>
                            <w:right w:val="single" w:sz="2" w:space="0" w:color="E3E3E3"/>
                          </w:divBdr>
                          <w:divsChild>
                            <w:div w:id="1146236253">
                              <w:marLeft w:val="0"/>
                              <w:marRight w:val="0"/>
                              <w:marTop w:val="0"/>
                              <w:marBottom w:val="0"/>
                              <w:divBdr>
                                <w:top w:val="single" w:sz="2" w:space="0" w:color="E3E3E3"/>
                                <w:left w:val="single" w:sz="2" w:space="0" w:color="E3E3E3"/>
                                <w:bottom w:val="single" w:sz="2" w:space="0" w:color="E3E3E3"/>
                                <w:right w:val="single" w:sz="2" w:space="0" w:color="E3E3E3"/>
                              </w:divBdr>
                              <w:divsChild>
                                <w:div w:id="1935430543">
                                  <w:marLeft w:val="0"/>
                                  <w:marRight w:val="0"/>
                                  <w:marTop w:val="0"/>
                                  <w:marBottom w:val="0"/>
                                  <w:divBdr>
                                    <w:top w:val="single" w:sz="2" w:space="0" w:color="E3E3E3"/>
                                    <w:left w:val="single" w:sz="2" w:space="0" w:color="E3E3E3"/>
                                    <w:bottom w:val="single" w:sz="2" w:space="0" w:color="E3E3E3"/>
                                    <w:right w:val="single" w:sz="2" w:space="0" w:color="E3E3E3"/>
                                  </w:divBdr>
                                  <w:divsChild>
                                    <w:div w:id="16865898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046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713</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 Gonzaga</dc:creator>
  <cp:keywords/>
  <dc:description/>
  <cp:lastModifiedBy>Rodrigo V. Gonzaga</cp:lastModifiedBy>
  <cp:revision>4</cp:revision>
  <dcterms:created xsi:type="dcterms:W3CDTF">2024-04-01T21:17:00Z</dcterms:created>
  <dcterms:modified xsi:type="dcterms:W3CDTF">2024-04-08T22:19:00Z</dcterms:modified>
</cp:coreProperties>
</file>