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CA6F" w14:textId="77777777" w:rsidR="0079676B" w:rsidRDefault="0079676B" w:rsidP="0079676B">
      <w:pPr>
        <w:jc w:val="center"/>
      </w:pPr>
      <w:r>
        <w:t>METODOLOGIA DE ENSINO DE CIÊNCIAS DA NATUREZA 1</w:t>
      </w:r>
    </w:p>
    <w:p w14:paraId="5523AC0F" w14:textId="2F4143F1" w:rsidR="0079676B" w:rsidRDefault="0079676B" w:rsidP="0079676B">
      <w:pPr>
        <w:jc w:val="center"/>
      </w:pPr>
      <w:r>
        <w:t>BASE NACIONAL COMUM CURRICULAR</w:t>
      </w:r>
      <w:r w:rsidR="006F030F">
        <w:t xml:space="preserve"> e CURRÍCULO DA CIDADE</w:t>
      </w:r>
    </w:p>
    <w:p w14:paraId="548CA7F2" w14:textId="5CD8B212" w:rsidR="0079676B" w:rsidRDefault="0079676B" w:rsidP="0079676B">
      <w:pPr>
        <w:jc w:val="center"/>
      </w:pPr>
      <w:r>
        <w:t>Exercício de análise</w:t>
      </w:r>
      <w:r w:rsidR="006F030F">
        <w:t xml:space="preserve"> comparativa dos documentos</w:t>
      </w:r>
    </w:p>
    <w:p w14:paraId="3313C95B" w14:textId="77777777" w:rsidR="0079676B" w:rsidRDefault="0079676B" w:rsidP="0079676B">
      <w:pPr>
        <w:jc w:val="center"/>
      </w:pPr>
    </w:p>
    <w:p w14:paraId="192064C1" w14:textId="77777777" w:rsidR="0079676B" w:rsidRDefault="0079676B" w:rsidP="0079676B">
      <w:pPr>
        <w:jc w:val="center"/>
      </w:pPr>
    </w:p>
    <w:p w14:paraId="0AC5F88A" w14:textId="05181C42" w:rsidR="0079676B" w:rsidRDefault="0079676B" w:rsidP="00285731">
      <w:pPr>
        <w:pStyle w:val="PargrafodaLista"/>
        <w:numPr>
          <w:ilvl w:val="0"/>
          <w:numId w:val="1"/>
        </w:numPr>
      </w:pPr>
      <w:r>
        <w:t xml:space="preserve">Depois da leitura </w:t>
      </w:r>
      <w:r w:rsidR="0060117F">
        <w:t>d</w:t>
      </w:r>
      <w:r>
        <w:t xml:space="preserve">o item 4.3 “A Área Ciências da Natureza” da Base Nacional Comum Curricular, cada grupo deverá </w:t>
      </w:r>
      <w:r w:rsidR="00285731">
        <w:t>escolher</w:t>
      </w:r>
      <w:r>
        <w:t xml:space="preserve"> um dos eixos temáticos de Ciências (Matéria e energia, Vida e evolução e Terra e Universo) procurando observar os seguintes aspectos: </w:t>
      </w:r>
    </w:p>
    <w:p w14:paraId="67DC70FD" w14:textId="106133E8" w:rsidR="0079676B" w:rsidRDefault="0079676B" w:rsidP="00285731">
      <w:pPr>
        <w:pStyle w:val="PargrafodaLista"/>
        <w:numPr>
          <w:ilvl w:val="1"/>
          <w:numId w:val="1"/>
        </w:numPr>
      </w:pPr>
      <w:r>
        <w:t>De que modo a proposta de abordagem do eixo evolui ao longo dos anos</w:t>
      </w:r>
      <w:r w:rsidR="00CA642E">
        <w:t xml:space="preserve"> na Educação Básica</w:t>
      </w:r>
      <w:r>
        <w:t>?</w:t>
      </w:r>
    </w:p>
    <w:p w14:paraId="0EE79638" w14:textId="77777777" w:rsidR="0079676B" w:rsidRDefault="0079676B" w:rsidP="00285731">
      <w:pPr>
        <w:pStyle w:val="PargrafodaLista"/>
        <w:numPr>
          <w:ilvl w:val="1"/>
          <w:numId w:val="1"/>
        </w:numPr>
      </w:pPr>
      <w:r>
        <w:t xml:space="preserve">O eixo contribui com o desenvolvimento de </w:t>
      </w:r>
      <w:r w:rsidRPr="000D6478">
        <w:rPr>
          <w:b/>
        </w:rPr>
        <w:t>quais</w:t>
      </w:r>
      <w:r>
        <w:t xml:space="preserve"> das competências específicas da área?</w:t>
      </w:r>
    </w:p>
    <w:p w14:paraId="657AA2EE" w14:textId="77777777" w:rsidR="0079676B" w:rsidRDefault="0079676B" w:rsidP="00285731">
      <w:pPr>
        <w:pStyle w:val="PargrafodaLista"/>
        <w:numPr>
          <w:ilvl w:val="1"/>
          <w:numId w:val="1"/>
        </w:numPr>
      </w:pPr>
      <w:r w:rsidRPr="000D6478">
        <w:rPr>
          <w:b/>
        </w:rPr>
        <w:t>Como</w:t>
      </w:r>
      <w:r>
        <w:t xml:space="preserve"> o eixo pode contribuir com o desenvolvimento das competências específicas da área ao longo do Ensino Fundamental?</w:t>
      </w:r>
    </w:p>
    <w:p w14:paraId="2CC97455" w14:textId="1AD29044" w:rsidR="0079676B" w:rsidRDefault="0079676B" w:rsidP="00285731">
      <w:pPr>
        <w:pStyle w:val="PargrafodaLista"/>
        <w:numPr>
          <w:ilvl w:val="1"/>
          <w:numId w:val="1"/>
        </w:numPr>
      </w:pPr>
      <w:r>
        <w:t>De que forma a abordagem investigativa</w:t>
      </w:r>
      <w:r w:rsidR="00085358">
        <w:t xml:space="preserve"> </w:t>
      </w:r>
      <w:r>
        <w:t>pode ser desenvolvida nos anos finais do Ensino Fundamental para o desenvolvimento do eixo que estão analisando?</w:t>
      </w:r>
    </w:p>
    <w:p w14:paraId="4D9FBC11" w14:textId="6653B116" w:rsidR="00085358" w:rsidRDefault="00085358" w:rsidP="00285731">
      <w:pPr>
        <w:pStyle w:val="PargrafodaLista"/>
        <w:numPr>
          <w:ilvl w:val="0"/>
          <w:numId w:val="1"/>
        </w:numPr>
      </w:pPr>
      <w:r>
        <w:t>A partir da leitura do Currículo da Cidade a partir da página 68 (Ensinar e aprender Ciências Naturais no Ensino Fundamental)</w:t>
      </w:r>
      <w:r w:rsidR="0060117F">
        <w:t xml:space="preserve"> observe os mesmos aspectos destacados nos itens a, b, c e d </w:t>
      </w:r>
      <w:r>
        <w:t>formulad</w:t>
      </w:r>
      <w:r w:rsidR="0060117F">
        <w:t>o</w:t>
      </w:r>
      <w:r>
        <w:t xml:space="preserve">s na questão 1. </w:t>
      </w:r>
    </w:p>
    <w:p w14:paraId="5F44BB00" w14:textId="656B6558" w:rsidR="00085358" w:rsidRDefault="00085358" w:rsidP="00285731">
      <w:pPr>
        <w:pStyle w:val="PargrafodaLista"/>
        <w:numPr>
          <w:ilvl w:val="0"/>
          <w:numId w:val="1"/>
        </w:numPr>
      </w:pPr>
      <w:r>
        <w:t xml:space="preserve">Elabore um quadro comparativo entre os dois documentos analisados </w:t>
      </w:r>
      <w:r w:rsidR="0060117F">
        <w:t>apontando similaridades e diferenças.</w:t>
      </w:r>
    </w:p>
    <w:sectPr w:rsidR="00085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7777"/>
    <w:multiLevelType w:val="hybridMultilevel"/>
    <w:tmpl w:val="3BC20B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B"/>
    <w:rsid w:val="00085358"/>
    <w:rsid w:val="00285731"/>
    <w:rsid w:val="0030452A"/>
    <w:rsid w:val="005072BC"/>
    <w:rsid w:val="0060117F"/>
    <w:rsid w:val="006F030F"/>
    <w:rsid w:val="006F1847"/>
    <w:rsid w:val="00735594"/>
    <w:rsid w:val="0079676B"/>
    <w:rsid w:val="00AD0B9E"/>
    <w:rsid w:val="00C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9D0B"/>
  <w15:chartTrackingRefBased/>
  <w15:docId w15:val="{F3902C7B-5DB9-44C3-82F1-456BF360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Viviani</dc:creator>
  <cp:keywords/>
  <dc:description/>
  <cp:lastModifiedBy>Celi Dominguez</cp:lastModifiedBy>
  <cp:revision>12</cp:revision>
  <dcterms:created xsi:type="dcterms:W3CDTF">2021-04-28T15:04:00Z</dcterms:created>
  <dcterms:modified xsi:type="dcterms:W3CDTF">2021-04-28T15:41:00Z</dcterms:modified>
</cp:coreProperties>
</file>