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ED7A" w14:textId="7A1C234E" w:rsidR="00FE2C7C" w:rsidRPr="00610AAB" w:rsidRDefault="00FE2C7C" w:rsidP="00FE2C7C">
      <w:pPr>
        <w:pStyle w:val="ApostilaQBQ1"/>
        <w:spacing w:before="114"/>
        <w:ind w:left="0"/>
        <w:jc w:val="center"/>
        <w:rPr>
          <w:rFonts w:cs="Arial"/>
          <w:b/>
          <w:sz w:val="24"/>
        </w:rPr>
      </w:pPr>
      <w:r w:rsidRPr="00610AAB">
        <w:rPr>
          <w:rFonts w:cs="Arial"/>
          <w:b/>
          <w:sz w:val="24"/>
        </w:rPr>
        <w:t>2. ESTRUTURA DE PROTEÍNAS</w:t>
      </w:r>
    </w:p>
    <w:p w14:paraId="038A3D30" w14:textId="77777777" w:rsidR="00FE2C7C" w:rsidRPr="00610AAB" w:rsidRDefault="00FE2C7C" w:rsidP="00FE2C7C">
      <w:pPr>
        <w:pStyle w:val="Ttulo1"/>
        <w:ind w:left="0" w:firstLine="0"/>
      </w:pPr>
      <w:r w:rsidRPr="00610AAB">
        <w:t>INTRODUÇÃO</w:t>
      </w:r>
    </w:p>
    <w:p w14:paraId="695A0213" w14:textId="19F8521F" w:rsidR="00FE2C7C" w:rsidRPr="0021418D" w:rsidRDefault="00B357BE" w:rsidP="001A1A2A">
      <w:pPr>
        <w:ind w:right="-136"/>
      </w:pPr>
      <w:r>
        <w:rPr>
          <w:rFonts w:cs="Arial"/>
          <w:color w:val="000000"/>
        </w:rPr>
        <w:t>4. Esquematizar a ligação peptídica.</w:t>
      </w:r>
      <w:r>
        <w:rPr>
          <w:rFonts w:cs="Arial"/>
          <w:color w:val="000000"/>
        </w:rPr>
        <w:br/>
      </w:r>
      <w:r w:rsidR="00FE2C7C" w:rsidRPr="00410A6D">
        <w:rPr>
          <w:b/>
        </w:rPr>
        <w:t>A.</w:t>
      </w:r>
      <w:r w:rsidR="00FE2C7C">
        <w:t xml:space="preserve"> </w:t>
      </w:r>
      <w:r w:rsidR="00FE2C7C" w:rsidRPr="0021418D">
        <w:t>Oxitocina</w:t>
      </w:r>
      <w:r w:rsidR="00FE2C7C" w:rsidRPr="0021418D">
        <w:rPr>
          <w:color w:val="00B050"/>
        </w:rPr>
        <w:t xml:space="preserve"> </w:t>
      </w:r>
      <w:r w:rsidR="00FE2C7C" w:rsidRPr="0021418D">
        <w:t xml:space="preserve">e vasopressina, dois </w:t>
      </w:r>
      <w:proofErr w:type="spellStart"/>
      <w:r w:rsidR="00FE2C7C" w:rsidRPr="0021418D">
        <w:t>peptídios</w:t>
      </w:r>
      <w:proofErr w:type="spellEnd"/>
      <w:r w:rsidR="00FE2C7C" w:rsidRPr="0021418D">
        <w:t xml:space="preserve"> com função hormonal, estão</w:t>
      </w:r>
      <w:r w:rsidR="001A1A2A">
        <w:t xml:space="preserve"> </w:t>
      </w:r>
      <w:r w:rsidR="00FE2C7C" w:rsidRPr="0021418D">
        <w:t>representados a seguir.</w:t>
      </w:r>
    </w:p>
    <w:p w14:paraId="3D0E701D" w14:textId="70432425" w:rsidR="00FE2C7C" w:rsidRDefault="00FE2C7C" w:rsidP="00FE2C7C">
      <w:pPr>
        <w:numPr>
          <w:ilvl w:val="0"/>
          <w:numId w:val="1"/>
        </w:numPr>
        <w:spacing w:before="113" w:after="0" w:line="240" w:lineRule="auto"/>
        <w:ind w:left="0"/>
        <w:jc w:val="center"/>
      </w:pPr>
      <w:r>
        <w:object w:dxaOrig="5761" w:dyaOrig="2400" w14:anchorId="19F12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0pt" o:ole="">
            <v:imagedata r:id="rId5" o:title=""/>
          </v:shape>
          <o:OLEObject Type="Embed" ProgID="MDLDrawOLE.MDLDrawObject.1" ShapeID="_x0000_i1025" DrawAspect="Content" ObjectID="_1770806965" r:id="rId6">
            <o:FieldCodes>\s</o:FieldCodes>
          </o:OLEObject>
        </w:object>
      </w:r>
    </w:p>
    <w:p w14:paraId="6DEFE0E0" w14:textId="6BB9FA9E" w:rsidR="00FE2C7C" w:rsidRDefault="00FE2C7C" w:rsidP="00FE2C7C">
      <w:pPr>
        <w:numPr>
          <w:ilvl w:val="2"/>
          <w:numId w:val="1"/>
        </w:numPr>
        <w:tabs>
          <w:tab w:val="clear" w:pos="0"/>
          <w:tab w:val="num" w:pos="284"/>
        </w:tabs>
        <w:spacing w:before="113" w:after="0"/>
        <w:ind w:left="284" w:firstLine="0"/>
        <w:jc w:val="both"/>
      </w:pPr>
      <w:r w:rsidRPr="0021418D">
        <w:t xml:space="preserve">A tabela seguinte mostra as atividades relativas dos dois </w:t>
      </w:r>
      <w:proofErr w:type="spellStart"/>
      <w:r w:rsidRPr="0021418D">
        <w:t>peptídios</w:t>
      </w:r>
      <w:proofErr w:type="spellEnd"/>
      <w:r w:rsidRPr="0021418D">
        <w:t xml:space="preserve"> quanto à lactação e à </w:t>
      </w:r>
      <w:proofErr w:type="spellStart"/>
      <w:r w:rsidRPr="0021418D">
        <w:t>antidiurese</w:t>
      </w:r>
      <w:proofErr w:type="spellEnd"/>
      <w:r w:rsidRPr="0021418D">
        <w:t xml:space="preserve">. Mostra também a atividade relativa de </w:t>
      </w:r>
      <w:proofErr w:type="spellStart"/>
      <w:r w:rsidRPr="0021418D">
        <w:t>peptídios</w:t>
      </w:r>
      <w:proofErr w:type="spellEnd"/>
      <w:r w:rsidRPr="0021418D">
        <w:t xml:space="preserve"> sintéticos, que diferem da oxitocina por substituição da leucina por outros aminoácidos.</w:t>
      </w:r>
      <w:r>
        <w:t xml:space="preserve"> O tratamento dos </w:t>
      </w:r>
      <w:proofErr w:type="spellStart"/>
      <w:r>
        <w:t>peptídios</w:t>
      </w:r>
      <w:proofErr w:type="spellEnd"/>
      <w:r>
        <w:t xml:space="preserve"> com agentes redutores acarreta sua inativação.</w:t>
      </w:r>
    </w:p>
    <w:p w14:paraId="1CEBB487" w14:textId="08641086" w:rsidR="00FE2C7C" w:rsidRPr="0021418D" w:rsidRDefault="00FE2C7C" w:rsidP="00FE2C7C">
      <w:pPr>
        <w:numPr>
          <w:ilvl w:val="2"/>
          <w:numId w:val="1"/>
        </w:numPr>
        <w:tabs>
          <w:tab w:val="clear" w:pos="0"/>
          <w:tab w:val="num" w:pos="284"/>
        </w:tabs>
        <w:spacing w:before="113" w:after="0"/>
        <w:ind w:left="284" w:firstLine="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219"/>
        <w:gridCol w:w="1647"/>
        <w:gridCol w:w="956"/>
        <w:gridCol w:w="957"/>
        <w:gridCol w:w="957"/>
        <w:gridCol w:w="1309"/>
      </w:tblGrid>
      <w:tr w:rsidR="00FE2C7C" w:rsidRPr="007E293E" w14:paraId="5BB0CF45" w14:textId="77777777" w:rsidTr="00181038">
        <w:trPr>
          <w:jc w:val="center"/>
        </w:trPr>
        <w:tc>
          <w:tcPr>
            <w:tcW w:w="1427" w:type="dxa"/>
            <w:shd w:val="clear" w:color="auto" w:fill="auto"/>
          </w:tcPr>
          <w:p w14:paraId="696DE495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72329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Oxitocina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CBF7A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Vasopressina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A6E27" w14:textId="60CB435D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“Oxitocina” com Leu substituída por</w:t>
            </w:r>
          </w:p>
        </w:tc>
      </w:tr>
      <w:tr w:rsidR="00FE2C7C" w:rsidRPr="007E293E" w14:paraId="2E0ACC06" w14:textId="77777777" w:rsidTr="00181038">
        <w:trPr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290C62A2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0AF26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C3DE3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1BAF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Ile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5E9E8" w14:textId="54F3556C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Val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413E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proofErr w:type="spellStart"/>
            <w:r w:rsidRPr="007E293E">
              <w:rPr>
                <w:rFonts w:eastAsia="Times New Roman" w:cs="Arial"/>
                <w:b/>
                <w:lang w:eastAsia="pt-BR"/>
              </w:rPr>
              <w:t>Arg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2F12B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Lys</w:t>
            </w:r>
          </w:p>
        </w:tc>
      </w:tr>
      <w:tr w:rsidR="00FE2C7C" w:rsidRPr="007E293E" w14:paraId="4F20B389" w14:textId="77777777" w:rsidTr="00181038">
        <w:trPr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CE01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r w:rsidRPr="007E293E">
              <w:rPr>
                <w:rFonts w:eastAsia="Times New Roman" w:cs="Arial"/>
                <w:b/>
                <w:lang w:eastAsia="pt-BR"/>
              </w:rPr>
              <w:t>Lactação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8F5AC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5A453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DB9A7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809AD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7D956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8783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40</w:t>
            </w:r>
          </w:p>
        </w:tc>
      </w:tr>
      <w:tr w:rsidR="00FE2C7C" w:rsidRPr="007E293E" w14:paraId="4D46CF3A" w14:textId="77777777" w:rsidTr="0018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46DDB" w14:textId="77777777" w:rsidR="00FE2C7C" w:rsidRPr="007E293E" w:rsidRDefault="00FE2C7C" w:rsidP="00181038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proofErr w:type="spellStart"/>
            <w:r w:rsidRPr="007E293E">
              <w:rPr>
                <w:rFonts w:eastAsia="Times New Roman" w:cs="Arial"/>
                <w:b/>
                <w:lang w:eastAsia="pt-BR"/>
              </w:rPr>
              <w:t>Antidiurese</w:t>
            </w:r>
            <w:proofErr w:type="spellEnd"/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7314B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ACFB4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100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F14D7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F5E0A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7689F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>56</w:t>
            </w:r>
          </w:p>
        </w:tc>
        <w:tc>
          <w:tcPr>
            <w:tcW w:w="13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55E14" w14:textId="77777777" w:rsidR="00FE2C7C" w:rsidRPr="007E293E" w:rsidRDefault="00FE2C7C" w:rsidP="00181038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7E293E">
              <w:rPr>
                <w:rFonts w:eastAsia="Times New Roman" w:cs="Arial"/>
                <w:lang w:eastAsia="pt-BR"/>
              </w:rPr>
              <w:t xml:space="preserve">  6</w:t>
            </w:r>
          </w:p>
        </w:tc>
      </w:tr>
    </w:tbl>
    <w:p w14:paraId="3088B31F" w14:textId="77777777" w:rsidR="00FE2C7C" w:rsidRDefault="00FE2C7C" w:rsidP="00FE2C7C">
      <w:pPr>
        <w:numPr>
          <w:ilvl w:val="0"/>
          <w:numId w:val="1"/>
        </w:numPr>
        <w:spacing w:after="0"/>
        <w:ind w:left="0"/>
        <w:jc w:val="center"/>
        <w:rPr>
          <w:sz w:val="24"/>
        </w:rPr>
      </w:pPr>
    </w:p>
    <w:p w14:paraId="074C77F1" w14:textId="0953838F" w:rsidR="00FE2C7C" w:rsidRPr="00410A6D" w:rsidRDefault="00FE2C7C" w:rsidP="00FE2C7C">
      <w:pPr>
        <w:numPr>
          <w:ilvl w:val="0"/>
          <w:numId w:val="1"/>
        </w:numPr>
        <w:tabs>
          <w:tab w:val="clear" w:pos="0"/>
        </w:tabs>
        <w:spacing w:after="0"/>
        <w:ind w:left="0" w:firstLine="284"/>
        <w:jc w:val="both"/>
        <w:rPr>
          <w:rFonts w:cs="Arial"/>
        </w:rPr>
      </w:pPr>
      <w:r>
        <w:t>Listar os conhecimentos necessários para interpretar os dados da tabela.</w:t>
      </w:r>
    </w:p>
    <w:p w14:paraId="1BA21D90" w14:textId="77777777" w:rsidR="00FE2C7C" w:rsidRDefault="00FE2C7C" w:rsidP="00FE2C7C">
      <w:pPr>
        <w:spacing w:after="0"/>
        <w:jc w:val="both"/>
      </w:pPr>
    </w:p>
    <w:p w14:paraId="3554DBF4" w14:textId="3E87BDA6" w:rsidR="00FE2C7C" w:rsidRPr="00410A6D" w:rsidRDefault="00FE2C7C" w:rsidP="00FE2C7C">
      <w:pPr>
        <w:spacing w:after="0"/>
        <w:jc w:val="both"/>
      </w:pPr>
      <w:r w:rsidRPr="00410A6D">
        <w:rPr>
          <w:b/>
        </w:rPr>
        <w:t>B.</w:t>
      </w:r>
      <w:r>
        <w:rPr>
          <w:b/>
        </w:rPr>
        <w:t xml:space="preserve"> </w:t>
      </w:r>
      <w:r>
        <w:t xml:space="preserve">Muitos praticantes de atividade física utilizam dois “suplementos alimentares”, </w:t>
      </w:r>
      <w:r w:rsidRPr="00255545">
        <w:rPr>
          <w:i/>
        </w:rPr>
        <w:t>whey protein</w:t>
      </w:r>
      <w:r>
        <w:t xml:space="preserve"> (proteína do soro do leite) e BCAA (sigla em inglês de aminoácidos de cadeia ramificada), com o intuito de ganhar massa muscular. Qual é sua opinião sobre esta prática?</w:t>
      </w:r>
    </w:p>
    <w:p w14:paraId="1386F3CA" w14:textId="4945E16B" w:rsidR="00FE2C7C" w:rsidRPr="002F08B2" w:rsidRDefault="00610AAB" w:rsidP="00FE2C7C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D45E6" wp14:editId="154DDE4D">
            <wp:simplePos x="0" y="0"/>
            <wp:positionH relativeFrom="margin">
              <wp:posOffset>2787015</wp:posOffset>
            </wp:positionH>
            <wp:positionV relativeFrom="margin">
              <wp:posOffset>5939155</wp:posOffset>
            </wp:positionV>
            <wp:extent cx="734695" cy="1335405"/>
            <wp:effectExtent l="0" t="0" r="8255" b="0"/>
            <wp:wrapSquare wrapText="bothSides"/>
            <wp:docPr id="13576582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C7C">
        <w:rPr>
          <w:noProof/>
        </w:rPr>
        <w:drawing>
          <wp:anchor distT="0" distB="0" distL="114300" distR="114300" simplePos="0" relativeHeight="251660288" behindDoc="0" locked="0" layoutInCell="1" allowOverlap="1" wp14:anchorId="623F799F" wp14:editId="2F840C37">
            <wp:simplePos x="0" y="0"/>
            <wp:positionH relativeFrom="column">
              <wp:posOffset>697230</wp:posOffset>
            </wp:positionH>
            <wp:positionV relativeFrom="paragraph">
              <wp:posOffset>155575</wp:posOffset>
            </wp:positionV>
            <wp:extent cx="1086485" cy="1305560"/>
            <wp:effectExtent l="0" t="0" r="18415" b="8890"/>
            <wp:wrapSquare wrapText="bothSides"/>
            <wp:docPr id="23937103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33F2F" w14:textId="49D9F2D6" w:rsidR="00FE2C7C" w:rsidRDefault="00FE2C7C" w:rsidP="00FE2C7C">
      <w:pPr>
        <w:spacing w:after="0"/>
        <w:jc w:val="both"/>
      </w:pPr>
    </w:p>
    <w:p w14:paraId="1DDBCDC3" w14:textId="24F5AFC0" w:rsidR="00FE2C7C" w:rsidRDefault="00FE2C7C" w:rsidP="00FE2C7C">
      <w:pPr>
        <w:spacing w:after="0"/>
        <w:jc w:val="both"/>
      </w:pPr>
    </w:p>
    <w:p w14:paraId="14716398" w14:textId="3EFE188F" w:rsidR="00FE2C7C" w:rsidRDefault="00FE2C7C" w:rsidP="00FE2C7C">
      <w:pPr>
        <w:spacing w:after="0"/>
        <w:jc w:val="both"/>
      </w:pPr>
    </w:p>
    <w:p w14:paraId="5D068912" w14:textId="710EA3E4" w:rsidR="00FE2C7C" w:rsidRDefault="00FE2C7C" w:rsidP="00FE2C7C">
      <w:pPr>
        <w:spacing w:after="0"/>
        <w:jc w:val="both"/>
      </w:pPr>
    </w:p>
    <w:p w14:paraId="5EC562FC" w14:textId="69F84BAF" w:rsidR="00FE2C7C" w:rsidRDefault="00FE2C7C" w:rsidP="00FE2C7C">
      <w:pPr>
        <w:spacing w:after="0"/>
        <w:jc w:val="both"/>
      </w:pPr>
    </w:p>
    <w:p w14:paraId="55734984" w14:textId="7BEB9D24" w:rsidR="00FE2C7C" w:rsidRDefault="00FE2C7C" w:rsidP="00FE2C7C">
      <w:pPr>
        <w:spacing w:after="0"/>
        <w:jc w:val="both"/>
      </w:pPr>
    </w:p>
    <w:p w14:paraId="42D84357" w14:textId="1AADDB43" w:rsidR="00FE2C7C" w:rsidRDefault="00FE2C7C" w:rsidP="00FE2C7C">
      <w:pPr>
        <w:spacing w:after="0"/>
        <w:jc w:val="both"/>
      </w:pPr>
    </w:p>
    <w:p w14:paraId="7D9C3A24" w14:textId="77777777" w:rsidR="00FE2C7C" w:rsidRDefault="00FE2C7C" w:rsidP="00FE2C7C">
      <w:pPr>
        <w:pStyle w:val="Ttulo1"/>
        <w:tabs>
          <w:tab w:val="clear" w:pos="0"/>
          <w:tab w:val="num" w:pos="284"/>
        </w:tabs>
        <w:ind w:left="284" w:hanging="284"/>
      </w:pPr>
      <w:r>
        <w:t>OBJETIVOS PARA ESTUDO</w:t>
      </w:r>
    </w:p>
    <w:p w14:paraId="6D6F799A" w14:textId="77777777" w:rsidR="00FE2C7C" w:rsidRPr="00D27448" w:rsidRDefault="00FE2C7C" w:rsidP="00FE2C7C">
      <w:pPr>
        <w:rPr>
          <w:b/>
          <w:bCs/>
          <w:lang w:eastAsia="ar-SA"/>
        </w:rPr>
      </w:pPr>
      <w:r w:rsidRPr="00D27448">
        <w:rPr>
          <w:b/>
          <w:bCs/>
          <w:lang w:eastAsia="ar-SA"/>
        </w:rPr>
        <w:t xml:space="preserve">Capitulo 2: ler </w:t>
      </w:r>
      <w:r>
        <w:rPr>
          <w:b/>
          <w:bCs/>
          <w:lang w:eastAsia="ar-SA"/>
        </w:rPr>
        <w:t>p</w:t>
      </w:r>
      <w:r w:rsidRPr="00D27448">
        <w:rPr>
          <w:b/>
          <w:bCs/>
          <w:lang w:eastAsia="ar-SA"/>
        </w:rPr>
        <w:t>áginas 16 a 3</w:t>
      </w:r>
      <w:r>
        <w:rPr>
          <w:b/>
          <w:bCs/>
          <w:lang w:eastAsia="ar-SA"/>
        </w:rPr>
        <w:t>1 e depois</w:t>
      </w:r>
      <w:r w:rsidRPr="00D27448">
        <w:rPr>
          <w:b/>
          <w:bCs/>
          <w:lang w:eastAsia="ar-SA"/>
        </w:rPr>
        <w:t xml:space="preserve"> leia o texto desta apostila (páginas 10 a 12).</w:t>
      </w:r>
    </w:p>
    <w:p w14:paraId="6898F2F7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right="-283" w:hanging="284"/>
      </w:pPr>
      <w:r>
        <w:t xml:space="preserve">1. Os aminoácidos componentes de um </w:t>
      </w:r>
      <w:proofErr w:type="spellStart"/>
      <w:r>
        <w:t>tripeptídio</w:t>
      </w:r>
      <w:proofErr w:type="spellEnd"/>
      <w:r>
        <w:t xml:space="preserve"> têm, quando isolados, um total de oito grupos ionizáveis. Quantos grupos ionizáveis tem o </w:t>
      </w:r>
      <w:proofErr w:type="spellStart"/>
      <w:r>
        <w:t>tripeptídio</w:t>
      </w:r>
      <w:proofErr w:type="spellEnd"/>
      <w:r>
        <w:t>?</w:t>
      </w:r>
    </w:p>
    <w:p w14:paraId="4EADEED5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right="-283" w:hanging="284"/>
      </w:pPr>
      <w:r>
        <w:lastRenderedPageBreak/>
        <w:t>2. A cadeia polipeptídica de uma proteína é sempre linear ou pode apresentar ramificações? Duas proteínas diferentes podem ter a mesma estrutura primária?</w:t>
      </w:r>
    </w:p>
    <w:p w14:paraId="01B039F3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right="-283" w:hanging="284"/>
      </w:pPr>
      <w:r>
        <w:t>3. As estruturas regulares secundárias das proteínas globulares – alfa hélice e conformação beta – seriam mantidas em temperaturas incompatíveis com a formação de ligações de hidrogênio?</w:t>
      </w:r>
    </w:p>
    <w:p w14:paraId="60ABC736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right="-283" w:hanging="284"/>
      </w:pPr>
      <w:r>
        <w:t>4. Indicar as interações que mantêm a estrutura terciária das proteínas globulares e dar exemplos de aminoácidos que delas participam.</w:t>
      </w:r>
    </w:p>
    <w:p w14:paraId="39065BB4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right="-283" w:hanging="284"/>
      </w:pPr>
      <w:r>
        <w:t xml:space="preserve">5. Explicar porque são encontrados quatro grupos </w:t>
      </w:r>
      <w:r>
        <w:rPr>
          <w:rFonts w:ascii="Symbol" w:hAnsi="Symbol"/>
        </w:rPr>
        <w:t></w:t>
      </w:r>
      <w:r>
        <w:t xml:space="preserve">-amino na hemoglobina e apenas um grupo </w:t>
      </w:r>
      <w:r>
        <w:rPr>
          <w:rFonts w:ascii="Symbol" w:hAnsi="Symbol"/>
        </w:rPr>
        <w:t></w:t>
      </w:r>
      <w:r>
        <w:t>-amino na mioglobina.</w:t>
      </w:r>
    </w:p>
    <w:p w14:paraId="43F8E740" w14:textId="71AA5A0D" w:rsidR="00FE2C7C" w:rsidRPr="00341BF6" w:rsidRDefault="00FE2C7C" w:rsidP="00FE2C7C">
      <w:pPr>
        <w:pStyle w:val="ApostilaQBQ1"/>
        <w:tabs>
          <w:tab w:val="num" w:pos="284"/>
        </w:tabs>
        <w:spacing w:line="276" w:lineRule="auto"/>
        <w:ind w:left="284" w:hanging="284"/>
        <w:rPr>
          <w:b/>
          <w:bCs/>
        </w:rPr>
      </w:pPr>
      <w:r>
        <w:t xml:space="preserve">6. Definir </w:t>
      </w:r>
      <w:r>
        <w:rPr>
          <w:i/>
          <w:iCs/>
        </w:rPr>
        <w:t>domínio</w:t>
      </w:r>
      <w:r>
        <w:t>, quando o termo é aplicado à estrutura de proteínas</w:t>
      </w:r>
      <w:r w:rsidR="001925AE">
        <w:t>.</w:t>
      </w:r>
      <w:r>
        <w:t xml:space="preserve"> </w:t>
      </w:r>
    </w:p>
    <w:p w14:paraId="3ECC5A71" w14:textId="77777777" w:rsidR="00FE2C7C" w:rsidRDefault="00FE2C7C" w:rsidP="00FE2C7C">
      <w:pPr>
        <w:pStyle w:val="ApostilaQBQ1"/>
        <w:tabs>
          <w:tab w:val="num" w:pos="284"/>
        </w:tabs>
        <w:spacing w:line="276" w:lineRule="auto"/>
        <w:ind w:left="284" w:hanging="284"/>
      </w:pPr>
    </w:p>
    <w:p w14:paraId="33118984" w14:textId="77777777" w:rsidR="00FE2C7C" w:rsidRDefault="00FE2C7C" w:rsidP="00FE2C7C">
      <w:pPr>
        <w:pStyle w:val="Ttulo1"/>
        <w:ind w:left="0" w:hanging="142"/>
      </w:pPr>
      <w:r>
        <w:t>QUESTÕES PARA DISCUSSÃO</w:t>
      </w:r>
    </w:p>
    <w:p w14:paraId="42D55F86" w14:textId="6C65CB7B" w:rsidR="00FE2C7C" w:rsidRDefault="00FE2C7C" w:rsidP="003312A4">
      <w:pPr>
        <w:pStyle w:val="PargrafodaLista"/>
        <w:numPr>
          <w:ilvl w:val="0"/>
          <w:numId w:val="3"/>
        </w:numPr>
        <w:spacing w:after="0"/>
        <w:jc w:val="both"/>
        <w:rPr>
          <w:rFonts w:cs="Arial"/>
        </w:rPr>
      </w:pPr>
      <w:r w:rsidRPr="003312A4">
        <w:rPr>
          <w:rFonts w:cs="Arial"/>
        </w:rPr>
        <w:t>Problemas 5 e 6 (p. 333) e 9 a 1</w:t>
      </w:r>
      <w:r w:rsidR="003312A4">
        <w:rPr>
          <w:rFonts w:cs="Arial"/>
        </w:rPr>
        <w:t>2</w:t>
      </w:r>
      <w:r w:rsidRPr="003312A4">
        <w:rPr>
          <w:rFonts w:cs="Arial"/>
        </w:rPr>
        <w:t xml:space="preserve"> (p. 334).</w:t>
      </w:r>
    </w:p>
    <w:p w14:paraId="04C70E40" w14:textId="2EB6F771" w:rsidR="003312A4" w:rsidRPr="003312A4" w:rsidRDefault="003312A4" w:rsidP="008B502C">
      <w:pPr>
        <w:pStyle w:val="PargrafodaLista"/>
        <w:spacing w:after="0"/>
        <w:ind w:left="0"/>
        <w:jc w:val="both"/>
        <w:rPr>
          <w:rFonts w:cs="Arial"/>
        </w:rPr>
      </w:pPr>
      <w:r w:rsidRPr="003312A4">
        <w:rPr>
          <w:noProof/>
        </w:rPr>
        <w:drawing>
          <wp:inline distT="0" distB="0" distL="0" distR="0" wp14:anchorId="47C061F9" wp14:editId="1AFB48B8">
            <wp:extent cx="5956300" cy="3510280"/>
            <wp:effectExtent l="0" t="0" r="6350" b="0"/>
            <wp:docPr id="14316415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415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2551" cy="351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613B7" w14:textId="254D5E7F" w:rsidR="003312A4" w:rsidRDefault="003312A4" w:rsidP="00FE2C7C">
      <w:pPr>
        <w:spacing w:after="0"/>
        <w:ind w:left="284" w:hanging="284"/>
        <w:jc w:val="both"/>
        <w:rPr>
          <w:rFonts w:cs="Arial"/>
        </w:rPr>
      </w:pPr>
      <w:r w:rsidRPr="003312A4">
        <w:rPr>
          <w:rFonts w:cs="Arial"/>
          <w:noProof/>
        </w:rPr>
        <w:lastRenderedPageBreak/>
        <w:drawing>
          <wp:inline distT="0" distB="0" distL="0" distR="0" wp14:anchorId="15C2A6C6" wp14:editId="62BE49F9">
            <wp:extent cx="6057900" cy="2743112"/>
            <wp:effectExtent l="0" t="0" r="0" b="635"/>
            <wp:docPr id="179948646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94" cy="27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B2A3" w14:textId="77777777" w:rsidR="008B502C" w:rsidRDefault="00FE2C7C" w:rsidP="00FE2C7C">
      <w:p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 </w:t>
      </w:r>
    </w:p>
    <w:p w14:paraId="0EBE77F7" w14:textId="6720C0F9" w:rsidR="00FE2C7C" w:rsidRPr="001925AE" w:rsidRDefault="00FE2C7C" w:rsidP="001925AE">
      <w:pPr>
        <w:pStyle w:val="PargrafodaLista"/>
        <w:numPr>
          <w:ilvl w:val="0"/>
          <w:numId w:val="3"/>
        </w:numPr>
        <w:spacing w:after="0"/>
        <w:jc w:val="both"/>
        <w:rPr>
          <w:rFonts w:cs="Arial"/>
        </w:rPr>
      </w:pPr>
      <w:r w:rsidRPr="001925AE">
        <w:rPr>
          <w:rFonts w:cs="Arial"/>
        </w:rPr>
        <w:t xml:space="preserve">O colágeno possui grande quantidade de </w:t>
      </w:r>
      <w:proofErr w:type="spellStart"/>
      <w:r w:rsidRPr="001925AE">
        <w:rPr>
          <w:rFonts w:cs="Arial"/>
        </w:rPr>
        <w:t>hidroxiprolina</w:t>
      </w:r>
      <w:proofErr w:type="spellEnd"/>
      <w:r w:rsidRPr="001925AE">
        <w:rPr>
          <w:rFonts w:cs="Arial"/>
        </w:rPr>
        <w:t xml:space="preserve"> (</w:t>
      </w:r>
      <w:proofErr w:type="spellStart"/>
      <w:r w:rsidRPr="001925AE">
        <w:rPr>
          <w:rFonts w:cs="Arial"/>
        </w:rPr>
        <w:t>Hyp</w:t>
      </w:r>
      <w:proofErr w:type="spellEnd"/>
      <w:r w:rsidRPr="001925AE">
        <w:rPr>
          <w:rFonts w:cs="Arial"/>
        </w:rPr>
        <w:t xml:space="preserve">) e </w:t>
      </w:r>
      <w:proofErr w:type="spellStart"/>
      <w:r w:rsidRPr="001925AE">
        <w:rPr>
          <w:rFonts w:cs="Arial"/>
        </w:rPr>
        <w:t>hidroxilisina</w:t>
      </w:r>
      <w:proofErr w:type="spellEnd"/>
      <w:r w:rsidRPr="001925AE">
        <w:rPr>
          <w:rFonts w:cs="Arial"/>
        </w:rPr>
        <w:t xml:space="preserve"> (</w:t>
      </w:r>
      <w:proofErr w:type="spellStart"/>
      <w:r w:rsidRPr="001925AE">
        <w:rPr>
          <w:rFonts w:cs="Arial"/>
        </w:rPr>
        <w:t>Hyl</w:t>
      </w:r>
      <w:proofErr w:type="spellEnd"/>
      <w:r w:rsidRPr="001925AE">
        <w:rPr>
          <w:rFonts w:cs="Arial"/>
        </w:rPr>
        <w:t xml:space="preserve">). Células alimentadas com </w:t>
      </w:r>
      <w:proofErr w:type="spellStart"/>
      <w:r w:rsidRPr="001925AE">
        <w:rPr>
          <w:rFonts w:cs="Arial"/>
        </w:rPr>
        <w:t>Hyp</w:t>
      </w:r>
      <w:proofErr w:type="spellEnd"/>
      <w:r w:rsidRPr="001925AE">
        <w:rPr>
          <w:rFonts w:cs="Arial"/>
        </w:rPr>
        <w:t xml:space="preserve"> e </w:t>
      </w:r>
      <w:proofErr w:type="spellStart"/>
      <w:r w:rsidRPr="001925AE">
        <w:rPr>
          <w:rFonts w:cs="Arial"/>
        </w:rPr>
        <w:t>Hyl</w:t>
      </w:r>
      <w:proofErr w:type="spellEnd"/>
      <w:r w:rsidRPr="001925AE">
        <w:rPr>
          <w:rFonts w:cs="Arial"/>
        </w:rPr>
        <w:t xml:space="preserve"> marcadas com carbono radioativo (C</w:t>
      </w:r>
      <w:r w:rsidRPr="001925AE">
        <w:rPr>
          <w:rFonts w:cs="Arial"/>
          <w:vertAlign w:val="superscript"/>
        </w:rPr>
        <w:t>14</w:t>
      </w:r>
      <w:r w:rsidRPr="001925AE">
        <w:rPr>
          <w:rFonts w:cs="Arial"/>
        </w:rPr>
        <w:t>) não apresentaram marcação radioativa em proteínas. Entretanto, se alimentadas com Pro e Lys radioativas (C</w:t>
      </w:r>
      <w:r w:rsidRPr="001925AE">
        <w:rPr>
          <w:rFonts w:cs="Arial"/>
          <w:vertAlign w:val="superscript"/>
        </w:rPr>
        <w:t>14</w:t>
      </w:r>
      <w:r w:rsidRPr="001925AE">
        <w:rPr>
          <w:rFonts w:cs="Arial"/>
        </w:rPr>
        <w:t xml:space="preserve">), o colágeno apresentava a </w:t>
      </w:r>
      <w:proofErr w:type="spellStart"/>
      <w:r w:rsidRPr="001925AE">
        <w:rPr>
          <w:rFonts w:cs="Arial"/>
        </w:rPr>
        <w:t>Hyp</w:t>
      </w:r>
      <w:proofErr w:type="spellEnd"/>
      <w:r w:rsidRPr="001925AE">
        <w:rPr>
          <w:rFonts w:cs="Arial"/>
        </w:rPr>
        <w:t xml:space="preserve"> e </w:t>
      </w:r>
      <w:proofErr w:type="spellStart"/>
      <w:r w:rsidRPr="001925AE">
        <w:rPr>
          <w:rFonts w:cs="Arial"/>
        </w:rPr>
        <w:t>Hyl</w:t>
      </w:r>
      <w:proofErr w:type="spellEnd"/>
      <w:r w:rsidRPr="001925AE">
        <w:rPr>
          <w:rFonts w:cs="Arial"/>
        </w:rPr>
        <w:t xml:space="preserve"> marcadas com C</w:t>
      </w:r>
      <w:r w:rsidRPr="001925AE">
        <w:rPr>
          <w:rFonts w:cs="Arial"/>
          <w:vertAlign w:val="superscript"/>
        </w:rPr>
        <w:t>14</w:t>
      </w:r>
      <w:r w:rsidRPr="001925AE">
        <w:rPr>
          <w:rFonts w:cs="Arial"/>
        </w:rPr>
        <w:t>. Como se explicam estes resultados? Observou-se também que essa incorporação só ocorria na presença de vitamina C. Quais seriam as consequências da deficiência de vitamina C para o homem?</w:t>
      </w:r>
    </w:p>
    <w:p w14:paraId="4E27C797" w14:textId="77777777" w:rsidR="001925AE" w:rsidRPr="001925AE" w:rsidRDefault="001925AE" w:rsidP="001925AE">
      <w:pPr>
        <w:pStyle w:val="PargrafodaLista"/>
        <w:spacing w:after="0"/>
        <w:jc w:val="both"/>
        <w:rPr>
          <w:rFonts w:cs="Arial"/>
        </w:rPr>
      </w:pPr>
    </w:p>
    <w:p w14:paraId="3C0D01DE" w14:textId="77777777" w:rsidR="00FE2C7C" w:rsidRDefault="00FE2C7C" w:rsidP="00FE2C7C">
      <w:pPr>
        <w:spacing w:after="0"/>
        <w:ind w:left="284" w:hanging="284"/>
        <w:rPr>
          <w:rFonts w:cs="Arial"/>
        </w:rPr>
      </w:pPr>
      <w:r>
        <w:rPr>
          <w:rFonts w:cs="Arial"/>
        </w:rPr>
        <w:t>3. Questões da Introdução.</w:t>
      </w:r>
    </w:p>
    <w:p w14:paraId="5A0D71E5" w14:textId="77777777" w:rsidR="00FE2C7C" w:rsidRDefault="00FE2C7C" w:rsidP="00FE2C7C">
      <w:pPr>
        <w:spacing w:after="0"/>
        <w:ind w:left="284" w:hanging="284"/>
        <w:rPr>
          <w:rFonts w:cs="Arial"/>
        </w:rPr>
      </w:pPr>
    </w:p>
    <w:p w14:paraId="3D228C89" w14:textId="7A10DB04" w:rsidR="00FE2C7C" w:rsidRDefault="00FE2C7C" w:rsidP="00CD3773">
      <w:pPr>
        <w:spacing w:after="0"/>
        <w:jc w:val="center"/>
      </w:pPr>
    </w:p>
    <w:sectPr w:rsidR="00FE2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34E0A"/>
    <w:multiLevelType w:val="hybridMultilevel"/>
    <w:tmpl w:val="3DA8A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75DE"/>
    <w:multiLevelType w:val="hybridMultilevel"/>
    <w:tmpl w:val="CCF466C6"/>
    <w:lvl w:ilvl="0" w:tplc="E7FC6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66260"/>
    <w:multiLevelType w:val="hybridMultilevel"/>
    <w:tmpl w:val="8F621D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7578"/>
    <w:multiLevelType w:val="hybridMultilevel"/>
    <w:tmpl w:val="80E2E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1346">
    <w:abstractNumId w:val="0"/>
  </w:num>
  <w:num w:numId="2" w16cid:durableId="1066296760">
    <w:abstractNumId w:val="1"/>
  </w:num>
  <w:num w:numId="3" w16cid:durableId="254215239">
    <w:abstractNumId w:val="3"/>
  </w:num>
  <w:num w:numId="4" w16cid:durableId="1038505795">
    <w:abstractNumId w:val="2"/>
  </w:num>
  <w:num w:numId="5" w16cid:durableId="178271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C"/>
    <w:rsid w:val="00013ED5"/>
    <w:rsid w:val="00052D3B"/>
    <w:rsid w:val="000B2E6E"/>
    <w:rsid w:val="00135882"/>
    <w:rsid w:val="001925AE"/>
    <w:rsid w:val="001A1A2A"/>
    <w:rsid w:val="003312A4"/>
    <w:rsid w:val="00374EA3"/>
    <w:rsid w:val="003E3843"/>
    <w:rsid w:val="003E6C24"/>
    <w:rsid w:val="00410B29"/>
    <w:rsid w:val="00493DC7"/>
    <w:rsid w:val="00495037"/>
    <w:rsid w:val="005565DA"/>
    <w:rsid w:val="00610AAB"/>
    <w:rsid w:val="00636F83"/>
    <w:rsid w:val="006C1370"/>
    <w:rsid w:val="00853ED1"/>
    <w:rsid w:val="0089119D"/>
    <w:rsid w:val="008B502C"/>
    <w:rsid w:val="00B357BE"/>
    <w:rsid w:val="00B4066A"/>
    <w:rsid w:val="00B97BFA"/>
    <w:rsid w:val="00BB684A"/>
    <w:rsid w:val="00BF7AB0"/>
    <w:rsid w:val="00C106C4"/>
    <w:rsid w:val="00CD3773"/>
    <w:rsid w:val="00D43B2D"/>
    <w:rsid w:val="00D6517A"/>
    <w:rsid w:val="00D86A58"/>
    <w:rsid w:val="00F12076"/>
    <w:rsid w:val="00F1662C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C242"/>
  <w15:chartTrackingRefBased/>
  <w15:docId w15:val="{ADA1DAEC-3C89-4034-BC94-E5EB01EB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7C"/>
    <w:pPr>
      <w:spacing w:after="200" w:line="276" w:lineRule="auto"/>
    </w:pPr>
    <w:rPr>
      <w:rFonts w:ascii="Arial" w:eastAsia="Arial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2C7C"/>
    <w:pPr>
      <w:keepNext/>
      <w:numPr>
        <w:numId w:val="1"/>
      </w:numPr>
      <w:spacing w:before="170" w:after="170" w:line="240" w:lineRule="auto"/>
      <w:jc w:val="both"/>
      <w:outlineLvl w:val="0"/>
    </w:pPr>
    <w:rPr>
      <w:rFonts w:eastAsia="Times New Roman" w:cs="Arial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E2C7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eastAsia="Times New Roman" w:cs="Arial"/>
      <w:b/>
      <w:bCs/>
      <w:i/>
      <w:iCs/>
      <w:sz w:val="28"/>
      <w:szCs w:val="28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FE2C7C"/>
    <w:pPr>
      <w:keepNext/>
      <w:numPr>
        <w:ilvl w:val="2"/>
        <w:numId w:val="1"/>
      </w:numPr>
      <w:spacing w:before="113" w:after="0" w:line="240" w:lineRule="auto"/>
      <w:jc w:val="both"/>
      <w:outlineLvl w:val="2"/>
    </w:pPr>
    <w:rPr>
      <w:rFonts w:eastAsia="Times New Roman"/>
      <w:b/>
      <w:bCs/>
      <w:sz w:val="28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E2C7C"/>
    <w:pPr>
      <w:keepNext/>
      <w:numPr>
        <w:ilvl w:val="3"/>
        <w:numId w:val="1"/>
      </w:numPr>
      <w:spacing w:before="113" w:after="0" w:line="240" w:lineRule="auto"/>
      <w:ind w:left="510" w:hanging="510"/>
      <w:jc w:val="center"/>
      <w:outlineLvl w:val="3"/>
    </w:pPr>
    <w:rPr>
      <w:rFonts w:eastAsia="Times New Roman" w:cs="Arial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FE2C7C"/>
    <w:pPr>
      <w:keepNext/>
      <w:numPr>
        <w:ilvl w:val="4"/>
        <w:numId w:val="1"/>
      </w:numPr>
      <w:spacing w:before="113" w:after="0" w:line="288" w:lineRule="exact"/>
      <w:ind w:left="510" w:hanging="510"/>
      <w:jc w:val="both"/>
      <w:outlineLvl w:val="4"/>
    </w:pPr>
    <w:rPr>
      <w:rFonts w:eastAsia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FE2C7C"/>
    <w:pPr>
      <w:keepNext/>
      <w:numPr>
        <w:ilvl w:val="5"/>
        <w:numId w:val="1"/>
      </w:numPr>
      <w:spacing w:before="113" w:after="0" w:line="240" w:lineRule="auto"/>
      <w:ind w:left="1151" w:hanging="431"/>
      <w:jc w:val="center"/>
      <w:outlineLvl w:val="5"/>
    </w:pPr>
    <w:rPr>
      <w:rFonts w:eastAsia="Times New Roman"/>
      <w:b/>
      <w:sz w:val="28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E2C7C"/>
    <w:pPr>
      <w:keepNext/>
      <w:numPr>
        <w:ilvl w:val="6"/>
        <w:numId w:val="1"/>
      </w:numPr>
      <w:spacing w:before="113" w:after="0" w:line="240" w:lineRule="auto"/>
      <w:jc w:val="center"/>
      <w:outlineLvl w:val="6"/>
    </w:pPr>
    <w:rPr>
      <w:rFonts w:eastAsia="Times New Roman"/>
      <w:b/>
      <w:caps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FE2C7C"/>
    <w:pPr>
      <w:keepNext/>
      <w:numPr>
        <w:ilvl w:val="7"/>
        <w:numId w:val="1"/>
      </w:numPr>
      <w:spacing w:before="113" w:after="0" w:line="240" w:lineRule="auto"/>
      <w:ind w:left="431" w:hanging="431"/>
      <w:jc w:val="both"/>
      <w:outlineLvl w:val="7"/>
    </w:pPr>
    <w:rPr>
      <w:rFonts w:eastAsia="Times New Roman"/>
      <w:b/>
      <w:sz w:val="2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FE2C7C"/>
    <w:pPr>
      <w:keepNext/>
      <w:numPr>
        <w:ilvl w:val="8"/>
        <w:numId w:val="1"/>
      </w:numPr>
      <w:spacing w:before="113" w:after="0" w:line="288" w:lineRule="exact"/>
      <w:ind w:left="397" w:hanging="397"/>
      <w:jc w:val="center"/>
      <w:outlineLvl w:val="8"/>
    </w:pPr>
    <w:rPr>
      <w:rFonts w:eastAsia="Times New Roman"/>
      <w:b/>
      <w:sz w:val="3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2C7C"/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FE2C7C"/>
    <w:rPr>
      <w:rFonts w:ascii="Arial" w:eastAsia="Times New Roman" w:hAnsi="Arial" w:cs="Arial"/>
      <w:b/>
      <w:bCs/>
      <w:i/>
      <w:iCs/>
      <w:kern w:val="0"/>
      <w:sz w:val="28"/>
      <w:szCs w:val="28"/>
      <w:lang w:val="en-US"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FE2C7C"/>
    <w:rPr>
      <w:rFonts w:ascii="Arial" w:eastAsia="Times New Roman" w:hAnsi="Arial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tulo4Char">
    <w:name w:val="Título 4 Char"/>
    <w:basedOn w:val="Fontepargpadro"/>
    <w:link w:val="Ttulo4"/>
    <w:rsid w:val="00FE2C7C"/>
    <w:rPr>
      <w:rFonts w:ascii="Arial" w:eastAsia="Times New Roman" w:hAnsi="Arial" w:cs="Arial"/>
      <w:b/>
      <w:kern w:val="0"/>
      <w:szCs w:val="24"/>
      <w:lang w:eastAsia="ar-SA"/>
      <w14:ligatures w14:val="none"/>
    </w:rPr>
  </w:style>
  <w:style w:type="character" w:customStyle="1" w:styleId="Ttulo5Char">
    <w:name w:val="Título 5 Char"/>
    <w:basedOn w:val="Fontepargpadro"/>
    <w:link w:val="Ttulo5"/>
    <w:rsid w:val="00FE2C7C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character" w:customStyle="1" w:styleId="Ttulo6Char">
    <w:name w:val="Título 6 Char"/>
    <w:basedOn w:val="Fontepargpadro"/>
    <w:link w:val="Ttulo6"/>
    <w:rsid w:val="00FE2C7C"/>
    <w:rPr>
      <w:rFonts w:ascii="Arial" w:eastAsia="Times New Roman" w:hAnsi="Arial" w:cs="Times New Roman"/>
      <w:b/>
      <w:kern w:val="0"/>
      <w:sz w:val="28"/>
      <w:szCs w:val="24"/>
      <w:lang w:eastAsia="ar-SA"/>
      <w14:ligatures w14:val="none"/>
    </w:rPr>
  </w:style>
  <w:style w:type="character" w:customStyle="1" w:styleId="Ttulo7Char">
    <w:name w:val="Título 7 Char"/>
    <w:basedOn w:val="Fontepargpadro"/>
    <w:link w:val="Ttulo7"/>
    <w:rsid w:val="00FE2C7C"/>
    <w:rPr>
      <w:rFonts w:ascii="Arial" w:eastAsia="Times New Roman" w:hAnsi="Arial" w:cs="Times New Roman"/>
      <w:b/>
      <w:caps/>
      <w:kern w:val="0"/>
      <w:sz w:val="28"/>
      <w:szCs w:val="24"/>
      <w:lang w:eastAsia="ar-SA"/>
      <w14:ligatures w14:val="none"/>
    </w:rPr>
  </w:style>
  <w:style w:type="character" w:customStyle="1" w:styleId="Ttulo8Char">
    <w:name w:val="Título 8 Char"/>
    <w:basedOn w:val="Fontepargpadro"/>
    <w:link w:val="Ttulo8"/>
    <w:rsid w:val="00FE2C7C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FE2C7C"/>
    <w:rPr>
      <w:rFonts w:ascii="Arial" w:eastAsia="Times New Roman" w:hAnsi="Arial" w:cs="Times New Roman"/>
      <w:b/>
      <w:kern w:val="0"/>
      <w:sz w:val="32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FE2C7C"/>
    <w:pPr>
      <w:spacing w:before="113" w:after="0" w:line="200" w:lineRule="atLeast"/>
      <w:ind w:firstLine="283"/>
      <w:jc w:val="both"/>
    </w:pPr>
    <w:rPr>
      <w:rFonts w:eastAsia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E2C7C"/>
    <w:rPr>
      <w:rFonts w:ascii="Arial" w:eastAsia="Times New Roman" w:hAnsi="Arial" w:cs="Times New Roman"/>
      <w:kern w:val="0"/>
      <w:szCs w:val="24"/>
      <w:lang w:eastAsia="ar-SA"/>
      <w14:ligatures w14:val="none"/>
    </w:rPr>
  </w:style>
  <w:style w:type="paragraph" w:customStyle="1" w:styleId="Ttulo10">
    <w:name w:val="Título1"/>
    <w:basedOn w:val="Normal"/>
    <w:next w:val="Corpodetexto"/>
    <w:rsid w:val="00FE2C7C"/>
    <w:pPr>
      <w:keepNext/>
      <w:spacing w:before="295" w:after="289" w:line="240" w:lineRule="auto"/>
      <w:ind w:left="357" w:hanging="357"/>
      <w:jc w:val="center"/>
    </w:pPr>
    <w:rPr>
      <w:rFonts w:ascii="Liberation Sans" w:eastAsia="DejaVu Sans" w:hAnsi="Liberation Sans" w:cs="DejaVu Sans"/>
      <w:b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rsid w:val="00FE2C7C"/>
    <w:pPr>
      <w:spacing w:before="113" w:after="0" w:line="240" w:lineRule="auto"/>
      <w:ind w:hanging="363"/>
      <w:jc w:val="both"/>
    </w:pPr>
    <w:rPr>
      <w:rFonts w:eastAsia="Times New Roman" w:cs="Arial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E2C7C"/>
    <w:rPr>
      <w:rFonts w:ascii="Arial" w:eastAsia="Times New Roman" w:hAnsi="Arial" w:cs="Arial"/>
      <w:kern w:val="0"/>
      <w:szCs w:val="24"/>
      <w:lang w:eastAsia="ar-SA"/>
      <w14:ligatures w14:val="none"/>
    </w:rPr>
  </w:style>
  <w:style w:type="paragraph" w:styleId="NormalWeb">
    <w:name w:val="Normal (Web)"/>
    <w:basedOn w:val="Normal"/>
    <w:uiPriority w:val="99"/>
    <w:rsid w:val="00FE2C7C"/>
    <w:pPr>
      <w:spacing w:before="280" w:after="280" w:line="240" w:lineRule="auto"/>
      <w:ind w:left="357" w:hanging="357"/>
      <w:jc w:val="both"/>
    </w:pPr>
    <w:rPr>
      <w:rFonts w:ascii="Arial Unicode MS" w:eastAsia="Arial Unicode MS" w:hAnsi="Arial Unicode MS" w:cs="Arial Unicode MS"/>
      <w:szCs w:val="24"/>
      <w:lang w:eastAsia="ar-SA"/>
    </w:rPr>
  </w:style>
  <w:style w:type="paragraph" w:customStyle="1" w:styleId="ApostilaQBQ2">
    <w:name w:val="Apostila QBQ 2"/>
    <w:basedOn w:val="Normal"/>
    <w:rsid w:val="00FE2C7C"/>
    <w:pPr>
      <w:spacing w:before="57" w:after="0" w:line="240" w:lineRule="auto"/>
      <w:ind w:left="748" w:right="283" w:hanging="420"/>
      <w:jc w:val="both"/>
    </w:pPr>
    <w:rPr>
      <w:rFonts w:eastAsia="Times New Roman"/>
      <w:szCs w:val="24"/>
      <w:lang w:eastAsia="ar-SA"/>
    </w:rPr>
  </w:style>
  <w:style w:type="paragraph" w:customStyle="1" w:styleId="ApostilaQBQ1">
    <w:name w:val="Apostila QBQ 1"/>
    <w:basedOn w:val="Normal"/>
    <w:rsid w:val="00FE2C7C"/>
    <w:pPr>
      <w:spacing w:before="113" w:after="0" w:line="240" w:lineRule="auto"/>
      <w:ind w:left="283" w:hanging="283"/>
      <w:jc w:val="both"/>
    </w:pPr>
    <w:rPr>
      <w:rFonts w:eastAsia="Times New Roman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97B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38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ore.bbcomcdn.com/images/store/prodimage/prod_26062/image_26062_original_X_450_white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image" Target="http://www.netshoes.com.br/Produtos/99/168-0063-799/168-0063-799_detalhe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Midea Cuccovia</dc:creator>
  <cp:keywords/>
  <dc:description/>
  <cp:lastModifiedBy>Iolanda Midea Cuccovia</cp:lastModifiedBy>
  <cp:revision>4</cp:revision>
  <dcterms:created xsi:type="dcterms:W3CDTF">2024-03-01T16:46:00Z</dcterms:created>
  <dcterms:modified xsi:type="dcterms:W3CDTF">2024-03-01T17:03:00Z</dcterms:modified>
</cp:coreProperties>
</file>