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8B" w:rsidRDefault="00756133" w:rsidP="00691988">
      <w:pPr>
        <w:spacing w:after="0" w:line="360" w:lineRule="auto"/>
        <w:ind w:left="-142"/>
        <w:rPr>
          <w:b/>
          <w:sz w:val="24"/>
          <w:szCs w:val="24"/>
        </w:rPr>
      </w:pPr>
      <w:r w:rsidRPr="005A4A42">
        <w:rPr>
          <w:b/>
          <w:sz w:val="24"/>
          <w:szCs w:val="24"/>
        </w:rPr>
        <w:t xml:space="preserve">Cronograma </w:t>
      </w:r>
      <w:r w:rsidR="005A4A42" w:rsidRPr="005A4A42">
        <w:rPr>
          <w:b/>
          <w:sz w:val="24"/>
          <w:szCs w:val="24"/>
        </w:rPr>
        <w:t xml:space="preserve">da disciplina </w:t>
      </w:r>
      <w:r w:rsidRPr="005A4A42">
        <w:rPr>
          <w:b/>
          <w:sz w:val="24"/>
          <w:szCs w:val="24"/>
        </w:rPr>
        <w:t>Gênero e Saúde Materna 2016</w:t>
      </w:r>
      <w:r w:rsidR="005A4A42" w:rsidRPr="005A4A42">
        <w:rPr>
          <w:b/>
          <w:sz w:val="24"/>
          <w:szCs w:val="24"/>
        </w:rPr>
        <w:t xml:space="preserve"> (PSP 5702)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5"/>
        <w:gridCol w:w="4185"/>
        <w:gridCol w:w="6379"/>
        <w:gridCol w:w="2257"/>
      </w:tblGrid>
      <w:tr w:rsidR="00756133" w:rsidRPr="005A4A42" w:rsidTr="00470222">
        <w:trPr>
          <w:trHeight w:val="407"/>
        </w:trPr>
        <w:tc>
          <w:tcPr>
            <w:tcW w:w="1055" w:type="dxa"/>
          </w:tcPr>
          <w:p w:rsidR="00756133" w:rsidRPr="005A4A42" w:rsidRDefault="00756133" w:rsidP="005A4A42">
            <w:pPr>
              <w:jc w:val="center"/>
              <w:rPr>
                <w:b/>
              </w:rPr>
            </w:pPr>
            <w:r w:rsidRPr="005A4A42">
              <w:rPr>
                <w:b/>
              </w:rPr>
              <w:t>Data</w:t>
            </w:r>
          </w:p>
        </w:tc>
        <w:tc>
          <w:tcPr>
            <w:tcW w:w="4185" w:type="dxa"/>
          </w:tcPr>
          <w:p w:rsidR="00756133" w:rsidRPr="005A4A42" w:rsidRDefault="00756133" w:rsidP="005A4A42">
            <w:pPr>
              <w:jc w:val="center"/>
              <w:rPr>
                <w:b/>
              </w:rPr>
            </w:pPr>
            <w:r w:rsidRPr="005A4A42">
              <w:rPr>
                <w:b/>
              </w:rPr>
              <w:t>Tema</w:t>
            </w:r>
          </w:p>
        </w:tc>
        <w:tc>
          <w:tcPr>
            <w:tcW w:w="6379" w:type="dxa"/>
          </w:tcPr>
          <w:p w:rsidR="00756133" w:rsidRPr="005A4A42" w:rsidRDefault="00756133" w:rsidP="005A4A42">
            <w:pPr>
              <w:jc w:val="center"/>
              <w:rPr>
                <w:b/>
              </w:rPr>
            </w:pPr>
            <w:r w:rsidRPr="005A4A42">
              <w:rPr>
                <w:b/>
              </w:rPr>
              <w:t>Bibliografia</w:t>
            </w:r>
          </w:p>
        </w:tc>
        <w:tc>
          <w:tcPr>
            <w:tcW w:w="2257" w:type="dxa"/>
          </w:tcPr>
          <w:p w:rsidR="00756133" w:rsidRPr="005A4A42" w:rsidRDefault="00756133" w:rsidP="005A4A42">
            <w:pPr>
              <w:jc w:val="center"/>
              <w:rPr>
                <w:b/>
              </w:rPr>
            </w:pPr>
            <w:r w:rsidRPr="005A4A42">
              <w:rPr>
                <w:b/>
              </w:rPr>
              <w:t>Preparação</w:t>
            </w:r>
            <w:r w:rsidR="00705962">
              <w:rPr>
                <w:b/>
              </w:rPr>
              <w:t xml:space="preserve"> para aula seguinte</w:t>
            </w:r>
          </w:p>
        </w:tc>
      </w:tr>
      <w:tr w:rsidR="00756133" w:rsidTr="00470222">
        <w:trPr>
          <w:trHeight w:val="791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t>14/03/16</w:t>
            </w:r>
          </w:p>
        </w:tc>
        <w:tc>
          <w:tcPr>
            <w:tcW w:w="4185" w:type="dxa"/>
          </w:tcPr>
          <w:p w:rsidR="00756133" w:rsidRPr="00EE007E" w:rsidRDefault="00756133" w:rsidP="005A4A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EE007E">
              <w:rPr>
                <w:b/>
              </w:rPr>
              <w:t>Apresentação do curso e das participantes</w:t>
            </w:r>
          </w:p>
          <w:p w:rsidR="00756133" w:rsidRDefault="005A4A42" w:rsidP="005A4A42">
            <w:pPr>
              <w:spacing w:line="360" w:lineRule="auto"/>
              <w:jc w:val="both"/>
            </w:pPr>
            <w:r>
              <w:t xml:space="preserve">- </w:t>
            </w:r>
            <w:r w:rsidR="00756133">
              <w:t>Ajuste da agenda do curso</w:t>
            </w:r>
          </w:p>
          <w:p w:rsidR="00756133" w:rsidRDefault="005A4A42" w:rsidP="005A4A42">
            <w:pPr>
              <w:spacing w:line="360" w:lineRule="auto"/>
              <w:jc w:val="both"/>
            </w:pPr>
            <w:r>
              <w:t xml:space="preserve">- </w:t>
            </w:r>
            <w:r w:rsidR="00756133">
              <w:t>Conceitos b</w:t>
            </w:r>
            <w:r>
              <w:t>ásicos em relações de gênero (A</w:t>
            </w:r>
            <w:r w:rsidR="00756133">
              <w:t>ula expositiva e dialogada</w:t>
            </w:r>
            <w:r>
              <w:t>)</w:t>
            </w:r>
          </w:p>
          <w:p w:rsidR="00756133" w:rsidRDefault="00756133" w:rsidP="005A4A42">
            <w:pPr>
              <w:spacing w:line="360" w:lineRule="auto"/>
              <w:jc w:val="both"/>
            </w:pPr>
            <w:r>
              <w:t xml:space="preserve">- Vantagens e </w:t>
            </w:r>
            <w:r w:rsidR="005A4A42">
              <w:t>desvantagens (J</w:t>
            </w:r>
            <w:r>
              <w:t>ogo</w:t>
            </w:r>
            <w:r w:rsidR="005A4A42">
              <w:t>)</w:t>
            </w:r>
          </w:p>
        </w:tc>
        <w:tc>
          <w:tcPr>
            <w:tcW w:w="6379" w:type="dxa"/>
          </w:tcPr>
          <w:p w:rsidR="00756133" w:rsidRDefault="00756133" w:rsidP="005A4A42">
            <w:pPr>
              <w:spacing w:line="360" w:lineRule="auto"/>
              <w:jc w:val="both"/>
            </w:pPr>
          </w:p>
        </w:tc>
        <w:tc>
          <w:tcPr>
            <w:tcW w:w="2257" w:type="dxa"/>
          </w:tcPr>
          <w:p w:rsidR="00756133" w:rsidRPr="00705962" w:rsidRDefault="00756133" w:rsidP="005A4A42">
            <w:pPr>
              <w:spacing w:line="360" w:lineRule="auto"/>
              <w:jc w:val="both"/>
            </w:pPr>
            <w:r w:rsidRPr="00705962">
              <w:t>Leitura dos textos e preparação de apresentação</w:t>
            </w:r>
            <w:r w:rsidR="005A4A42" w:rsidRPr="00705962">
              <w:t xml:space="preserve"> de r</w:t>
            </w:r>
            <w:r w:rsidRPr="00705962">
              <w:t>esenha</w:t>
            </w:r>
          </w:p>
        </w:tc>
      </w:tr>
      <w:tr w:rsidR="00756133" w:rsidTr="00470222">
        <w:trPr>
          <w:trHeight w:val="407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t>21/03</w:t>
            </w:r>
            <w:r w:rsidRPr="006B1F64">
              <w:t>/16</w:t>
            </w:r>
          </w:p>
        </w:tc>
        <w:tc>
          <w:tcPr>
            <w:tcW w:w="4185" w:type="dxa"/>
          </w:tcPr>
          <w:p w:rsidR="00756133" w:rsidRPr="00EE007E" w:rsidRDefault="00756133" w:rsidP="005A4A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EE007E">
              <w:rPr>
                <w:b/>
              </w:rPr>
              <w:t>Gênero: visitando e revisitando conceitos</w:t>
            </w:r>
          </w:p>
          <w:p w:rsidR="00756133" w:rsidRDefault="005A4A42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="00756133">
              <w:t>Essencialismo</w:t>
            </w:r>
            <w:proofErr w:type="spellEnd"/>
            <w:r w:rsidR="00756133">
              <w:t xml:space="preserve"> e materno-infantilismo</w:t>
            </w:r>
          </w:p>
          <w:p w:rsidR="00705962" w:rsidRP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 w:rsidRPr="00705962">
              <w:rPr>
                <w:b/>
                <w:color w:val="385623" w:themeColor="accent6" w:themeShade="80"/>
              </w:rPr>
              <w:t>- Cris Cabral</w:t>
            </w:r>
          </w:p>
        </w:tc>
        <w:tc>
          <w:tcPr>
            <w:tcW w:w="6379" w:type="dxa"/>
          </w:tcPr>
          <w:p w:rsidR="00756133" w:rsidRDefault="002720DD" w:rsidP="005A4A42">
            <w:pPr>
              <w:spacing w:line="360" w:lineRule="auto"/>
              <w:jc w:val="both"/>
            </w:pPr>
            <w:r>
              <w:t>- De Barbieri (1991)</w:t>
            </w:r>
          </w:p>
          <w:p w:rsidR="00715DC9" w:rsidRPr="00715DC9" w:rsidRDefault="00715DC9" w:rsidP="005A4A42">
            <w:pPr>
              <w:spacing w:line="360" w:lineRule="auto"/>
              <w:jc w:val="both"/>
              <w:rPr>
                <w:b/>
                <w:color w:val="FF0000"/>
              </w:rPr>
            </w:pPr>
            <w:r w:rsidRPr="00715DC9">
              <w:t xml:space="preserve">- Diniz, d´Oliveira e </w:t>
            </w:r>
            <w:proofErr w:type="spellStart"/>
            <w:r w:rsidRPr="00715DC9">
              <w:t>Lansky</w:t>
            </w:r>
            <w:proofErr w:type="spellEnd"/>
            <w:r w:rsidRPr="00715DC9">
              <w:t xml:space="preserve"> (2012)</w:t>
            </w:r>
            <w:r>
              <w:t xml:space="preserve"> </w:t>
            </w:r>
          </w:p>
          <w:p w:rsidR="002720DD" w:rsidRDefault="002720DD" w:rsidP="005A4A42">
            <w:pPr>
              <w:spacing w:line="360" w:lineRule="auto"/>
              <w:jc w:val="both"/>
            </w:pPr>
            <w:r>
              <w:t>- Jaggar e Bordo (1997)</w:t>
            </w:r>
          </w:p>
          <w:p w:rsidR="0065602D" w:rsidRDefault="0065602D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Schraiber</w:t>
            </w:r>
            <w:proofErr w:type="spellEnd"/>
            <w:r>
              <w:t xml:space="preserve"> (2012)</w:t>
            </w:r>
            <w:bookmarkStart w:id="0" w:name="_GoBack"/>
            <w:bookmarkEnd w:id="0"/>
          </w:p>
        </w:tc>
        <w:tc>
          <w:tcPr>
            <w:tcW w:w="2257" w:type="dxa"/>
          </w:tcPr>
          <w:p w:rsidR="00756133" w:rsidRPr="00705962" w:rsidRDefault="00705962" w:rsidP="005A4A42">
            <w:pPr>
              <w:spacing w:line="360" w:lineRule="auto"/>
              <w:jc w:val="both"/>
            </w:pPr>
            <w:r w:rsidRPr="00705962">
              <w:t>Leitura dos textos e preparação de apresentação de resenha</w:t>
            </w:r>
          </w:p>
        </w:tc>
      </w:tr>
      <w:tr w:rsidR="00756133" w:rsidTr="00470222">
        <w:trPr>
          <w:trHeight w:val="384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t>28/03</w:t>
            </w:r>
            <w:r w:rsidRPr="006B1F64">
              <w:t>/16</w:t>
            </w:r>
          </w:p>
        </w:tc>
        <w:tc>
          <w:tcPr>
            <w:tcW w:w="4185" w:type="dxa"/>
          </w:tcPr>
          <w:p w:rsidR="00756133" w:rsidRPr="005434E4" w:rsidRDefault="00864609" w:rsidP="005A4A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756133">
              <w:rPr>
                <w:b/>
              </w:rPr>
              <w:t xml:space="preserve">. </w:t>
            </w:r>
            <w:r w:rsidR="00756133" w:rsidRPr="005434E4">
              <w:rPr>
                <w:b/>
              </w:rPr>
              <w:t>Gênero, ginecologia e obstetrícia</w:t>
            </w:r>
          </w:p>
          <w:p w:rsidR="00756133" w:rsidRDefault="00691988" w:rsidP="005A4A42">
            <w:pPr>
              <w:spacing w:line="360" w:lineRule="auto"/>
              <w:jc w:val="both"/>
            </w:pPr>
            <w:r>
              <w:t>- Gênero e saúde materna:</w:t>
            </w:r>
            <w:r w:rsidR="00756133">
              <w:t xml:space="preserve"> a assistência como instauradora e explicitadora de relações de gênero</w:t>
            </w:r>
          </w:p>
          <w:p w:rsidR="00756133" w:rsidRDefault="00691988" w:rsidP="005A4A42">
            <w:pPr>
              <w:spacing w:line="360" w:lineRule="auto"/>
              <w:jc w:val="both"/>
            </w:pPr>
            <w:r>
              <w:t xml:space="preserve">- </w:t>
            </w:r>
            <w:r w:rsidR="00756133">
              <w:t>As definições da boa assistência: aspectos históricos e políticos</w:t>
            </w:r>
          </w:p>
          <w:p w:rsidR="00705962" w:rsidRP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 xml:space="preserve">- Margareth </w:t>
            </w:r>
            <w:proofErr w:type="spellStart"/>
            <w:r>
              <w:rPr>
                <w:b/>
                <w:color w:val="385623" w:themeColor="accent6" w:themeShade="80"/>
              </w:rPr>
              <w:t>Rago</w:t>
            </w:r>
            <w:proofErr w:type="spellEnd"/>
          </w:p>
        </w:tc>
        <w:tc>
          <w:tcPr>
            <w:tcW w:w="6379" w:type="dxa"/>
          </w:tcPr>
          <w:p w:rsidR="00765D74" w:rsidRDefault="00765D74" w:rsidP="00691988">
            <w:pPr>
              <w:spacing w:line="360" w:lineRule="auto"/>
              <w:jc w:val="both"/>
            </w:pPr>
            <w:r w:rsidRPr="00765D74">
              <w:t>- Diniz (</w:t>
            </w:r>
            <w:r w:rsidR="00705962">
              <w:t>2012</w:t>
            </w:r>
            <w:r w:rsidRPr="00765D74">
              <w:t>) - Evidências em saúde</w:t>
            </w:r>
          </w:p>
          <w:p w:rsidR="00765D74" w:rsidRPr="00765D74" w:rsidRDefault="00765D74" w:rsidP="00691988">
            <w:pPr>
              <w:spacing w:line="360" w:lineRule="auto"/>
              <w:jc w:val="both"/>
            </w:pPr>
            <w:r>
              <w:t xml:space="preserve">- </w:t>
            </w:r>
            <w:r w:rsidRPr="00765D74">
              <w:t>Scully e Bart (1973) - A mulher nos livros textos de medicina</w:t>
            </w:r>
          </w:p>
          <w:p w:rsidR="00756133" w:rsidRPr="00705962" w:rsidRDefault="00691988" w:rsidP="005A4A42">
            <w:pPr>
              <w:spacing w:line="360" w:lineRule="auto"/>
              <w:jc w:val="both"/>
              <w:rPr>
                <w:lang w:val="en-GB"/>
              </w:rPr>
            </w:pPr>
            <w:r w:rsidRPr="00705962">
              <w:rPr>
                <w:lang w:val="en-GB"/>
              </w:rPr>
              <w:t xml:space="preserve">- </w:t>
            </w:r>
            <w:r w:rsidR="00756133" w:rsidRPr="00705962">
              <w:rPr>
                <w:lang w:val="en-GB"/>
              </w:rPr>
              <w:t>Ehrenreich B and English D (1979)</w:t>
            </w:r>
            <w:r w:rsidR="001C3169" w:rsidRPr="00705962">
              <w:rPr>
                <w:lang w:val="en-GB"/>
              </w:rPr>
              <w:t>.</w:t>
            </w:r>
            <w:r w:rsidR="00756133" w:rsidRPr="00705962">
              <w:rPr>
                <w:lang w:val="en-GB"/>
              </w:rPr>
              <w:t xml:space="preserve"> For Her Own Good. New York, NY: Anchor Books.</w:t>
            </w:r>
          </w:p>
          <w:p w:rsidR="00756133" w:rsidRPr="00765D74" w:rsidRDefault="00691988" w:rsidP="005A4A42">
            <w:pPr>
              <w:spacing w:line="360" w:lineRule="auto"/>
              <w:jc w:val="both"/>
              <w:rPr>
                <w:highlight w:val="yellow"/>
                <w:lang w:val="en-GB"/>
              </w:rPr>
            </w:pPr>
            <w:r w:rsidRPr="00705962">
              <w:rPr>
                <w:lang w:val="en-GB"/>
              </w:rPr>
              <w:t xml:space="preserve">- </w:t>
            </w:r>
            <w:r w:rsidR="00756133" w:rsidRPr="00705962">
              <w:rPr>
                <w:lang w:val="en-GB"/>
              </w:rPr>
              <w:t>Barbara Ehrenreich, Deirdre English. Complaints and disorders: The sexual politics of sickness. Feminist Press, New York (1973).</w:t>
            </w:r>
          </w:p>
        </w:tc>
        <w:tc>
          <w:tcPr>
            <w:tcW w:w="2257" w:type="dxa"/>
          </w:tcPr>
          <w:p w:rsidR="00705962" w:rsidRPr="00705962" w:rsidRDefault="00705962" w:rsidP="005A4A42">
            <w:pPr>
              <w:spacing w:line="360" w:lineRule="auto"/>
              <w:jc w:val="both"/>
            </w:pPr>
            <w:r w:rsidRPr="00705962">
              <w:t>Preparação seminário</w:t>
            </w:r>
          </w:p>
        </w:tc>
      </w:tr>
      <w:tr w:rsidR="00756133" w:rsidTr="00470222">
        <w:trPr>
          <w:trHeight w:val="407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t>04/04</w:t>
            </w:r>
            <w:r w:rsidRPr="006B1F64">
              <w:t>/16</w:t>
            </w:r>
          </w:p>
        </w:tc>
        <w:tc>
          <w:tcPr>
            <w:tcW w:w="4185" w:type="dxa"/>
          </w:tcPr>
          <w:p w:rsidR="00756133" w:rsidRPr="005434E4" w:rsidRDefault="00691988" w:rsidP="005A4A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756133" w:rsidRPr="005434E4">
              <w:rPr>
                <w:b/>
              </w:rPr>
              <w:t>.  A construção social das evidências em saúde</w:t>
            </w:r>
            <w:r w:rsidR="00705962">
              <w:rPr>
                <w:b/>
              </w:rPr>
              <w:t xml:space="preserve"> – temas das alunas</w:t>
            </w:r>
          </w:p>
          <w:p w:rsidR="00756133" w:rsidRDefault="00756133" w:rsidP="005A4A42">
            <w:pPr>
              <w:spacing w:line="360" w:lineRule="auto"/>
              <w:jc w:val="both"/>
            </w:pPr>
            <w:r>
              <w:t>- Evidências em saúde materna: contradições e paradoxos</w:t>
            </w:r>
          </w:p>
        </w:tc>
        <w:tc>
          <w:tcPr>
            <w:tcW w:w="6379" w:type="dxa"/>
          </w:tcPr>
          <w:p w:rsidR="00756133" w:rsidRDefault="00705962" w:rsidP="005A4A42">
            <w:pPr>
              <w:spacing w:line="360" w:lineRule="auto"/>
              <w:jc w:val="both"/>
            </w:pPr>
            <w:r>
              <w:t>A ser definido com alunas: temas de pesquisa</w:t>
            </w:r>
          </w:p>
        </w:tc>
        <w:tc>
          <w:tcPr>
            <w:tcW w:w="2257" w:type="dxa"/>
          </w:tcPr>
          <w:p w:rsidR="00756133" w:rsidRDefault="00705962" w:rsidP="005A4A42">
            <w:pPr>
              <w:spacing w:line="360" w:lineRule="auto"/>
              <w:jc w:val="both"/>
            </w:pPr>
            <w:r w:rsidRPr="00705962">
              <w:t>Leitura dos textos e preparação de apresentação de resenha</w:t>
            </w:r>
          </w:p>
        </w:tc>
      </w:tr>
      <w:tr w:rsidR="00756133" w:rsidTr="00470222">
        <w:trPr>
          <w:trHeight w:val="384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t>11/04</w:t>
            </w:r>
            <w:r w:rsidRPr="006B1F64">
              <w:t>/16</w:t>
            </w:r>
          </w:p>
        </w:tc>
        <w:tc>
          <w:tcPr>
            <w:tcW w:w="4185" w:type="dxa"/>
          </w:tcPr>
          <w:p w:rsidR="00756133" w:rsidRPr="00F554CB" w:rsidRDefault="00756133" w:rsidP="005A4A42">
            <w:pPr>
              <w:spacing w:line="360" w:lineRule="auto"/>
              <w:jc w:val="both"/>
              <w:rPr>
                <w:b/>
              </w:rPr>
            </w:pPr>
            <w:r w:rsidRPr="00F554CB">
              <w:rPr>
                <w:b/>
              </w:rPr>
              <w:t>5. Redescrição da anatomia e da fisiologia</w:t>
            </w:r>
          </w:p>
          <w:p w:rsidR="00756133" w:rsidRDefault="00F554CB" w:rsidP="005A4A42">
            <w:pPr>
              <w:spacing w:line="360" w:lineRule="auto"/>
              <w:jc w:val="both"/>
            </w:pPr>
            <w:r>
              <w:t xml:space="preserve">- Períneo e </w:t>
            </w:r>
            <w:proofErr w:type="spellStart"/>
            <w:r>
              <w:t>episiotomia</w:t>
            </w:r>
            <w:proofErr w:type="spellEnd"/>
          </w:p>
          <w:p w:rsidR="00705962" w:rsidRP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 w:rsidRPr="00705962">
              <w:rPr>
                <w:b/>
                <w:color w:val="385623" w:themeColor="accent6" w:themeShade="80"/>
              </w:rPr>
              <w:t xml:space="preserve">- Hellen </w:t>
            </w:r>
            <w:proofErr w:type="spellStart"/>
            <w:r w:rsidRPr="00705962">
              <w:rPr>
                <w:b/>
                <w:color w:val="385623" w:themeColor="accent6" w:themeShade="80"/>
              </w:rPr>
              <w:t>O´Connel</w:t>
            </w:r>
            <w:proofErr w:type="spellEnd"/>
          </w:p>
        </w:tc>
        <w:tc>
          <w:tcPr>
            <w:tcW w:w="6379" w:type="dxa"/>
          </w:tcPr>
          <w:p w:rsidR="00756133" w:rsidRDefault="007411A9" w:rsidP="005A4A42">
            <w:pPr>
              <w:spacing w:line="360" w:lineRule="auto"/>
              <w:jc w:val="both"/>
            </w:pPr>
            <w:r>
              <w:t xml:space="preserve">- </w:t>
            </w:r>
            <w:r w:rsidR="00CB264F" w:rsidRPr="00CB264F">
              <w:t>Carroli e Belizan (2007) - Revisão sistemática episiotomia</w:t>
            </w:r>
          </w:p>
          <w:p w:rsidR="00CB264F" w:rsidRDefault="00CB264F" w:rsidP="005A4A42">
            <w:pPr>
              <w:spacing w:line="360" w:lineRule="auto"/>
              <w:jc w:val="both"/>
            </w:pPr>
            <w:r>
              <w:t xml:space="preserve">- </w:t>
            </w:r>
            <w:r w:rsidRPr="00CB264F">
              <w:t>Chacham et al. (2007) - Profissionais do sexo</w:t>
            </w:r>
          </w:p>
          <w:p w:rsidR="00CB264F" w:rsidRDefault="00CB264F" w:rsidP="005A4A42">
            <w:pPr>
              <w:spacing w:line="360" w:lineRule="auto"/>
              <w:jc w:val="both"/>
            </w:pPr>
            <w:r>
              <w:t xml:space="preserve">- </w:t>
            </w:r>
            <w:r w:rsidRPr="00CB264F">
              <w:t>Coletivo Feminista Sexualidade e Saúde (2003) - Fique amiga dela</w:t>
            </w:r>
          </w:p>
          <w:p w:rsidR="00CB264F" w:rsidRDefault="00CB264F" w:rsidP="005A4A42">
            <w:pPr>
              <w:spacing w:line="360" w:lineRule="auto"/>
              <w:jc w:val="both"/>
            </w:pPr>
            <w:r>
              <w:lastRenderedPageBreak/>
              <w:t xml:space="preserve">- </w:t>
            </w:r>
            <w:r w:rsidRPr="00CB264F">
              <w:t>Hamilton et al. (2011) - Lacerações perineais</w:t>
            </w:r>
          </w:p>
          <w:p w:rsidR="00CB264F" w:rsidRDefault="00CB264F" w:rsidP="005A4A42">
            <w:pPr>
              <w:spacing w:line="360" w:lineRule="auto"/>
              <w:jc w:val="both"/>
            </w:pPr>
            <w:r>
              <w:t xml:space="preserve">- </w:t>
            </w:r>
            <w:r w:rsidRPr="00CB264F">
              <w:t xml:space="preserve">Klein (2011) </w:t>
            </w:r>
            <w:r>
              <w:t>-</w:t>
            </w:r>
            <w:r w:rsidRPr="00CB264F">
              <w:t xml:space="preserve"> Episiotomia</w:t>
            </w:r>
          </w:p>
          <w:p w:rsidR="00CB264F" w:rsidRDefault="00CB264F" w:rsidP="005A4A42">
            <w:pPr>
              <w:spacing w:line="360" w:lineRule="auto"/>
              <w:jc w:val="both"/>
            </w:pPr>
            <w:r>
              <w:t xml:space="preserve">- </w:t>
            </w:r>
            <w:r w:rsidRPr="00CB264F">
              <w:t>Malacrida e Boulton (2012) - Escolhas no parto</w:t>
            </w:r>
          </w:p>
          <w:p w:rsidR="00CB264F" w:rsidRDefault="00CB264F" w:rsidP="005A4A42">
            <w:pPr>
              <w:spacing w:line="360" w:lineRule="auto"/>
              <w:jc w:val="both"/>
            </w:pPr>
            <w:r>
              <w:t xml:space="preserve">- </w:t>
            </w:r>
            <w:r w:rsidRPr="00CB264F">
              <w:t>Mattar, Aquino e Mesquita (2007) - Episiotomia Brasil</w:t>
            </w:r>
          </w:p>
          <w:p w:rsidR="00CB264F" w:rsidRDefault="00CB264F" w:rsidP="005A4A42">
            <w:pPr>
              <w:spacing w:line="360" w:lineRule="auto"/>
              <w:jc w:val="both"/>
            </w:pPr>
            <w:r>
              <w:t xml:space="preserve">- </w:t>
            </w:r>
            <w:r w:rsidRPr="00CB264F">
              <w:t>Murphy (2004) - Auto exame vaginal</w:t>
            </w:r>
          </w:p>
          <w:p w:rsidR="00CB264F" w:rsidRDefault="00CB264F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CB264F">
              <w:t>O’Connell</w:t>
            </w:r>
            <w:proofErr w:type="spellEnd"/>
            <w:r w:rsidRPr="00CB264F">
              <w:t xml:space="preserve"> et al. (2005) -  Anatomia do clitóris</w:t>
            </w:r>
          </w:p>
          <w:p w:rsidR="00CB264F" w:rsidRDefault="00CB264F" w:rsidP="005A4A42">
            <w:pPr>
              <w:spacing w:line="360" w:lineRule="auto"/>
              <w:jc w:val="both"/>
            </w:pPr>
            <w:r>
              <w:t xml:space="preserve">- </w:t>
            </w:r>
            <w:r w:rsidRPr="00CB264F">
              <w:t>Odent (2001) - Fisiologia do parto</w:t>
            </w:r>
          </w:p>
        </w:tc>
        <w:tc>
          <w:tcPr>
            <w:tcW w:w="2257" w:type="dxa"/>
          </w:tcPr>
          <w:p w:rsidR="00756133" w:rsidRDefault="00705962" w:rsidP="005A4A42">
            <w:pPr>
              <w:spacing w:line="360" w:lineRule="auto"/>
              <w:jc w:val="both"/>
            </w:pPr>
            <w:r w:rsidRPr="00705962">
              <w:lastRenderedPageBreak/>
              <w:t>Leitura dos textos e preparação de apresentação de resenha</w:t>
            </w:r>
          </w:p>
        </w:tc>
      </w:tr>
      <w:tr w:rsidR="00756133" w:rsidTr="00470222">
        <w:trPr>
          <w:trHeight w:val="407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lastRenderedPageBreak/>
              <w:t>18/04</w:t>
            </w:r>
            <w:r w:rsidRPr="006B1F64">
              <w:t>/16</w:t>
            </w:r>
          </w:p>
        </w:tc>
        <w:tc>
          <w:tcPr>
            <w:tcW w:w="4185" w:type="dxa"/>
          </w:tcPr>
          <w:p w:rsidR="00F554CB" w:rsidRDefault="00756133" w:rsidP="005A4A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Pr="00EE007E">
              <w:rPr>
                <w:b/>
              </w:rPr>
              <w:t>Parto, Psicologia e Psiquiatria</w:t>
            </w:r>
          </w:p>
          <w:p w:rsidR="00756133" w:rsidRDefault="00F554CB" w:rsidP="005A4A42">
            <w:pPr>
              <w:spacing w:line="360" w:lineRule="auto"/>
              <w:jc w:val="both"/>
            </w:pPr>
            <w:r w:rsidRPr="00F554CB">
              <w:t xml:space="preserve">- </w:t>
            </w:r>
            <w:r w:rsidR="00756133" w:rsidRPr="00F554CB">
              <w:t>Bem-estar, violência e saúde mental</w:t>
            </w:r>
          </w:p>
          <w:p w:rsidR="00F554CB" w:rsidRPr="00F554CB" w:rsidRDefault="00F554CB" w:rsidP="005A4A42">
            <w:pPr>
              <w:spacing w:line="360" w:lineRule="auto"/>
              <w:jc w:val="both"/>
            </w:pPr>
            <w:r>
              <w:t>- Violência obstétrica</w:t>
            </w:r>
          </w:p>
          <w:p w:rsidR="00756133" w:rsidRDefault="00F554CB" w:rsidP="005A4A42">
            <w:pPr>
              <w:spacing w:line="360" w:lineRule="auto"/>
              <w:jc w:val="both"/>
            </w:pPr>
            <w:r w:rsidRPr="00705962">
              <w:t xml:space="preserve">Convidada: </w:t>
            </w:r>
            <w:r w:rsidR="00756133" w:rsidRPr="00705962">
              <w:t>Janaína Aguiar (</w:t>
            </w:r>
            <w:r w:rsidR="00705962" w:rsidRPr="00705962">
              <w:t>a confirmar</w:t>
            </w:r>
            <w:r w:rsidR="00756133" w:rsidRPr="00705962">
              <w:t>)</w:t>
            </w:r>
          </w:p>
          <w:p w:rsidR="00705962" w:rsidRP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 w:rsidRPr="00705962">
              <w:rPr>
                <w:b/>
                <w:color w:val="385623" w:themeColor="accent6" w:themeShade="80"/>
              </w:rPr>
              <w:t xml:space="preserve">- Heather </w:t>
            </w:r>
            <w:proofErr w:type="spellStart"/>
            <w:r w:rsidRPr="00705962">
              <w:rPr>
                <w:b/>
                <w:color w:val="385623" w:themeColor="accent6" w:themeShade="80"/>
              </w:rPr>
              <w:t>Rowe</w:t>
            </w:r>
            <w:proofErr w:type="spellEnd"/>
            <w:r w:rsidRPr="00705962">
              <w:rPr>
                <w:b/>
                <w:color w:val="385623" w:themeColor="accent6" w:themeShade="80"/>
              </w:rPr>
              <w:t>?</w:t>
            </w:r>
          </w:p>
        </w:tc>
        <w:tc>
          <w:tcPr>
            <w:tcW w:w="6379" w:type="dxa"/>
          </w:tcPr>
          <w:p w:rsidR="00F21779" w:rsidRDefault="00B92594" w:rsidP="00F21779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B92594">
              <w:t>Aguia</w:t>
            </w:r>
            <w:proofErr w:type="spellEnd"/>
            <w:r w:rsidRPr="00B92594">
              <w:t xml:space="preserve"> e d´Oliveira (2011) - Violência institucional sob a visão das mulheres</w:t>
            </w:r>
          </w:p>
          <w:p w:rsidR="00B92594" w:rsidRDefault="00B92594" w:rsidP="00F21779">
            <w:pPr>
              <w:spacing w:line="360" w:lineRule="auto"/>
              <w:jc w:val="both"/>
            </w:pPr>
            <w:r>
              <w:t xml:space="preserve">- </w:t>
            </w:r>
            <w:r w:rsidRPr="00B92594">
              <w:t>Cartilha promoção dos direitos humanos na gravidez e no parto (2003)</w:t>
            </w:r>
          </w:p>
          <w:p w:rsidR="00B92594" w:rsidRDefault="00B92594" w:rsidP="00F21779">
            <w:pPr>
              <w:spacing w:line="360" w:lineRule="auto"/>
              <w:jc w:val="both"/>
            </w:pPr>
            <w:r>
              <w:t xml:space="preserve">- </w:t>
            </w:r>
            <w:proofErr w:type="gramStart"/>
            <w:r w:rsidRPr="00B92594">
              <w:t>d</w:t>
            </w:r>
            <w:proofErr w:type="gramEnd"/>
            <w:r w:rsidRPr="00B92594">
              <w:t xml:space="preserve">`Oliveira, Diniz e </w:t>
            </w:r>
            <w:proofErr w:type="spellStart"/>
            <w:r w:rsidRPr="00B92594">
              <w:t>Schaiber</w:t>
            </w:r>
            <w:proofErr w:type="spellEnd"/>
            <w:r w:rsidRPr="00B92594">
              <w:t xml:space="preserve"> (2002) - Violência institucional</w:t>
            </w:r>
          </w:p>
          <w:p w:rsidR="00B92594" w:rsidRDefault="00B92594" w:rsidP="00F21779">
            <w:pPr>
              <w:spacing w:line="360" w:lineRule="auto"/>
              <w:jc w:val="both"/>
            </w:pPr>
            <w:r>
              <w:t xml:space="preserve">- </w:t>
            </w:r>
            <w:r w:rsidRPr="00B92594">
              <w:t>Hall (2013) - Parto na tecnocracia</w:t>
            </w:r>
          </w:p>
          <w:p w:rsidR="00B92594" w:rsidRDefault="00B92594" w:rsidP="00F21779">
            <w:pPr>
              <w:spacing w:line="360" w:lineRule="auto"/>
              <w:jc w:val="both"/>
            </w:pPr>
            <w:r>
              <w:t xml:space="preserve">- </w:t>
            </w:r>
            <w:r w:rsidRPr="00B92594">
              <w:t>Mattar e Diniz (2012) - Hierarquias reprodutivas</w:t>
            </w:r>
          </w:p>
          <w:p w:rsidR="00B92594" w:rsidRDefault="00B92594" w:rsidP="00F21779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="00AD3576" w:rsidRPr="00AD3576">
              <w:t>Rowe</w:t>
            </w:r>
            <w:proofErr w:type="spellEnd"/>
            <w:r w:rsidR="00AD3576" w:rsidRPr="00AD3576">
              <w:t xml:space="preserve"> e Fisher (2010) - Prevenção de desordens mentais após o parto</w:t>
            </w:r>
          </w:p>
          <w:p w:rsidR="00AD3576" w:rsidRDefault="00AD3576" w:rsidP="00F21779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AD3576">
              <w:t>Sapkota</w:t>
            </w:r>
            <w:proofErr w:type="spellEnd"/>
            <w:r w:rsidRPr="00AD3576">
              <w:t xml:space="preserve"> et al (2012) - Suporte companheiro no pós-parto</w:t>
            </w:r>
          </w:p>
          <w:p w:rsidR="00AD3576" w:rsidRDefault="00AD3576" w:rsidP="00F21779">
            <w:pPr>
              <w:spacing w:line="360" w:lineRule="auto"/>
              <w:jc w:val="both"/>
            </w:pPr>
            <w:r>
              <w:t xml:space="preserve">- </w:t>
            </w:r>
            <w:r w:rsidRPr="00AD3576">
              <w:t>USAID (2010) - Desrespeito e abuso no parto</w:t>
            </w:r>
          </w:p>
        </w:tc>
        <w:tc>
          <w:tcPr>
            <w:tcW w:w="2257" w:type="dxa"/>
          </w:tcPr>
          <w:p w:rsidR="00756133" w:rsidRDefault="00705962" w:rsidP="005A4A42">
            <w:pPr>
              <w:spacing w:line="360" w:lineRule="auto"/>
              <w:jc w:val="both"/>
            </w:pPr>
            <w:r w:rsidRPr="00705962">
              <w:t>Leitura dos textos e preparação de apresentação de resenha</w:t>
            </w:r>
          </w:p>
        </w:tc>
      </w:tr>
      <w:tr w:rsidR="00756133" w:rsidTr="00470222">
        <w:trPr>
          <w:trHeight w:val="384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t>25/04</w:t>
            </w:r>
            <w:r w:rsidRPr="006B1F64">
              <w:t>/16</w:t>
            </w:r>
          </w:p>
        </w:tc>
        <w:tc>
          <w:tcPr>
            <w:tcW w:w="4185" w:type="dxa"/>
          </w:tcPr>
          <w:p w:rsidR="00F554CB" w:rsidRPr="00F554CB" w:rsidRDefault="00756133" w:rsidP="005A4A42">
            <w:pPr>
              <w:spacing w:line="360" w:lineRule="auto"/>
              <w:jc w:val="both"/>
              <w:rPr>
                <w:b/>
              </w:rPr>
            </w:pPr>
            <w:r w:rsidRPr="00F554CB">
              <w:rPr>
                <w:b/>
              </w:rPr>
              <w:t>7. Gênero e doenças crônicas maternas e dos nascidos</w:t>
            </w:r>
            <w:r w:rsidR="00F554CB">
              <w:rPr>
                <w:b/>
              </w:rPr>
              <w:t xml:space="preserve"> + </w:t>
            </w:r>
            <w:r w:rsidR="00F554CB" w:rsidRPr="00F554CB">
              <w:rPr>
                <w:b/>
              </w:rPr>
              <w:t xml:space="preserve">Diálogos interdisciplinares: Parto, Gênero e Ciências Básicas </w:t>
            </w:r>
            <w:r w:rsidR="00F554CB">
              <w:rPr>
                <w:b/>
              </w:rPr>
              <w:t>–</w:t>
            </w:r>
            <w:r w:rsidR="00F554CB" w:rsidRPr="00F554CB">
              <w:rPr>
                <w:b/>
              </w:rPr>
              <w:t xml:space="preserve"> Microbiologia</w:t>
            </w:r>
          </w:p>
        </w:tc>
        <w:tc>
          <w:tcPr>
            <w:tcW w:w="6379" w:type="dxa"/>
          </w:tcPr>
          <w:p w:rsidR="00756133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r w:rsidRPr="002F1D0C">
              <w:t xml:space="preserve">Atkinson e </w:t>
            </w:r>
            <w:proofErr w:type="spellStart"/>
            <w:r w:rsidRPr="002F1D0C">
              <w:t>Chervonsky</w:t>
            </w:r>
            <w:proofErr w:type="spellEnd"/>
            <w:r w:rsidRPr="002F1D0C">
              <w:t xml:space="preserve"> (2012) - </w:t>
            </w:r>
            <w:proofErr w:type="spellStart"/>
            <w:r w:rsidRPr="002F1D0C">
              <w:t>Microbioma</w:t>
            </w:r>
            <w:proofErr w:type="spellEnd"/>
            <w:r w:rsidRPr="002F1D0C">
              <w:t xml:space="preserve"> e diabetes 1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2F1D0C">
              <w:t>Benezra</w:t>
            </w:r>
            <w:proofErr w:type="spellEnd"/>
            <w:r w:rsidRPr="002F1D0C">
              <w:t xml:space="preserve"> et al. (2012) - Antropologia dos </w:t>
            </w:r>
            <w:r>
              <w:t>micróbios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2F1D0C">
              <w:t>Canadian</w:t>
            </w:r>
            <w:proofErr w:type="spellEnd"/>
            <w:r w:rsidRPr="002F1D0C">
              <w:t xml:space="preserve"> </w:t>
            </w:r>
            <w:proofErr w:type="spellStart"/>
            <w:r w:rsidRPr="002F1D0C">
              <w:t>Women's</w:t>
            </w:r>
            <w:proofErr w:type="spellEnd"/>
            <w:r w:rsidRPr="002F1D0C">
              <w:t xml:space="preserve"> Health Network - Gênero e doenças crônicas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2F1D0C">
              <w:t>Cardwell</w:t>
            </w:r>
            <w:proofErr w:type="spellEnd"/>
            <w:r w:rsidRPr="002F1D0C">
              <w:t xml:space="preserve"> et al. (2008) - CS e diabetes 1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2F1D0C">
              <w:t>Choe</w:t>
            </w:r>
            <w:proofErr w:type="spellEnd"/>
            <w:r w:rsidRPr="002F1D0C">
              <w:t xml:space="preserve"> e Norman (2012) - CS e sistema imunológico</w:t>
            </w:r>
          </w:p>
          <w:p w:rsidR="006C0040" w:rsidRDefault="006C0040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6C0040">
              <w:t>Dode</w:t>
            </w:r>
            <w:proofErr w:type="spellEnd"/>
            <w:r w:rsidRPr="006C0040">
              <w:t xml:space="preserve"> e Santos (2009) - CS e diabetes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r w:rsidRPr="002F1D0C">
              <w:t>Gage et al. (2012) - Ganho de peso e cognição</w:t>
            </w:r>
          </w:p>
          <w:p w:rsidR="006C0040" w:rsidRDefault="006C0040" w:rsidP="005A4A42">
            <w:pPr>
              <w:spacing w:line="360" w:lineRule="auto"/>
              <w:jc w:val="both"/>
            </w:pPr>
            <w:r>
              <w:lastRenderedPageBreak/>
              <w:t xml:space="preserve">- </w:t>
            </w:r>
            <w:proofErr w:type="spellStart"/>
            <w:r w:rsidRPr="006C0040">
              <w:t>Goldani</w:t>
            </w:r>
            <w:proofErr w:type="spellEnd"/>
            <w:r w:rsidRPr="006C0040">
              <w:t xml:space="preserve"> et al. (2011) - CS e obesidade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2F1D0C">
              <w:t>Goldani</w:t>
            </w:r>
            <w:proofErr w:type="spellEnd"/>
            <w:r w:rsidRPr="002F1D0C">
              <w:t xml:space="preserve"> et al. (2013) - CS e peso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r w:rsidRPr="002F1D0C">
              <w:t>Hyde e Modi (2012) - Implicações da CS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r w:rsidRPr="002F1D0C">
              <w:t>Hyde et al. (2011) - Implicações da CS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2F1D0C">
              <w:t>Karlstrom</w:t>
            </w:r>
            <w:proofErr w:type="spellEnd"/>
            <w:r w:rsidRPr="002F1D0C">
              <w:t xml:space="preserve">, </w:t>
            </w:r>
            <w:proofErr w:type="spellStart"/>
            <w:r w:rsidRPr="002F1D0C">
              <w:t>Lindgren</w:t>
            </w:r>
            <w:proofErr w:type="spellEnd"/>
            <w:r w:rsidRPr="002F1D0C">
              <w:t xml:space="preserve"> e </w:t>
            </w:r>
            <w:proofErr w:type="spellStart"/>
            <w:r w:rsidRPr="002F1D0C">
              <w:t>Hildingssona</w:t>
            </w:r>
            <w:proofErr w:type="spellEnd"/>
            <w:r w:rsidRPr="002F1D0C">
              <w:t xml:space="preserve"> (2013) - Implicações da CS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r w:rsidRPr="002F1D0C">
              <w:t xml:space="preserve">Li, </w:t>
            </w:r>
            <w:proofErr w:type="spellStart"/>
            <w:r w:rsidRPr="002F1D0C">
              <w:t>Zhou</w:t>
            </w:r>
            <w:proofErr w:type="spellEnd"/>
            <w:r w:rsidRPr="002F1D0C">
              <w:t xml:space="preserve"> e Liu (2012) - CS e peso da criança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2F1D0C">
              <w:t>Matamoros</w:t>
            </w:r>
            <w:proofErr w:type="spellEnd"/>
            <w:r w:rsidRPr="002F1D0C">
              <w:t xml:space="preserve"> et al. (</w:t>
            </w:r>
            <w:r w:rsidR="00705962">
              <w:t>2011</w:t>
            </w:r>
            <w:r w:rsidRPr="002F1D0C">
              <w:t>) - CS e microbiota intestinal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2F1D0C">
              <w:t>Neu</w:t>
            </w:r>
            <w:proofErr w:type="spellEnd"/>
            <w:r w:rsidRPr="002F1D0C">
              <w:t xml:space="preserve"> e </w:t>
            </w:r>
            <w:proofErr w:type="spellStart"/>
            <w:r w:rsidRPr="002F1D0C">
              <w:t>Rushing</w:t>
            </w:r>
            <w:proofErr w:type="spellEnd"/>
            <w:r w:rsidRPr="002F1D0C">
              <w:t xml:space="preserve"> (2011) - </w:t>
            </w:r>
            <w:proofErr w:type="spellStart"/>
            <w:r w:rsidRPr="002F1D0C">
              <w:t>Microbioma</w:t>
            </w:r>
            <w:proofErr w:type="spellEnd"/>
            <w:r w:rsidRPr="002F1D0C">
              <w:t xml:space="preserve"> e via de nascimento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r w:rsidRPr="002F1D0C">
              <w:t xml:space="preserve">Romero e </w:t>
            </w:r>
            <w:proofErr w:type="spellStart"/>
            <w:r w:rsidRPr="002F1D0C">
              <w:t>Korzeniewski</w:t>
            </w:r>
            <w:proofErr w:type="spellEnd"/>
            <w:r w:rsidRPr="002F1D0C">
              <w:t xml:space="preserve"> (2012) - CS e sistema imunológico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2F1D0C">
              <w:t>Thavagnanam</w:t>
            </w:r>
            <w:proofErr w:type="spellEnd"/>
            <w:r w:rsidRPr="002F1D0C">
              <w:t xml:space="preserve"> et al. (2007) - CS e asma</w:t>
            </w:r>
          </w:p>
        </w:tc>
        <w:tc>
          <w:tcPr>
            <w:tcW w:w="2257" w:type="dxa"/>
          </w:tcPr>
          <w:p w:rsidR="00756133" w:rsidRDefault="00705962" w:rsidP="005A4A42">
            <w:pPr>
              <w:spacing w:line="360" w:lineRule="auto"/>
              <w:jc w:val="both"/>
            </w:pPr>
            <w:r w:rsidRPr="00705962">
              <w:lastRenderedPageBreak/>
              <w:t>Leitura dos textos e preparação de apresentação de resenha</w:t>
            </w:r>
          </w:p>
        </w:tc>
      </w:tr>
      <w:tr w:rsidR="00756133" w:rsidTr="00470222">
        <w:trPr>
          <w:trHeight w:val="407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lastRenderedPageBreak/>
              <w:t>02/05</w:t>
            </w:r>
            <w:r w:rsidRPr="006B1F64">
              <w:t>/16</w:t>
            </w:r>
          </w:p>
        </w:tc>
        <w:tc>
          <w:tcPr>
            <w:tcW w:w="4185" w:type="dxa"/>
          </w:tcPr>
          <w:p w:rsidR="00756133" w:rsidRPr="00F554CB" w:rsidRDefault="00756133" w:rsidP="005A4A42">
            <w:pPr>
              <w:spacing w:line="360" w:lineRule="auto"/>
              <w:jc w:val="both"/>
              <w:rPr>
                <w:b/>
              </w:rPr>
            </w:pPr>
            <w:r w:rsidRPr="00F554CB">
              <w:rPr>
                <w:b/>
              </w:rPr>
              <w:t>8. Do antagonismo à sinergia: o binômio mãe bebê revisitado</w:t>
            </w:r>
          </w:p>
          <w:p w:rsidR="00756133" w:rsidRDefault="00F554CB" w:rsidP="005A4A42">
            <w:pPr>
              <w:spacing w:line="360" w:lineRule="auto"/>
              <w:jc w:val="both"/>
            </w:pPr>
            <w:r>
              <w:t xml:space="preserve">- </w:t>
            </w:r>
            <w:r w:rsidR="00756133">
              <w:t>Gênero e pediatria</w:t>
            </w:r>
          </w:p>
          <w:p w:rsidR="00756133" w:rsidRDefault="00F554CB" w:rsidP="005A4A42">
            <w:pPr>
              <w:spacing w:line="360" w:lineRule="auto"/>
              <w:jc w:val="both"/>
            </w:pPr>
            <w:r>
              <w:t>- Amamentação</w:t>
            </w:r>
          </w:p>
          <w:p w:rsidR="00705962" w:rsidRP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 w:rsidRPr="00705962">
              <w:rPr>
                <w:b/>
                <w:color w:val="385623" w:themeColor="accent6" w:themeShade="80"/>
              </w:rPr>
              <w:t xml:space="preserve">Convidada: Sônia </w:t>
            </w:r>
            <w:proofErr w:type="spellStart"/>
            <w:r w:rsidRPr="00705962">
              <w:rPr>
                <w:b/>
                <w:color w:val="385623" w:themeColor="accent6" w:themeShade="80"/>
              </w:rPr>
              <w:t>Lansky</w:t>
            </w:r>
            <w:proofErr w:type="spellEnd"/>
            <w:r w:rsidRPr="00705962">
              <w:rPr>
                <w:b/>
                <w:color w:val="385623" w:themeColor="accent6" w:themeShade="80"/>
              </w:rPr>
              <w:t xml:space="preserve"> (AC)</w:t>
            </w:r>
          </w:p>
        </w:tc>
        <w:tc>
          <w:tcPr>
            <w:tcW w:w="6379" w:type="dxa"/>
          </w:tcPr>
          <w:p w:rsidR="00756133" w:rsidRDefault="006A3B3D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6A3B3D">
              <w:t>Dietert</w:t>
            </w:r>
            <w:proofErr w:type="spellEnd"/>
            <w:r w:rsidRPr="006A3B3D">
              <w:t xml:space="preserve"> (2013) - Parto natural - amamentação e imunidade</w:t>
            </w:r>
          </w:p>
          <w:p w:rsidR="006A3B3D" w:rsidRDefault="006A3B3D" w:rsidP="005A4A42">
            <w:pPr>
              <w:spacing w:line="360" w:lineRule="auto"/>
              <w:jc w:val="both"/>
            </w:pPr>
            <w:r>
              <w:t xml:space="preserve">- </w:t>
            </w:r>
            <w:r w:rsidRPr="006A3B3D">
              <w:t>Malta et al. (2010) - Mortes evitáveis menores de 1 ano Brasil</w:t>
            </w:r>
          </w:p>
          <w:p w:rsidR="006A3B3D" w:rsidRDefault="006A3B3D" w:rsidP="0070596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6A3B3D">
              <w:t>Wise</w:t>
            </w:r>
            <w:proofErr w:type="spellEnd"/>
            <w:r w:rsidRPr="006A3B3D">
              <w:t xml:space="preserve"> (</w:t>
            </w:r>
            <w:r w:rsidR="00705962">
              <w:t>1992</w:t>
            </w:r>
            <w:r w:rsidRPr="006A3B3D">
              <w:t>) - Criança e desvalorização da mulher</w:t>
            </w:r>
          </w:p>
        </w:tc>
        <w:tc>
          <w:tcPr>
            <w:tcW w:w="2257" w:type="dxa"/>
          </w:tcPr>
          <w:p w:rsidR="00756133" w:rsidRDefault="00705962" w:rsidP="005A4A42">
            <w:pPr>
              <w:spacing w:line="360" w:lineRule="auto"/>
              <w:jc w:val="both"/>
            </w:pPr>
            <w:r w:rsidRPr="00705962">
              <w:t>Leitura dos textos e preparação de apresentação de resenha</w:t>
            </w:r>
          </w:p>
        </w:tc>
      </w:tr>
      <w:tr w:rsidR="00756133" w:rsidTr="00470222">
        <w:trPr>
          <w:trHeight w:val="407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t>09/05</w:t>
            </w:r>
            <w:r w:rsidRPr="006B1F64">
              <w:t>/16</w:t>
            </w:r>
          </w:p>
        </w:tc>
        <w:tc>
          <w:tcPr>
            <w:tcW w:w="4185" w:type="dxa"/>
          </w:tcPr>
          <w:p w:rsidR="00756133" w:rsidRDefault="00756133" w:rsidP="005A4A42">
            <w:pPr>
              <w:spacing w:line="360" w:lineRule="auto"/>
              <w:jc w:val="both"/>
              <w:rPr>
                <w:b/>
              </w:rPr>
            </w:pPr>
            <w:r w:rsidRPr="00F554CB">
              <w:rPr>
                <w:b/>
              </w:rPr>
              <w:t>9. Re-descriç</w:t>
            </w:r>
            <w:r w:rsidR="00F554CB" w:rsidRPr="00F554CB">
              <w:rPr>
                <w:b/>
              </w:rPr>
              <w:t>ões, narrativas e estéticas do p</w:t>
            </w:r>
            <w:r w:rsidRPr="00F554CB">
              <w:rPr>
                <w:b/>
              </w:rPr>
              <w:t>arto</w:t>
            </w:r>
          </w:p>
          <w:p w:rsid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 w:rsidRPr="00705962">
              <w:rPr>
                <w:b/>
                <w:color w:val="385623" w:themeColor="accent6" w:themeShade="80"/>
              </w:rPr>
              <w:t xml:space="preserve">Luciana </w:t>
            </w:r>
            <w:proofErr w:type="spellStart"/>
            <w:r w:rsidRPr="00705962">
              <w:rPr>
                <w:b/>
                <w:color w:val="385623" w:themeColor="accent6" w:themeShade="80"/>
              </w:rPr>
              <w:t>Benatti</w:t>
            </w:r>
            <w:proofErr w:type="spellEnd"/>
            <w:r w:rsidRPr="00705962">
              <w:rPr>
                <w:b/>
                <w:color w:val="385623" w:themeColor="accent6" w:themeShade="80"/>
              </w:rPr>
              <w:t xml:space="preserve"> e Luciana Carvalho</w:t>
            </w:r>
          </w:p>
          <w:p w:rsidR="00705962" w:rsidRP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Narrativas do Nascer</w:t>
            </w:r>
          </w:p>
        </w:tc>
        <w:tc>
          <w:tcPr>
            <w:tcW w:w="6379" w:type="dxa"/>
          </w:tcPr>
          <w:p w:rsidR="00756133" w:rsidRDefault="00715DC9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715DC9">
              <w:t>Allotey</w:t>
            </w:r>
            <w:proofErr w:type="spellEnd"/>
            <w:r w:rsidRPr="00715DC9">
              <w:t xml:space="preserve"> et al. (2011) - Saúde sexual e reprodutiva e direitos</w:t>
            </w:r>
          </w:p>
          <w:p w:rsidR="00715DC9" w:rsidRDefault="00715DC9" w:rsidP="005A4A42">
            <w:pPr>
              <w:spacing w:line="360" w:lineRule="auto"/>
              <w:jc w:val="both"/>
            </w:pPr>
            <w:r>
              <w:t xml:space="preserve">- </w:t>
            </w:r>
            <w:r w:rsidRPr="00715DC9">
              <w:t>Aquino et al. (</w:t>
            </w:r>
            <w:r w:rsidR="00705962">
              <w:t>2011</w:t>
            </w:r>
            <w:r w:rsidRPr="00715DC9">
              <w:t>) - Epidemiologia - sexualidade e reprodução</w:t>
            </w:r>
          </w:p>
          <w:p w:rsidR="00715DC9" w:rsidRDefault="00715DC9" w:rsidP="005A4A42">
            <w:pPr>
              <w:spacing w:line="360" w:lineRule="auto"/>
              <w:jc w:val="both"/>
            </w:pPr>
            <w:r>
              <w:t xml:space="preserve">- </w:t>
            </w:r>
            <w:r w:rsidRPr="00715DC9">
              <w:t>Gênero e saúde</w:t>
            </w:r>
          </w:p>
          <w:p w:rsidR="00715DC9" w:rsidRDefault="00715DC9" w:rsidP="005A4A42">
            <w:pPr>
              <w:spacing w:line="360" w:lineRule="auto"/>
              <w:jc w:val="both"/>
            </w:pPr>
            <w:r>
              <w:t xml:space="preserve">- </w:t>
            </w:r>
            <w:r w:rsidRPr="00715DC9">
              <w:t>Scully e Bart (1973) - A mulher nos livros textos de medicina</w:t>
            </w:r>
          </w:p>
          <w:p w:rsidR="00715DC9" w:rsidRDefault="00715DC9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715DC9">
              <w:t>Victora</w:t>
            </w:r>
            <w:proofErr w:type="spellEnd"/>
            <w:r w:rsidRPr="00715DC9">
              <w:t xml:space="preserve"> et al. (2011) - Saúde de mães e crianças brasileiras</w:t>
            </w:r>
          </w:p>
        </w:tc>
        <w:tc>
          <w:tcPr>
            <w:tcW w:w="2257" w:type="dxa"/>
          </w:tcPr>
          <w:p w:rsidR="00756133" w:rsidRDefault="00705962" w:rsidP="005A4A42">
            <w:pPr>
              <w:spacing w:line="360" w:lineRule="auto"/>
              <w:jc w:val="both"/>
            </w:pPr>
            <w:r w:rsidRPr="00705962">
              <w:t>Leitura dos textos e preparação de apresentação de resenha</w:t>
            </w:r>
          </w:p>
        </w:tc>
      </w:tr>
      <w:tr w:rsidR="00756133" w:rsidTr="00470222">
        <w:trPr>
          <w:trHeight w:val="384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t>16/05</w:t>
            </w:r>
            <w:r w:rsidRPr="006B1F64">
              <w:t>/16</w:t>
            </w:r>
          </w:p>
        </w:tc>
        <w:tc>
          <w:tcPr>
            <w:tcW w:w="4185" w:type="dxa"/>
          </w:tcPr>
          <w:p w:rsidR="00756133" w:rsidRPr="00F554CB" w:rsidRDefault="00756133" w:rsidP="005A4A42">
            <w:pPr>
              <w:spacing w:line="360" w:lineRule="auto"/>
              <w:jc w:val="both"/>
              <w:rPr>
                <w:b/>
              </w:rPr>
            </w:pPr>
            <w:r w:rsidRPr="00F554CB">
              <w:rPr>
                <w:b/>
              </w:rPr>
              <w:t>10.</w:t>
            </w:r>
            <w:r w:rsidR="00F554CB" w:rsidRPr="00F554CB">
              <w:rPr>
                <w:b/>
              </w:rPr>
              <w:t xml:space="preserve"> Direitos</w:t>
            </w:r>
            <w:r w:rsidR="00715DC9">
              <w:rPr>
                <w:b/>
              </w:rPr>
              <w:t xml:space="preserve"> Sexuais e</w:t>
            </w:r>
            <w:r w:rsidR="00F554CB" w:rsidRPr="00F554CB">
              <w:rPr>
                <w:b/>
              </w:rPr>
              <w:t xml:space="preserve"> Reprodutivos</w:t>
            </w:r>
          </w:p>
          <w:p w:rsidR="00F554CB" w:rsidRDefault="00F554CB" w:rsidP="005A4A42">
            <w:pPr>
              <w:spacing w:line="360" w:lineRule="auto"/>
              <w:jc w:val="both"/>
            </w:pPr>
            <w:r>
              <w:t>- Aborto</w:t>
            </w:r>
          </w:p>
          <w:p w:rsidR="00756133" w:rsidRDefault="00F554CB" w:rsidP="005A4A42">
            <w:pPr>
              <w:spacing w:line="360" w:lineRule="auto"/>
              <w:jc w:val="both"/>
            </w:pPr>
            <w:r>
              <w:t>- Contracepção</w:t>
            </w:r>
          </w:p>
          <w:p w:rsidR="00705962" w:rsidRP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 w:rsidRPr="00705962">
              <w:rPr>
                <w:b/>
                <w:color w:val="385623" w:themeColor="accent6" w:themeShade="80"/>
              </w:rPr>
              <w:t>Estela Aquino / Greice Menezes</w:t>
            </w:r>
          </w:p>
        </w:tc>
        <w:tc>
          <w:tcPr>
            <w:tcW w:w="6379" w:type="dxa"/>
          </w:tcPr>
          <w:p w:rsidR="00756133" w:rsidRDefault="00B35AA0" w:rsidP="005A4A42">
            <w:pPr>
              <w:spacing w:line="360" w:lineRule="auto"/>
              <w:jc w:val="both"/>
            </w:pPr>
            <w:r>
              <w:t xml:space="preserve">- </w:t>
            </w:r>
            <w:r w:rsidRPr="00B35AA0">
              <w:t>Aquino et al. (2012) - Atenção ao aborto no SUS</w:t>
            </w:r>
          </w:p>
          <w:p w:rsidR="00B35AA0" w:rsidRDefault="00B35AA0" w:rsidP="005A4A42">
            <w:pPr>
              <w:spacing w:line="360" w:lineRule="auto"/>
              <w:jc w:val="both"/>
            </w:pPr>
            <w:r>
              <w:t xml:space="preserve">- </w:t>
            </w:r>
            <w:r w:rsidRPr="00B35AA0">
              <w:t>Diafragma vaginal</w:t>
            </w:r>
          </w:p>
          <w:p w:rsidR="00B35AA0" w:rsidRDefault="00B35AA0" w:rsidP="005A4A42">
            <w:pPr>
              <w:spacing w:line="360" w:lineRule="auto"/>
              <w:jc w:val="both"/>
            </w:pPr>
            <w:r>
              <w:t xml:space="preserve">- </w:t>
            </w:r>
            <w:r w:rsidRPr="00B35AA0">
              <w:t>Diniz e Medeiro (2009) - Aborto ilegal no Brasil</w:t>
            </w:r>
          </w:p>
          <w:p w:rsidR="00B35AA0" w:rsidRDefault="00B35AA0" w:rsidP="005A4A42">
            <w:pPr>
              <w:spacing w:line="360" w:lineRule="auto"/>
              <w:jc w:val="both"/>
            </w:pPr>
            <w:r>
              <w:t xml:space="preserve">- </w:t>
            </w:r>
            <w:r w:rsidRPr="00B35AA0">
              <w:t>Ferreira et al. (1993) - Diafragma sem espermicida</w:t>
            </w:r>
          </w:p>
          <w:p w:rsidR="00B35AA0" w:rsidRDefault="00B35AA0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B35AA0">
              <w:t>Heilborn</w:t>
            </w:r>
            <w:proofErr w:type="spellEnd"/>
            <w:r w:rsidRPr="00B35AA0">
              <w:t xml:space="preserve"> et al. (2012) - Itinerários abortivos</w:t>
            </w:r>
          </w:p>
          <w:p w:rsidR="00B35AA0" w:rsidRDefault="00B35AA0" w:rsidP="005A4A42">
            <w:pPr>
              <w:spacing w:line="360" w:lineRule="auto"/>
              <w:jc w:val="both"/>
            </w:pPr>
            <w:r>
              <w:t xml:space="preserve">- </w:t>
            </w:r>
            <w:r w:rsidRPr="00B35AA0">
              <w:t>Lago et al. (1995) - Aceitação do diafragma</w:t>
            </w:r>
          </w:p>
          <w:p w:rsidR="00B35AA0" w:rsidRDefault="00B35AA0" w:rsidP="005A4A42">
            <w:pPr>
              <w:spacing w:line="360" w:lineRule="auto"/>
              <w:jc w:val="both"/>
            </w:pPr>
            <w:r>
              <w:lastRenderedPageBreak/>
              <w:t xml:space="preserve">- </w:t>
            </w:r>
            <w:r w:rsidRPr="00B35AA0">
              <w:t>Menezes e Aquino (2012) - Aborto no Brasil</w:t>
            </w:r>
          </w:p>
        </w:tc>
        <w:tc>
          <w:tcPr>
            <w:tcW w:w="2257" w:type="dxa"/>
          </w:tcPr>
          <w:p w:rsidR="00756133" w:rsidRDefault="00705962" w:rsidP="005A4A42">
            <w:pPr>
              <w:spacing w:line="360" w:lineRule="auto"/>
              <w:jc w:val="both"/>
            </w:pPr>
            <w:r w:rsidRPr="00705962">
              <w:lastRenderedPageBreak/>
              <w:t>Leitura dos textos e preparação de apresentação de resenha</w:t>
            </w:r>
          </w:p>
        </w:tc>
      </w:tr>
      <w:tr w:rsidR="00756133" w:rsidTr="00470222">
        <w:trPr>
          <w:trHeight w:val="384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lastRenderedPageBreak/>
              <w:t>23/05/16</w:t>
            </w:r>
          </w:p>
        </w:tc>
        <w:tc>
          <w:tcPr>
            <w:tcW w:w="4185" w:type="dxa"/>
          </w:tcPr>
          <w:p w:rsidR="00756133" w:rsidRDefault="007411A9" w:rsidP="005A4A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11. Gênero e i</w:t>
            </w:r>
            <w:r w:rsidR="00756133" w:rsidRPr="007411A9">
              <w:rPr>
                <w:b/>
              </w:rPr>
              <w:t>novação em saúde materna</w:t>
            </w:r>
          </w:p>
          <w:p w:rsidR="00705962" w:rsidRP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 w:rsidRPr="00705962">
              <w:rPr>
                <w:b/>
                <w:color w:val="385623" w:themeColor="accent6" w:themeShade="80"/>
              </w:rPr>
              <w:t xml:space="preserve">Ian </w:t>
            </w:r>
            <w:proofErr w:type="spellStart"/>
            <w:r w:rsidRPr="00705962">
              <w:rPr>
                <w:b/>
                <w:color w:val="385623" w:themeColor="accent6" w:themeShade="80"/>
              </w:rPr>
              <w:t>Grahan</w:t>
            </w:r>
            <w:proofErr w:type="spellEnd"/>
          </w:p>
          <w:p w:rsid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 w:rsidRPr="00705962">
              <w:rPr>
                <w:b/>
                <w:color w:val="385623" w:themeColor="accent6" w:themeShade="80"/>
              </w:rPr>
              <w:t xml:space="preserve">Jane </w:t>
            </w:r>
            <w:proofErr w:type="spellStart"/>
            <w:r w:rsidRPr="00705962">
              <w:rPr>
                <w:b/>
                <w:color w:val="385623" w:themeColor="accent6" w:themeShade="80"/>
              </w:rPr>
              <w:t>Sandall</w:t>
            </w:r>
            <w:proofErr w:type="spellEnd"/>
          </w:p>
          <w:p w:rsidR="00705962" w:rsidRPr="007411A9" w:rsidRDefault="00705962" w:rsidP="005A4A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color w:val="385623" w:themeColor="accent6" w:themeShade="80"/>
              </w:rPr>
              <w:t>João Paulo de Souza</w:t>
            </w:r>
          </w:p>
        </w:tc>
        <w:tc>
          <w:tcPr>
            <w:tcW w:w="6379" w:type="dxa"/>
          </w:tcPr>
          <w:p w:rsidR="00756133" w:rsidRDefault="00A53581" w:rsidP="005A4A42">
            <w:pPr>
              <w:spacing w:line="360" w:lineRule="auto"/>
              <w:jc w:val="both"/>
            </w:pPr>
            <w:r>
              <w:t xml:space="preserve">- </w:t>
            </w:r>
            <w:r w:rsidRPr="00A53581">
              <w:t xml:space="preserve">Clark et al. (2007) - </w:t>
            </w:r>
            <w:proofErr w:type="spellStart"/>
            <w:r w:rsidRPr="00A53581">
              <w:t>Checklist</w:t>
            </w:r>
            <w:proofErr w:type="spellEnd"/>
            <w:r w:rsidRPr="00A53581">
              <w:t xml:space="preserve"> para ocitocina</w:t>
            </w:r>
          </w:p>
          <w:p w:rsidR="00A53581" w:rsidRDefault="00A53581" w:rsidP="005A4A42">
            <w:pPr>
              <w:spacing w:line="360" w:lineRule="auto"/>
              <w:jc w:val="both"/>
            </w:pPr>
            <w:r>
              <w:t xml:space="preserve">- </w:t>
            </w:r>
            <w:r w:rsidRPr="00A53581">
              <w:t xml:space="preserve">Scott e </w:t>
            </w:r>
            <w:proofErr w:type="spellStart"/>
            <w:r w:rsidRPr="00A53581">
              <w:t>Ciarkowski</w:t>
            </w:r>
            <w:proofErr w:type="spellEnd"/>
            <w:r w:rsidRPr="00A53581">
              <w:t xml:space="preserve"> (2010) -  Segurança de medicamentos em OBS</w:t>
            </w:r>
          </w:p>
          <w:p w:rsidR="00A53581" w:rsidRDefault="00A53581" w:rsidP="005A4A42">
            <w:pPr>
              <w:spacing w:line="360" w:lineRule="auto"/>
              <w:jc w:val="both"/>
            </w:pPr>
            <w:r>
              <w:t xml:space="preserve">- </w:t>
            </w:r>
            <w:r w:rsidRPr="00A53581">
              <w:t>Segurança da ocitocina</w:t>
            </w:r>
          </w:p>
          <w:p w:rsidR="00A53581" w:rsidRDefault="00A53581" w:rsidP="005A4A42">
            <w:pPr>
              <w:spacing w:line="360" w:lineRule="auto"/>
              <w:jc w:val="both"/>
            </w:pPr>
            <w:r>
              <w:t xml:space="preserve">- </w:t>
            </w:r>
            <w:r w:rsidRPr="00A53581">
              <w:t xml:space="preserve">Simpson, </w:t>
            </w:r>
            <w:proofErr w:type="spellStart"/>
            <w:r w:rsidRPr="00A53581">
              <w:t>Kortz</w:t>
            </w:r>
            <w:proofErr w:type="spellEnd"/>
            <w:r w:rsidRPr="00A53581">
              <w:t xml:space="preserve"> e </w:t>
            </w:r>
            <w:proofErr w:type="spellStart"/>
            <w:r w:rsidRPr="00A53581">
              <w:t>Knox</w:t>
            </w:r>
            <w:proofErr w:type="spellEnd"/>
            <w:r w:rsidRPr="00A53581">
              <w:t xml:space="preserve"> (2009) - Programa de prevenção de eventos adversos</w:t>
            </w:r>
          </w:p>
        </w:tc>
        <w:tc>
          <w:tcPr>
            <w:tcW w:w="2257" w:type="dxa"/>
          </w:tcPr>
          <w:p w:rsidR="00756133" w:rsidRDefault="00705962" w:rsidP="005A4A42">
            <w:pPr>
              <w:spacing w:line="360" w:lineRule="auto"/>
              <w:jc w:val="both"/>
            </w:pPr>
            <w:r>
              <w:t>Preparação de evento de encerramento</w:t>
            </w:r>
          </w:p>
        </w:tc>
      </w:tr>
      <w:tr w:rsidR="00756133" w:rsidTr="00470222">
        <w:trPr>
          <w:trHeight w:val="384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t>30/05</w:t>
            </w:r>
            <w:r w:rsidRPr="006B1F64">
              <w:t>/16</w:t>
            </w:r>
          </w:p>
        </w:tc>
        <w:tc>
          <w:tcPr>
            <w:tcW w:w="4185" w:type="dxa"/>
          </w:tcPr>
          <w:p w:rsidR="00756133" w:rsidRPr="007411A9" w:rsidRDefault="00756133" w:rsidP="007411A9">
            <w:pPr>
              <w:spacing w:line="360" w:lineRule="auto"/>
              <w:jc w:val="both"/>
              <w:rPr>
                <w:b/>
              </w:rPr>
            </w:pPr>
            <w:r w:rsidRPr="00864609">
              <w:rPr>
                <w:b/>
              </w:rPr>
              <w:t>1</w:t>
            </w:r>
            <w:r w:rsidR="007411A9" w:rsidRPr="00864609">
              <w:rPr>
                <w:b/>
              </w:rPr>
              <w:t>2</w:t>
            </w:r>
            <w:r w:rsidRPr="00864609">
              <w:rPr>
                <w:b/>
              </w:rPr>
              <w:t>. Evento de encerramento</w:t>
            </w:r>
          </w:p>
        </w:tc>
        <w:tc>
          <w:tcPr>
            <w:tcW w:w="6379" w:type="dxa"/>
          </w:tcPr>
          <w:p w:rsidR="00756133" w:rsidRPr="00705962" w:rsidRDefault="007411A9" w:rsidP="005A4A42">
            <w:pPr>
              <w:spacing w:line="360" w:lineRule="auto"/>
              <w:jc w:val="both"/>
            </w:pPr>
            <w:r w:rsidRPr="00705962">
              <w:t>Tema</w:t>
            </w:r>
            <w:r w:rsidR="00756133" w:rsidRPr="00705962">
              <w:t>s possíveis</w:t>
            </w:r>
            <w:r w:rsidRPr="00705962">
              <w:t xml:space="preserve"> (</w:t>
            </w:r>
            <w:r w:rsidR="00705962" w:rsidRPr="00705962">
              <w:t>a definir com as alunas até 1ª. Semana de abril</w:t>
            </w:r>
            <w:r w:rsidRPr="00705962">
              <w:t>):</w:t>
            </w:r>
          </w:p>
          <w:p w:rsidR="00756133" w:rsidRPr="00705962" w:rsidRDefault="007411A9" w:rsidP="005A4A42">
            <w:pPr>
              <w:spacing w:line="360" w:lineRule="auto"/>
              <w:jc w:val="both"/>
            </w:pPr>
            <w:r w:rsidRPr="00705962">
              <w:t xml:space="preserve">- </w:t>
            </w:r>
            <w:r w:rsidR="00756133" w:rsidRPr="00705962">
              <w:t>Mortalidade materna</w:t>
            </w:r>
          </w:p>
          <w:p w:rsidR="007411A9" w:rsidRPr="00705962" w:rsidRDefault="007411A9" w:rsidP="005A4A42">
            <w:pPr>
              <w:spacing w:line="360" w:lineRule="auto"/>
              <w:jc w:val="both"/>
            </w:pPr>
            <w:r w:rsidRPr="00705962">
              <w:t>- Assistência ao parto e direitos das mulheres</w:t>
            </w:r>
          </w:p>
          <w:p w:rsidR="00756133" w:rsidRDefault="007411A9" w:rsidP="005A4A42">
            <w:pPr>
              <w:spacing w:line="360" w:lineRule="auto"/>
              <w:jc w:val="both"/>
            </w:pPr>
            <w:r w:rsidRPr="00705962">
              <w:t xml:space="preserve">- </w:t>
            </w:r>
            <w:proofErr w:type="spellStart"/>
            <w:r w:rsidR="00756133" w:rsidRPr="00705962">
              <w:t>Zika</w:t>
            </w:r>
            <w:proofErr w:type="spellEnd"/>
            <w:r w:rsidR="00756133" w:rsidRPr="00705962">
              <w:t>: quem são as mulheres</w:t>
            </w:r>
            <w:r w:rsidRPr="00705962">
              <w:t>?</w:t>
            </w:r>
          </w:p>
        </w:tc>
        <w:tc>
          <w:tcPr>
            <w:tcW w:w="2257" w:type="dxa"/>
          </w:tcPr>
          <w:p w:rsidR="00756133" w:rsidRDefault="00756133" w:rsidP="005A4A42">
            <w:pPr>
              <w:spacing w:line="360" w:lineRule="auto"/>
              <w:jc w:val="both"/>
            </w:pPr>
          </w:p>
          <w:p w:rsidR="00705962" w:rsidRDefault="00705962" w:rsidP="005A4A42">
            <w:pPr>
              <w:spacing w:line="360" w:lineRule="auto"/>
              <w:jc w:val="both"/>
            </w:pPr>
            <w:proofErr w:type="spellStart"/>
            <w:r>
              <w:t>Happy</w:t>
            </w:r>
            <w:proofErr w:type="spellEnd"/>
            <w:r>
              <w:t xml:space="preserve"> hour!</w:t>
            </w:r>
          </w:p>
        </w:tc>
      </w:tr>
    </w:tbl>
    <w:p w:rsidR="00756133" w:rsidRDefault="00756133" w:rsidP="005A4A42">
      <w:pPr>
        <w:spacing w:after="0" w:line="240" w:lineRule="auto"/>
        <w:jc w:val="both"/>
      </w:pPr>
    </w:p>
    <w:sectPr w:rsidR="00756133" w:rsidSect="005A4A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657FC"/>
    <w:multiLevelType w:val="hybridMultilevel"/>
    <w:tmpl w:val="4170CA34"/>
    <w:lvl w:ilvl="0" w:tplc="43DE30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4"/>
    <w:rsid w:val="00094DCF"/>
    <w:rsid w:val="00155DE2"/>
    <w:rsid w:val="001C3169"/>
    <w:rsid w:val="00256289"/>
    <w:rsid w:val="002720DD"/>
    <w:rsid w:val="002F1D0C"/>
    <w:rsid w:val="003729FA"/>
    <w:rsid w:val="0051348B"/>
    <w:rsid w:val="005434E4"/>
    <w:rsid w:val="005A4A42"/>
    <w:rsid w:val="005C29A5"/>
    <w:rsid w:val="0065602D"/>
    <w:rsid w:val="00691988"/>
    <w:rsid w:val="006A3B3D"/>
    <w:rsid w:val="006B1F64"/>
    <w:rsid w:val="006C0040"/>
    <w:rsid w:val="00705962"/>
    <w:rsid w:val="00715DC9"/>
    <w:rsid w:val="007411A9"/>
    <w:rsid w:val="00756133"/>
    <w:rsid w:val="00765D74"/>
    <w:rsid w:val="00864609"/>
    <w:rsid w:val="00A53581"/>
    <w:rsid w:val="00AD3576"/>
    <w:rsid w:val="00B35AA0"/>
    <w:rsid w:val="00B458D9"/>
    <w:rsid w:val="00B92594"/>
    <w:rsid w:val="00CB264F"/>
    <w:rsid w:val="00E2252A"/>
    <w:rsid w:val="00EC266E"/>
    <w:rsid w:val="00EE007E"/>
    <w:rsid w:val="00F000B9"/>
    <w:rsid w:val="00F21779"/>
    <w:rsid w:val="00F554CB"/>
    <w:rsid w:val="00FE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B876-3271-4531-B9DC-6FF97ED9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D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2016-03-14T18:50:00Z</dcterms:created>
  <dcterms:modified xsi:type="dcterms:W3CDTF">2016-03-14T18:50:00Z</dcterms:modified>
</cp:coreProperties>
</file>