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7A24" w14:textId="73B9DF52" w:rsidR="00692373" w:rsidRPr="00943C9B" w:rsidRDefault="00176365">
      <w:pPr>
        <w:rPr>
          <w:b/>
        </w:rPr>
      </w:pPr>
      <w:r>
        <w:rPr>
          <w:b/>
          <w:sz w:val="24"/>
        </w:rPr>
        <w:t>ORIENTA</w:t>
      </w:r>
      <w:r w:rsidR="00943C9B" w:rsidRPr="00943C9B">
        <w:rPr>
          <w:b/>
          <w:sz w:val="24"/>
        </w:rPr>
        <w:t>ÇÕES GERAIS DA RCG 4004</w:t>
      </w:r>
      <w:r w:rsidR="00943C9B">
        <w:rPr>
          <w:b/>
          <w:sz w:val="24"/>
        </w:rPr>
        <w:t xml:space="preserve"> – ANO 20</w:t>
      </w:r>
      <w:r w:rsidR="00A00BCF">
        <w:rPr>
          <w:b/>
          <w:sz w:val="24"/>
        </w:rPr>
        <w:t>2</w:t>
      </w:r>
      <w:r w:rsidR="004B68FF">
        <w:rPr>
          <w:b/>
          <w:sz w:val="24"/>
        </w:rPr>
        <w:t>4</w:t>
      </w:r>
    </w:p>
    <w:p w14:paraId="54D291E4" w14:textId="77777777" w:rsidR="00A00BCF" w:rsidRDefault="00176365" w:rsidP="00943C9B">
      <w:pPr>
        <w:pStyle w:val="PargrafodaLista"/>
        <w:numPr>
          <w:ilvl w:val="0"/>
          <w:numId w:val="1"/>
        </w:numPr>
      </w:pPr>
      <w:r>
        <w:t xml:space="preserve">Aulas </w:t>
      </w:r>
      <w:r w:rsidR="00EF0BAB">
        <w:t>Teóricas</w:t>
      </w:r>
      <w:r>
        <w:t>:</w:t>
      </w:r>
      <w:r w:rsidR="00EF0BAB">
        <w:t xml:space="preserve"> </w:t>
      </w:r>
      <w:r w:rsidR="00A00BCF">
        <w:t xml:space="preserve">você encontrará </w:t>
      </w:r>
      <w:r w:rsidR="00A22265">
        <w:t>a</w:t>
      </w:r>
      <w:r w:rsidR="00A00BCF">
        <w:t xml:space="preserve">ulas teóricas em </w:t>
      </w:r>
      <w:proofErr w:type="spellStart"/>
      <w:r w:rsidR="00A00BCF">
        <w:t>pdf</w:t>
      </w:r>
      <w:proofErr w:type="spellEnd"/>
      <w:r w:rsidR="00A00BCF">
        <w:t xml:space="preserve"> no Moodle</w:t>
      </w:r>
      <w:r w:rsidR="00EF0BAB">
        <w:t xml:space="preserve">. </w:t>
      </w:r>
    </w:p>
    <w:p w14:paraId="2D33B75D" w14:textId="77777777" w:rsidR="00A00BCF" w:rsidRPr="000B0CEE" w:rsidRDefault="00EF0BAB" w:rsidP="00A00BCF">
      <w:pPr>
        <w:pStyle w:val="PargrafodaLista"/>
        <w:numPr>
          <w:ilvl w:val="0"/>
          <w:numId w:val="2"/>
        </w:numPr>
      </w:pPr>
      <w:r>
        <w:t xml:space="preserve">É estimulado que os alunos leiam o material e estudem (fisiopatologia da morbidade e abordagem de fisioterapia), inclusive consultando livros textos </w:t>
      </w:r>
      <w:r w:rsidRPr="000B0CEE">
        <w:t xml:space="preserve">que constam na ementa da disciplina. </w:t>
      </w:r>
    </w:p>
    <w:p w14:paraId="340E34F7" w14:textId="77777777" w:rsidR="00943C9B" w:rsidRPr="000B0CEE" w:rsidRDefault="00EF0BAB" w:rsidP="00A00BCF">
      <w:pPr>
        <w:pStyle w:val="PargrafodaLista"/>
        <w:numPr>
          <w:ilvl w:val="0"/>
          <w:numId w:val="2"/>
        </w:numPr>
      </w:pPr>
      <w:r w:rsidRPr="000B0CEE">
        <w:t xml:space="preserve">Esse material poderá ser usado para estudo referente à prova, mas deve ser considerado que os livros textos são elementos completos para esta finalidade. </w:t>
      </w:r>
    </w:p>
    <w:p w14:paraId="2012BAD4" w14:textId="3CB939CF" w:rsidR="00176365" w:rsidRPr="000B0CEE" w:rsidRDefault="00176365" w:rsidP="00176365">
      <w:pPr>
        <w:pStyle w:val="PargrafodaLista"/>
        <w:numPr>
          <w:ilvl w:val="0"/>
          <w:numId w:val="1"/>
        </w:numPr>
      </w:pPr>
      <w:r w:rsidRPr="000B0CEE">
        <w:t xml:space="preserve">Aulas práticas: </w:t>
      </w:r>
      <w:r w:rsidR="00EF0BAB" w:rsidRPr="000B0CEE">
        <w:t xml:space="preserve">usar jaleco e vestimenta apropriada para manusear o paciente (durante as atividades práticas). </w:t>
      </w:r>
    </w:p>
    <w:p w14:paraId="09961B5B" w14:textId="781CC188" w:rsidR="00A22265" w:rsidRPr="000B0CEE" w:rsidRDefault="00A22265" w:rsidP="00EF0BAB">
      <w:pPr>
        <w:pStyle w:val="PargrafodaLista"/>
        <w:numPr>
          <w:ilvl w:val="1"/>
          <w:numId w:val="1"/>
        </w:numPr>
      </w:pPr>
      <w:r w:rsidRPr="000B0CEE">
        <w:t>A</w:t>
      </w:r>
      <w:r w:rsidR="00176365" w:rsidRPr="000B0CEE">
        <w:t>ulas práticas no C</w:t>
      </w:r>
      <w:r w:rsidR="004B68FF" w:rsidRPr="000B0CEE">
        <w:t>E</w:t>
      </w:r>
      <w:r w:rsidR="00176365" w:rsidRPr="000B0CEE">
        <w:t xml:space="preserve">R, </w:t>
      </w:r>
      <w:r w:rsidR="00705E16" w:rsidRPr="000B0CEE">
        <w:t>Turma B</w:t>
      </w:r>
      <w:r w:rsidR="00763B17" w:rsidRPr="000B0CEE">
        <w:t>, das 13-15h, e T</w:t>
      </w:r>
      <w:r w:rsidR="00176365" w:rsidRPr="000B0CEE">
        <w:t xml:space="preserve">urma </w:t>
      </w:r>
      <w:r w:rsidR="00705E16" w:rsidRPr="000B0CEE">
        <w:t>A</w:t>
      </w:r>
      <w:r w:rsidR="00176365" w:rsidRPr="000B0CEE">
        <w:t xml:space="preserve"> das 15-17h</w:t>
      </w:r>
      <w:r w:rsidR="004B68FF" w:rsidRPr="000B0CEE">
        <w:t>.</w:t>
      </w:r>
      <w:r w:rsidR="00EF0BAB" w:rsidRPr="000B0CEE">
        <w:t xml:space="preserve"> </w:t>
      </w:r>
    </w:p>
    <w:p w14:paraId="5EA41858" w14:textId="77777777" w:rsidR="00A22265" w:rsidRPr="000B0CEE" w:rsidRDefault="00A22265" w:rsidP="00A22265">
      <w:pPr>
        <w:pStyle w:val="PargrafodaLista"/>
        <w:numPr>
          <w:ilvl w:val="1"/>
          <w:numId w:val="1"/>
        </w:numPr>
      </w:pPr>
      <w:r w:rsidRPr="000B0CEE">
        <w:t xml:space="preserve">Aula prática </w:t>
      </w:r>
      <w:r w:rsidR="00EF0BAB" w:rsidRPr="000B0CEE">
        <w:t xml:space="preserve">poderá ser conduzida por meio de vídeo </w:t>
      </w:r>
    </w:p>
    <w:p w14:paraId="092A4EFB" w14:textId="5A61DDFE" w:rsidR="00EC0DD9" w:rsidRPr="000B0CEE" w:rsidRDefault="003A09ED" w:rsidP="00176365">
      <w:pPr>
        <w:pStyle w:val="PargrafodaLista"/>
        <w:numPr>
          <w:ilvl w:val="0"/>
          <w:numId w:val="1"/>
        </w:numPr>
      </w:pPr>
      <w:r w:rsidRPr="000B0CEE">
        <w:t xml:space="preserve">Dinâmica </w:t>
      </w:r>
      <w:r w:rsidR="00BD58E4" w:rsidRPr="000B0CEE">
        <w:t>dos casos clínicos</w:t>
      </w:r>
      <w:r w:rsidRPr="000B0CEE">
        <w:t xml:space="preserve"> (vídeos): em aula teórica, serão apresentados vídeos </w:t>
      </w:r>
      <w:r w:rsidR="00CF34E6" w:rsidRPr="000B0CEE">
        <w:t xml:space="preserve">de quatro casos clínicos que serão </w:t>
      </w:r>
      <w:r w:rsidRPr="000B0CEE">
        <w:t>discutidos</w:t>
      </w:r>
      <w:r w:rsidR="00CF34E6" w:rsidRPr="000B0CEE">
        <w:t xml:space="preserve"> em sala de aula. </w:t>
      </w:r>
      <w:r w:rsidR="00675579" w:rsidRPr="000B0CEE">
        <w:t>Posteriormente, em data definida no PEA</w:t>
      </w:r>
      <w:r w:rsidR="00CF34E6" w:rsidRPr="000B0CEE">
        <w:t>, os alunos deverão apresentar uma proposta de tratamento fisioterapêutico</w:t>
      </w:r>
      <w:r w:rsidR="00EC0DD9" w:rsidRPr="000B0CEE">
        <w:t xml:space="preserve"> dos casos clínicos </w:t>
      </w:r>
      <w:r w:rsidR="00CF34E6" w:rsidRPr="000B0CEE">
        <w:t>discutidos</w:t>
      </w:r>
      <w:r w:rsidR="00EC0DD9" w:rsidRPr="000B0CEE">
        <w:t>,</w:t>
      </w:r>
      <w:r w:rsidR="00CF34E6" w:rsidRPr="000B0CEE">
        <w:t xml:space="preserve"> usando o Datashow. Para a realização da atividade os alunos serão divididos em duplas</w:t>
      </w:r>
      <w:r w:rsidR="00EC0DD9" w:rsidRPr="000B0CEE">
        <w:t>, terão cinco minutos para apresentar a sua proposta e dez minutos para discussão do caso. Após a apresentação dos casos pelos alunos será feita apresentação de um novo caso clínico com a proposta de tratamento elaborada p</w:t>
      </w:r>
      <w:r w:rsidR="00FE520D" w:rsidRPr="000B0CEE">
        <w:t>elas alunas PAE</w:t>
      </w:r>
      <w:r w:rsidR="00EC0DD9" w:rsidRPr="000B0CEE">
        <w:t xml:space="preserve"> para </w:t>
      </w:r>
      <w:r w:rsidR="00FE520D" w:rsidRPr="000B0CEE">
        <w:t xml:space="preserve">proporcionar uma </w:t>
      </w:r>
      <w:r w:rsidR="00EC0DD9" w:rsidRPr="000B0CEE">
        <w:t xml:space="preserve">reflexão sobre a prática clínica. </w:t>
      </w:r>
    </w:p>
    <w:p w14:paraId="0428DB98" w14:textId="4D414EA1" w:rsidR="003A09ED" w:rsidRPr="000B0CEE" w:rsidRDefault="003A09ED" w:rsidP="009B4F87">
      <w:pPr>
        <w:pStyle w:val="PargrafodaLista"/>
        <w:numPr>
          <w:ilvl w:val="0"/>
          <w:numId w:val="1"/>
        </w:numPr>
      </w:pPr>
      <w:r w:rsidRPr="000B0CEE">
        <w:t>Atividades teórico-práticas: refere-se ao estágio de observação a ser realizado no CIR ou no CER</w:t>
      </w:r>
      <w:r w:rsidR="000705CA" w:rsidRPr="000B0CEE">
        <w:t>, com agendamento prévio respeitando a grade de horários disponibilizada pelo docente. A</w:t>
      </w:r>
      <w:r w:rsidR="00AA6F8E" w:rsidRPr="000B0CEE">
        <w:t>s “horas” computad</w:t>
      </w:r>
      <w:r w:rsidR="00240BBA" w:rsidRPr="000B0CEE">
        <w:t>a</w:t>
      </w:r>
      <w:r w:rsidR="00AA6F8E" w:rsidRPr="000B0CEE">
        <w:t xml:space="preserve">s no </w:t>
      </w:r>
      <w:r w:rsidR="000705CA" w:rsidRPr="000B0CEE">
        <w:t xml:space="preserve">PEA </w:t>
      </w:r>
      <w:r w:rsidR="00AA6F8E" w:rsidRPr="000B0CEE">
        <w:t>referem-se à sua participação</w:t>
      </w:r>
      <w:r w:rsidR="00E6681B" w:rsidRPr="000B0CEE">
        <w:t xml:space="preserve"> no estágio</w:t>
      </w:r>
      <w:r w:rsidR="00AA6F8E" w:rsidRPr="000B0CEE">
        <w:t xml:space="preserve">, estudo e confecção </w:t>
      </w:r>
      <w:r w:rsidR="000705CA" w:rsidRPr="000B0CEE">
        <w:t xml:space="preserve">do </w:t>
      </w:r>
      <w:r w:rsidR="00AA6F8E" w:rsidRPr="000B0CEE">
        <w:t>relatório</w:t>
      </w:r>
      <w:r w:rsidR="000705CA" w:rsidRPr="000B0CEE">
        <w:t xml:space="preserve"> (ou monografia)</w:t>
      </w:r>
      <w:r w:rsidR="00E6681B" w:rsidRPr="000B0CEE">
        <w:t xml:space="preserve">, </w:t>
      </w:r>
      <w:r w:rsidR="000705CA" w:rsidRPr="000B0CEE">
        <w:t>que deverá ser</w:t>
      </w:r>
      <w:r w:rsidR="00E6681B" w:rsidRPr="000B0CEE">
        <w:t xml:space="preserve"> apresentado em discussão clínica e</w:t>
      </w:r>
      <w:r w:rsidR="000705CA" w:rsidRPr="000B0CEE">
        <w:t xml:space="preserve"> entregue </w:t>
      </w:r>
      <w:r w:rsidR="00E6681B" w:rsidRPr="000B0CEE">
        <w:t xml:space="preserve">no </w:t>
      </w:r>
      <w:r w:rsidR="000705CA" w:rsidRPr="000B0CEE">
        <w:t>dia 27 de maio.</w:t>
      </w:r>
    </w:p>
    <w:p w14:paraId="0CB3514E" w14:textId="77777777" w:rsidR="00AA6F8E" w:rsidRPr="000B0CEE" w:rsidRDefault="00AA6F8E" w:rsidP="00176365">
      <w:pPr>
        <w:pStyle w:val="PargrafodaLista"/>
        <w:numPr>
          <w:ilvl w:val="0"/>
          <w:numId w:val="1"/>
        </w:numPr>
      </w:pPr>
      <w:r w:rsidRPr="000B0CEE">
        <w:t xml:space="preserve">Prova prática: </w:t>
      </w:r>
      <w:r w:rsidR="007878BB" w:rsidRPr="000B0CEE">
        <w:t xml:space="preserve">serão utilizados relatos de casos clínicos fictícios ou vídeos de pacientes (acervo próprio da </w:t>
      </w:r>
      <w:r w:rsidR="0023105C" w:rsidRPr="000B0CEE">
        <w:t>disciplina</w:t>
      </w:r>
      <w:r w:rsidR="007878BB" w:rsidRPr="000B0CEE">
        <w:t>) para discussão do caso, em duplas ou individualmente (definição a posteriori).</w:t>
      </w:r>
    </w:p>
    <w:p w14:paraId="5642E770" w14:textId="77777777" w:rsidR="008A2954" w:rsidRPr="000B0CEE" w:rsidRDefault="008A2954" w:rsidP="00176365">
      <w:pPr>
        <w:pStyle w:val="PargrafodaLista"/>
        <w:numPr>
          <w:ilvl w:val="0"/>
          <w:numId w:val="1"/>
        </w:numPr>
      </w:pPr>
      <w:r w:rsidRPr="000B0CEE">
        <w:t xml:space="preserve">Computo de notas: </w:t>
      </w:r>
    </w:p>
    <w:p w14:paraId="5FB5A62D" w14:textId="77777777" w:rsidR="008A2954" w:rsidRPr="000B0CEE" w:rsidRDefault="008A2954" w:rsidP="008A2954">
      <w:pPr>
        <w:pStyle w:val="PargrafodaLista"/>
        <w:numPr>
          <w:ilvl w:val="1"/>
          <w:numId w:val="1"/>
        </w:numPr>
      </w:pPr>
      <w:r w:rsidRPr="000B0CEE">
        <w:t>Prova teórica: (PT1 + PT2) x 0,7</w:t>
      </w:r>
    </w:p>
    <w:p w14:paraId="56B4FB2A" w14:textId="77777777" w:rsidR="008A2954" w:rsidRPr="000B0CEE" w:rsidRDefault="008A2954" w:rsidP="008A2954">
      <w:pPr>
        <w:pStyle w:val="PargrafodaLista"/>
        <w:numPr>
          <w:ilvl w:val="1"/>
          <w:numId w:val="1"/>
        </w:numPr>
      </w:pPr>
      <w:r w:rsidRPr="000B0CEE">
        <w:t>Prova prática: PP = 2,0</w:t>
      </w:r>
    </w:p>
    <w:p w14:paraId="78146CE5" w14:textId="3240E322" w:rsidR="008A2954" w:rsidRPr="000B0CEE" w:rsidRDefault="00151EC5" w:rsidP="008A2954">
      <w:pPr>
        <w:pStyle w:val="PargrafodaLista"/>
        <w:numPr>
          <w:ilvl w:val="1"/>
          <w:numId w:val="1"/>
        </w:numPr>
      </w:pPr>
      <w:r w:rsidRPr="000B0CEE">
        <w:t>Relatório do estágio</w:t>
      </w:r>
      <w:r w:rsidR="0023464F" w:rsidRPr="000B0CEE">
        <w:t xml:space="preserve"> (a ser entregue no dia 27/5</w:t>
      </w:r>
      <w:r w:rsidR="009B4F87" w:rsidRPr="000B0CEE">
        <w:t>, após essa data valerá 50%) e apresentação dos casos clínicos</w:t>
      </w:r>
      <w:r w:rsidR="008A2954" w:rsidRPr="000B0CEE">
        <w:t>: 1,0</w:t>
      </w:r>
    </w:p>
    <w:p w14:paraId="42A289F2" w14:textId="77777777" w:rsidR="008A2954" w:rsidRPr="000B0CEE" w:rsidRDefault="008A2954" w:rsidP="008A2954">
      <w:pPr>
        <w:pStyle w:val="PargrafodaLista"/>
        <w:numPr>
          <w:ilvl w:val="1"/>
          <w:numId w:val="1"/>
        </w:numPr>
      </w:pPr>
      <w:r w:rsidRPr="000B0CEE">
        <w:t>Total = 10,0</w:t>
      </w:r>
    </w:p>
    <w:sectPr w:rsidR="008A2954" w:rsidRPr="000B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B9C"/>
    <w:multiLevelType w:val="hybridMultilevel"/>
    <w:tmpl w:val="2D9C13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055F26"/>
    <w:multiLevelType w:val="hybridMultilevel"/>
    <w:tmpl w:val="0B5E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9B"/>
    <w:rsid w:val="000705CA"/>
    <w:rsid w:val="000B0CEE"/>
    <w:rsid w:val="00151EC5"/>
    <w:rsid w:val="00176365"/>
    <w:rsid w:val="0023105C"/>
    <w:rsid w:val="0023464F"/>
    <w:rsid w:val="00240BBA"/>
    <w:rsid w:val="003A09ED"/>
    <w:rsid w:val="004B68FF"/>
    <w:rsid w:val="0054051D"/>
    <w:rsid w:val="00675579"/>
    <w:rsid w:val="00692373"/>
    <w:rsid w:val="00705E16"/>
    <w:rsid w:val="00763B17"/>
    <w:rsid w:val="007878BB"/>
    <w:rsid w:val="008422C9"/>
    <w:rsid w:val="008A2954"/>
    <w:rsid w:val="00943C9B"/>
    <w:rsid w:val="009B4F87"/>
    <w:rsid w:val="00A00BCF"/>
    <w:rsid w:val="00A22265"/>
    <w:rsid w:val="00A715DD"/>
    <w:rsid w:val="00AA6F8E"/>
    <w:rsid w:val="00BD58E4"/>
    <w:rsid w:val="00CF34E6"/>
    <w:rsid w:val="00DC7CD1"/>
    <w:rsid w:val="00E479C8"/>
    <w:rsid w:val="00E6681B"/>
    <w:rsid w:val="00EC0DD9"/>
    <w:rsid w:val="00EF0BAB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B13"/>
  <w15:chartTrackingRefBased/>
  <w15:docId w15:val="{1AD4FD0B-E6C8-4935-97F2-7A32C29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3C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2019-01-03T15:52:00Z</cp:lastPrinted>
  <dcterms:created xsi:type="dcterms:W3CDTF">2024-02-27T14:50:00Z</dcterms:created>
  <dcterms:modified xsi:type="dcterms:W3CDTF">2024-02-27T14:50:00Z</dcterms:modified>
</cp:coreProperties>
</file>