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CB63" w14:textId="4795E730" w:rsidR="00DA28CF" w:rsidRPr="00DA28CF" w:rsidRDefault="00DA28CF" w:rsidP="00222BFA">
      <w:pPr>
        <w:jc w:val="center"/>
        <w:rPr>
          <w:rFonts w:cstheme="minorHAnsi"/>
          <w:b/>
          <w:bCs/>
          <w:sz w:val="24"/>
          <w:szCs w:val="24"/>
        </w:rPr>
      </w:pPr>
      <w:r w:rsidRPr="00DA28CF">
        <w:rPr>
          <w:rFonts w:cstheme="minorHAnsi"/>
          <w:b/>
          <w:bCs/>
          <w:sz w:val="24"/>
          <w:szCs w:val="24"/>
        </w:rPr>
        <w:t>HISTÓRIA DA MÚSICA III</w:t>
      </w:r>
    </w:p>
    <w:p w14:paraId="243353FC" w14:textId="079FB9C9" w:rsidR="00DA28CF" w:rsidRPr="00DA28CF" w:rsidRDefault="00DA28CF" w:rsidP="00222BFA">
      <w:pPr>
        <w:jc w:val="center"/>
        <w:rPr>
          <w:rFonts w:cstheme="minorHAnsi"/>
          <w:b/>
          <w:bCs/>
          <w:sz w:val="24"/>
          <w:szCs w:val="24"/>
        </w:rPr>
      </w:pPr>
      <w:r w:rsidRPr="00DA28CF">
        <w:rPr>
          <w:rFonts w:cstheme="minorHAnsi"/>
          <w:b/>
          <w:bCs/>
          <w:sz w:val="24"/>
          <w:szCs w:val="24"/>
        </w:rPr>
        <w:t>Avaliação final</w:t>
      </w:r>
      <w:r w:rsidR="00222BFA">
        <w:rPr>
          <w:rFonts w:cstheme="minorHAnsi"/>
          <w:b/>
          <w:bCs/>
          <w:sz w:val="24"/>
          <w:szCs w:val="24"/>
        </w:rPr>
        <w:t xml:space="preserve"> - 2023</w:t>
      </w:r>
    </w:p>
    <w:p w14:paraId="594979F8" w14:textId="77777777" w:rsidR="00DA28CF" w:rsidRDefault="00DA28CF" w:rsidP="00222BFA">
      <w:pPr>
        <w:jc w:val="both"/>
        <w:rPr>
          <w:rFonts w:cstheme="minorHAnsi"/>
          <w:sz w:val="24"/>
          <w:szCs w:val="24"/>
        </w:rPr>
      </w:pPr>
    </w:p>
    <w:p w14:paraId="162AFE83" w14:textId="77777777" w:rsidR="00DA28CF" w:rsidRDefault="00DA28CF" w:rsidP="00222BFA">
      <w:pPr>
        <w:jc w:val="both"/>
        <w:rPr>
          <w:rFonts w:cstheme="minorHAnsi"/>
          <w:sz w:val="24"/>
          <w:szCs w:val="24"/>
        </w:rPr>
      </w:pPr>
    </w:p>
    <w:p w14:paraId="3C2AC898" w14:textId="2A964811" w:rsidR="00222BFA" w:rsidRDefault="00FB2D28" w:rsidP="00222BFA">
      <w:pPr>
        <w:jc w:val="both"/>
        <w:rPr>
          <w:rFonts w:cstheme="minorHAnsi"/>
          <w:sz w:val="24"/>
          <w:szCs w:val="24"/>
        </w:rPr>
      </w:pPr>
      <w:r w:rsidRPr="00DA28CF">
        <w:rPr>
          <w:rFonts w:cstheme="minorHAnsi"/>
          <w:sz w:val="24"/>
          <w:szCs w:val="24"/>
        </w:rPr>
        <w:t>Discorrer sobre</w:t>
      </w:r>
      <w:r w:rsidR="004863B2" w:rsidRPr="00DA28CF">
        <w:rPr>
          <w:rFonts w:cstheme="minorHAnsi"/>
          <w:sz w:val="24"/>
          <w:szCs w:val="24"/>
        </w:rPr>
        <w:t xml:space="preserve"> a</w:t>
      </w:r>
      <w:r w:rsidR="00035C0E" w:rsidRPr="00DA28CF">
        <w:rPr>
          <w:rFonts w:cstheme="minorHAnsi"/>
          <w:sz w:val="24"/>
          <w:szCs w:val="24"/>
        </w:rPr>
        <w:t xml:space="preserve"> importância</w:t>
      </w:r>
      <w:r w:rsidR="003A4199" w:rsidRPr="00DA28CF">
        <w:rPr>
          <w:rFonts w:cstheme="minorHAnsi"/>
          <w:sz w:val="24"/>
          <w:szCs w:val="24"/>
        </w:rPr>
        <w:t xml:space="preserve"> da</w:t>
      </w:r>
      <w:r w:rsidRPr="00DA28CF">
        <w:rPr>
          <w:rFonts w:cstheme="minorHAnsi"/>
          <w:sz w:val="24"/>
          <w:szCs w:val="24"/>
        </w:rPr>
        <w:t xml:space="preserve"> figura </w:t>
      </w:r>
      <w:r w:rsidR="00DA28CF">
        <w:rPr>
          <w:rFonts w:cstheme="minorHAnsi"/>
          <w:sz w:val="24"/>
          <w:szCs w:val="24"/>
        </w:rPr>
        <w:t xml:space="preserve">de </w:t>
      </w:r>
      <w:r w:rsidRPr="00DA28CF">
        <w:rPr>
          <w:rFonts w:cstheme="minorHAnsi"/>
          <w:sz w:val="24"/>
          <w:szCs w:val="24"/>
        </w:rPr>
        <w:t>Beethoven</w:t>
      </w:r>
      <w:r w:rsidR="003A4199" w:rsidRPr="00DA28CF">
        <w:rPr>
          <w:rFonts w:cstheme="minorHAnsi"/>
          <w:sz w:val="24"/>
          <w:szCs w:val="24"/>
        </w:rPr>
        <w:t xml:space="preserve"> no séc. XIX</w:t>
      </w:r>
      <w:r w:rsidRPr="00DA28CF">
        <w:rPr>
          <w:rFonts w:cstheme="minorHAnsi"/>
          <w:sz w:val="24"/>
          <w:szCs w:val="24"/>
        </w:rPr>
        <w:t xml:space="preserve">, considerando </w:t>
      </w:r>
      <w:r w:rsidR="00DA28CF">
        <w:rPr>
          <w:rFonts w:cstheme="minorHAnsi"/>
          <w:sz w:val="24"/>
          <w:szCs w:val="24"/>
        </w:rPr>
        <w:t>a posição modelar</w:t>
      </w:r>
      <w:r w:rsidRPr="00DA28CF">
        <w:rPr>
          <w:rFonts w:cstheme="minorHAnsi"/>
          <w:sz w:val="24"/>
          <w:szCs w:val="24"/>
        </w:rPr>
        <w:t xml:space="preserve"> </w:t>
      </w:r>
      <w:r w:rsidR="004F605B">
        <w:rPr>
          <w:rFonts w:cstheme="minorHAnsi"/>
          <w:sz w:val="24"/>
          <w:szCs w:val="24"/>
        </w:rPr>
        <w:t xml:space="preserve">que ele </w:t>
      </w:r>
      <w:r w:rsidR="00222BFA">
        <w:rPr>
          <w:rFonts w:cstheme="minorHAnsi"/>
          <w:sz w:val="24"/>
          <w:szCs w:val="24"/>
        </w:rPr>
        <w:t>ocupou</w:t>
      </w:r>
      <w:r w:rsidR="004F605B">
        <w:rPr>
          <w:rFonts w:cstheme="minorHAnsi"/>
          <w:sz w:val="24"/>
          <w:szCs w:val="24"/>
        </w:rPr>
        <w:t xml:space="preserve"> </w:t>
      </w:r>
      <w:r w:rsidRPr="00DA28CF">
        <w:rPr>
          <w:rFonts w:cstheme="minorHAnsi"/>
          <w:sz w:val="24"/>
          <w:szCs w:val="24"/>
        </w:rPr>
        <w:t xml:space="preserve">para </w:t>
      </w:r>
      <w:r w:rsidR="00035C0E" w:rsidRPr="00DA28CF">
        <w:rPr>
          <w:rFonts w:cstheme="minorHAnsi"/>
          <w:sz w:val="24"/>
          <w:szCs w:val="24"/>
        </w:rPr>
        <w:t>seus sucessores</w:t>
      </w:r>
      <w:r w:rsidR="003A4199" w:rsidRPr="00DA28CF">
        <w:rPr>
          <w:rFonts w:cstheme="minorHAnsi"/>
          <w:sz w:val="24"/>
          <w:szCs w:val="24"/>
        </w:rPr>
        <w:t xml:space="preserve">. </w:t>
      </w:r>
      <w:r w:rsidR="00222BFA">
        <w:rPr>
          <w:rFonts w:cstheme="minorHAnsi"/>
          <w:sz w:val="24"/>
          <w:szCs w:val="24"/>
        </w:rPr>
        <w:t xml:space="preserve">O texto deverá ser construído </w:t>
      </w:r>
      <w:r w:rsidR="00DA28CF">
        <w:rPr>
          <w:rFonts w:cstheme="minorHAnsi"/>
          <w:sz w:val="24"/>
          <w:szCs w:val="24"/>
        </w:rPr>
        <w:t>utiliza</w:t>
      </w:r>
      <w:r w:rsidR="004F605B">
        <w:rPr>
          <w:rFonts w:cstheme="minorHAnsi"/>
          <w:sz w:val="24"/>
          <w:szCs w:val="24"/>
        </w:rPr>
        <w:t>ndo</w:t>
      </w:r>
      <w:r w:rsidR="00DA28CF">
        <w:rPr>
          <w:rFonts w:cstheme="minorHAnsi"/>
          <w:sz w:val="24"/>
          <w:szCs w:val="24"/>
        </w:rPr>
        <w:t xml:space="preserve"> </w:t>
      </w:r>
      <w:r w:rsidR="003A4199" w:rsidRPr="00DA28CF">
        <w:rPr>
          <w:rFonts w:cstheme="minorHAnsi"/>
          <w:sz w:val="24"/>
          <w:szCs w:val="24"/>
        </w:rPr>
        <w:t>as anotações de aula</w:t>
      </w:r>
      <w:r w:rsidR="00DA28CF">
        <w:rPr>
          <w:rFonts w:cstheme="minorHAnsi"/>
          <w:sz w:val="24"/>
          <w:szCs w:val="24"/>
        </w:rPr>
        <w:t>, assim como</w:t>
      </w:r>
      <w:r w:rsidR="003A4199" w:rsidRPr="00DA28CF">
        <w:rPr>
          <w:rFonts w:cstheme="minorHAnsi"/>
          <w:sz w:val="24"/>
          <w:szCs w:val="24"/>
        </w:rPr>
        <w:t xml:space="preserve"> o material disponibilizado no Moodle. </w:t>
      </w:r>
    </w:p>
    <w:p w14:paraId="446FBDF4" w14:textId="77777777" w:rsidR="00222BFA" w:rsidRDefault="004F605B" w:rsidP="00222BFA">
      <w:pPr>
        <w:jc w:val="both"/>
        <w:rPr>
          <w:rFonts w:cstheme="minorHAnsi"/>
          <w:sz w:val="24"/>
          <w:szCs w:val="24"/>
        </w:rPr>
      </w:pPr>
      <w:r>
        <w:rPr>
          <w:rFonts w:cstheme="minorHAnsi"/>
          <w:sz w:val="24"/>
          <w:szCs w:val="24"/>
        </w:rPr>
        <w:t xml:space="preserve">Colamos abaixo 3 citações referentes a Beethoven utilizadas em aula, que também poderão servir para </w:t>
      </w:r>
      <w:r w:rsidR="00222BFA">
        <w:rPr>
          <w:rFonts w:cstheme="minorHAnsi"/>
          <w:sz w:val="24"/>
          <w:szCs w:val="24"/>
        </w:rPr>
        <w:t>a escrita do</w:t>
      </w:r>
      <w:r>
        <w:rPr>
          <w:rFonts w:cstheme="minorHAnsi"/>
          <w:sz w:val="24"/>
          <w:szCs w:val="24"/>
        </w:rPr>
        <w:t xml:space="preserve"> texto. Sugerimos também alguns tópicos pelos quais o</w:t>
      </w:r>
      <w:r w:rsidR="00222BFA">
        <w:rPr>
          <w:rFonts w:cstheme="minorHAnsi"/>
          <w:sz w:val="24"/>
          <w:szCs w:val="24"/>
        </w:rPr>
        <w:t xml:space="preserve"> escrito </w:t>
      </w:r>
      <w:r>
        <w:rPr>
          <w:rFonts w:cstheme="minorHAnsi"/>
          <w:sz w:val="24"/>
          <w:szCs w:val="24"/>
        </w:rPr>
        <w:t xml:space="preserve">poderá transitar. </w:t>
      </w:r>
    </w:p>
    <w:p w14:paraId="165F916E" w14:textId="15A70B78" w:rsidR="004D769A" w:rsidRDefault="00222BFA" w:rsidP="00222BFA">
      <w:pPr>
        <w:jc w:val="both"/>
        <w:rPr>
          <w:rFonts w:cstheme="minorHAnsi"/>
          <w:sz w:val="24"/>
          <w:szCs w:val="24"/>
        </w:rPr>
      </w:pPr>
      <w:r>
        <w:rPr>
          <w:rFonts w:cstheme="minorHAnsi"/>
          <w:sz w:val="24"/>
          <w:szCs w:val="24"/>
        </w:rPr>
        <w:t xml:space="preserve">O trabalho não deverá ultrapassar 3 páginas. </w:t>
      </w:r>
      <w:r w:rsidR="003A4199" w:rsidRPr="00DA28CF">
        <w:rPr>
          <w:rFonts w:cstheme="minorHAnsi"/>
          <w:sz w:val="24"/>
          <w:szCs w:val="24"/>
        </w:rPr>
        <w:t>Não serão aceitos textos criados com IA.</w:t>
      </w:r>
    </w:p>
    <w:p w14:paraId="3B6033AB" w14:textId="77777777" w:rsidR="00FB2D28" w:rsidRPr="00DA28CF" w:rsidRDefault="00FB2D28" w:rsidP="00222BFA">
      <w:pPr>
        <w:jc w:val="both"/>
        <w:rPr>
          <w:rFonts w:cstheme="minorHAnsi"/>
          <w:sz w:val="24"/>
          <w:szCs w:val="24"/>
        </w:rPr>
      </w:pPr>
    </w:p>
    <w:p w14:paraId="75364475" w14:textId="36CB1A9E" w:rsidR="00DA28CF" w:rsidRPr="00DA28CF" w:rsidRDefault="00DA28CF" w:rsidP="00222BFA">
      <w:pPr>
        <w:jc w:val="both"/>
        <w:rPr>
          <w:rFonts w:cstheme="minorHAnsi"/>
          <w:b/>
          <w:bCs/>
          <w:sz w:val="24"/>
          <w:szCs w:val="24"/>
        </w:rPr>
      </w:pPr>
      <w:r w:rsidRPr="00DA28CF">
        <w:rPr>
          <w:rFonts w:cstheme="minorHAnsi"/>
          <w:b/>
          <w:bCs/>
          <w:sz w:val="24"/>
          <w:szCs w:val="24"/>
        </w:rPr>
        <w:t>Citações sobre Beethoven</w:t>
      </w:r>
    </w:p>
    <w:p w14:paraId="032AC6AB" w14:textId="67CBA393" w:rsidR="00DA28CF" w:rsidRPr="00DA28CF" w:rsidRDefault="00DA28CF" w:rsidP="00222BFA">
      <w:pPr>
        <w:jc w:val="both"/>
        <w:rPr>
          <w:rFonts w:cstheme="minorHAnsi"/>
          <w:sz w:val="24"/>
          <w:szCs w:val="24"/>
        </w:rPr>
      </w:pPr>
      <w:r w:rsidRPr="004F605B">
        <w:rPr>
          <w:rFonts w:cstheme="minorHAnsi"/>
          <w:b/>
          <w:bCs/>
          <w:sz w:val="24"/>
          <w:szCs w:val="24"/>
        </w:rPr>
        <w:t>Ferdinand Schubert</w:t>
      </w:r>
      <w:r w:rsidRPr="00DA28CF">
        <w:rPr>
          <w:rFonts w:cstheme="minorHAnsi"/>
          <w:sz w:val="24"/>
          <w:szCs w:val="24"/>
        </w:rPr>
        <w:t xml:space="preserve"> (carta ao pai</w:t>
      </w:r>
      <w:r w:rsidR="004F605B">
        <w:rPr>
          <w:rFonts w:cstheme="minorHAnsi"/>
          <w:sz w:val="24"/>
          <w:szCs w:val="24"/>
        </w:rPr>
        <w:t xml:space="preserve"> de Franz e Ferdinand Schubert, 1828</w:t>
      </w:r>
      <w:r w:rsidRPr="00DA28CF">
        <w:rPr>
          <w:rFonts w:cstheme="minorHAnsi"/>
          <w:sz w:val="24"/>
          <w:szCs w:val="24"/>
        </w:rPr>
        <w:t>)</w:t>
      </w:r>
      <w:r w:rsidR="004F605B">
        <w:rPr>
          <w:rFonts w:cstheme="minorHAnsi"/>
          <w:sz w:val="24"/>
          <w:szCs w:val="24"/>
        </w:rPr>
        <w:t>:</w:t>
      </w:r>
      <w:r w:rsidRPr="00DA28CF">
        <w:rPr>
          <w:rFonts w:cstheme="minorHAnsi"/>
          <w:sz w:val="24"/>
          <w:szCs w:val="24"/>
        </w:rPr>
        <w:t xml:space="preserve"> [Em seu leito de morte, após pedir a audição do quarteto op. 131 de Beethoven, Schuber</w:t>
      </w:r>
      <w:r w:rsidR="004F605B">
        <w:rPr>
          <w:rFonts w:cstheme="minorHAnsi"/>
          <w:sz w:val="24"/>
          <w:szCs w:val="24"/>
        </w:rPr>
        <w:t>t</w:t>
      </w:r>
      <w:r w:rsidRPr="00DA28CF">
        <w:rPr>
          <w:rFonts w:cstheme="minorHAnsi"/>
          <w:sz w:val="24"/>
          <w:szCs w:val="24"/>
        </w:rPr>
        <w:t xml:space="preserve"> </w:t>
      </w:r>
      <w:r w:rsidR="004F605B">
        <w:rPr>
          <w:rFonts w:cstheme="minorHAnsi"/>
          <w:sz w:val="24"/>
          <w:szCs w:val="24"/>
        </w:rPr>
        <w:t>afirmou</w:t>
      </w:r>
      <w:r w:rsidRPr="00DA28CF">
        <w:rPr>
          <w:rFonts w:cstheme="minorHAnsi"/>
          <w:sz w:val="24"/>
          <w:szCs w:val="24"/>
        </w:rPr>
        <w:t>]: “O que resta para ser feito após Beethoven?”</w:t>
      </w:r>
    </w:p>
    <w:p w14:paraId="47898E74" w14:textId="77777777" w:rsidR="00DA28CF" w:rsidRPr="00DA28CF" w:rsidRDefault="00DA28CF" w:rsidP="00222BFA">
      <w:pPr>
        <w:jc w:val="both"/>
        <w:rPr>
          <w:rFonts w:cstheme="minorHAnsi"/>
          <w:sz w:val="24"/>
          <w:szCs w:val="24"/>
        </w:rPr>
      </w:pPr>
    </w:p>
    <w:p w14:paraId="5EFAA81A" w14:textId="1A7F4970" w:rsidR="00841C36" w:rsidRPr="00DA28CF" w:rsidRDefault="00841C36" w:rsidP="00222BFA">
      <w:pPr>
        <w:jc w:val="both"/>
        <w:rPr>
          <w:rFonts w:cstheme="minorHAnsi"/>
          <w:color w:val="222222"/>
          <w:sz w:val="24"/>
          <w:szCs w:val="24"/>
          <w:shd w:val="clear" w:color="auto" w:fill="FFFFFF"/>
        </w:rPr>
      </w:pPr>
      <w:r w:rsidRPr="004F605B">
        <w:rPr>
          <w:rFonts w:cstheme="minorHAnsi"/>
          <w:b/>
          <w:bCs/>
          <w:color w:val="222222"/>
          <w:sz w:val="24"/>
          <w:szCs w:val="24"/>
          <w:shd w:val="clear" w:color="auto" w:fill="FFFFFF"/>
        </w:rPr>
        <w:t>Friedrich Rochlitz</w:t>
      </w:r>
      <w:r w:rsidRPr="00DA28CF">
        <w:rPr>
          <w:rFonts w:cstheme="minorHAnsi"/>
          <w:color w:val="222222"/>
          <w:sz w:val="24"/>
          <w:szCs w:val="24"/>
          <w:shd w:val="clear" w:color="auto" w:fill="FFFFFF"/>
        </w:rPr>
        <w:t xml:space="preserve"> (Necrológio, AMZ, 28.03.1827): “A ele </w:t>
      </w:r>
      <w:r w:rsidR="00A22AEC">
        <w:rPr>
          <w:rFonts w:cstheme="minorHAnsi"/>
          <w:color w:val="222222"/>
          <w:sz w:val="24"/>
          <w:szCs w:val="24"/>
          <w:shd w:val="clear" w:color="auto" w:fill="FFFFFF"/>
        </w:rPr>
        <w:t xml:space="preserve">[Beethoven] </w:t>
      </w:r>
      <w:r w:rsidRPr="00DA28CF">
        <w:rPr>
          <w:rFonts w:cstheme="minorHAnsi"/>
          <w:color w:val="222222"/>
          <w:sz w:val="24"/>
          <w:szCs w:val="24"/>
          <w:shd w:val="clear" w:color="auto" w:fill="FFFFFF"/>
        </w:rPr>
        <w:t>pertence aquilo que de maior, mais rico e peculiar possui a música instrumental moderna; também a ele deve-se o impulso mais livre, audacioso e poderoso que ela tem tomado em nossos dias. Ele, acima de todos os contemporâneos, é o inventor [no campo da música instrumental]. Já há algum tempo ele se destaca entre todos os seus concorrentes de tal forma que, no terreno que ele conquistou como seu verdadeiro lugar favorito, ninguém ousa contestar sua supremacia. Os fortes o evitam: os mais fracos se submetem a ele, esforçando-se para imitá-</w:t>
      </w:r>
      <w:r w:rsidR="004F605B">
        <w:rPr>
          <w:rFonts w:cstheme="minorHAnsi"/>
          <w:color w:val="222222"/>
          <w:sz w:val="24"/>
          <w:szCs w:val="24"/>
          <w:shd w:val="clear" w:color="auto" w:fill="FFFFFF"/>
        </w:rPr>
        <w:t>lo.”</w:t>
      </w:r>
    </w:p>
    <w:p w14:paraId="773A1ABF" w14:textId="77777777" w:rsidR="00841C36" w:rsidRPr="00DA28CF" w:rsidRDefault="00841C36" w:rsidP="00222BFA">
      <w:pPr>
        <w:jc w:val="both"/>
        <w:rPr>
          <w:rFonts w:cstheme="minorHAnsi"/>
          <w:color w:val="222222"/>
          <w:sz w:val="24"/>
          <w:szCs w:val="24"/>
          <w:shd w:val="clear" w:color="auto" w:fill="FFFFFF"/>
        </w:rPr>
      </w:pPr>
    </w:p>
    <w:p w14:paraId="0D482FA4" w14:textId="1841E927" w:rsidR="00841C36" w:rsidRPr="00DA28CF" w:rsidRDefault="00841C36" w:rsidP="00222BFA">
      <w:pPr>
        <w:jc w:val="both"/>
        <w:rPr>
          <w:rFonts w:cstheme="minorHAnsi"/>
          <w:sz w:val="24"/>
          <w:szCs w:val="24"/>
        </w:rPr>
      </w:pPr>
      <w:r w:rsidRPr="004F605B">
        <w:rPr>
          <w:rFonts w:cstheme="minorHAnsi"/>
          <w:b/>
          <w:bCs/>
          <w:color w:val="222222"/>
          <w:sz w:val="24"/>
          <w:szCs w:val="24"/>
          <w:shd w:val="clear" w:color="auto" w:fill="FFFFFF"/>
        </w:rPr>
        <w:t>Richard Wagner</w:t>
      </w:r>
      <w:r w:rsidRPr="00DA28CF">
        <w:rPr>
          <w:rFonts w:cstheme="minorHAnsi"/>
          <w:color w:val="222222"/>
          <w:sz w:val="24"/>
          <w:szCs w:val="24"/>
          <w:shd w:val="clear" w:color="auto" w:fill="FFFFFF"/>
        </w:rPr>
        <w:t xml:space="preserve"> (</w:t>
      </w:r>
      <w:r w:rsidR="005E6EF0" w:rsidRPr="00DA28CF">
        <w:rPr>
          <w:rFonts w:cstheme="minorHAnsi"/>
          <w:color w:val="222222"/>
          <w:sz w:val="24"/>
          <w:szCs w:val="24"/>
          <w:shd w:val="clear" w:color="auto" w:fill="FFFFFF"/>
        </w:rPr>
        <w:t>A obra de arte do futuro,</w:t>
      </w:r>
      <w:r w:rsidRPr="00DA28CF">
        <w:rPr>
          <w:rFonts w:cstheme="minorHAnsi"/>
          <w:color w:val="222222"/>
          <w:sz w:val="24"/>
          <w:szCs w:val="24"/>
          <w:shd w:val="clear" w:color="auto" w:fill="FFFFFF"/>
        </w:rPr>
        <w:t xml:space="preserve"> 1850): “A última sinfonia de Beethoven é a redenção da música de seu elemento mais intrínseco em direção à arte universal. Ela é o evangelho humano da arte do futuro. Depois dela não é possível nenhum progresso, pois imediatamente só pode seguir-se a obra de arte completa do futuro: o drama universal, para o qual Beethoven forjou a chave artística.”</w:t>
      </w:r>
    </w:p>
    <w:p w14:paraId="10C533D5" w14:textId="77777777" w:rsidR="00222BFA" w:rsidRPr="00DA28CF" w:rsidRDefault="00222BFA" w:rsidP="00222BFA">
      <w:pPr>
        <w:jc w:val="both"/>
        <w:rPr>
          <w:rFonts w:cstheme="minorHAnsi"/>
          <w:sz w:val="24"/>
          <w:szCs w:val="24"/>
        </w:rPr>
      </w:pPr>
    </w:p>
    <w:p w14:paraId="748A3213" w14:textId="25BFED4D" w:rsidR="005E6EF0" w:rsidRPr="004F605B" w:rsidRDefault="004F605B" w:rsidP="00222BFA">
      <w:pPr>
        <w:jc w:val="both"/>
        <w:rPr>
          <w:rFonts w:cstheme="minorHAnsi"/>
          <w:b/>
          <w:bCs/>
          <w:sz w:val="24"/>
          <w:szCs w:val="24"/>
        </w:rPr>
      </w:pPr>
      <w:r w:rsidRPr="004F605B">
        <w:rPr>
          <w:rFonts w:cstheme="minorHAnsi"/>
          <w:b/>
          <w:bCs/>
          <w:sz w:val="24"/>
          <w:szCs w:val="24"/>
        </w:rPr>
        <w:t>Tópicos possíveis para construção do texto</w:t>
      </w:r>
    </w:p>
    <w:p w14:paraId="5E2E5C19" w14:textId="376397A4" w:rsidR="00FB2D28" w:rsidRPr="00DA28CF" w:rsidRDefault="004F605B" w:rsidP="00222BFA">
      <w:pPr>
        <w:jc w:val="both"/>
        <w:rPr>
          <w:rFonts w:cstheme="minorHAnsi"/>
          <w:sz w:val="24"/>
          <w:szCs w:val="24"/>
        </w:rPr>
      </w:pPr>
      <w:r>
        <w:rPr>
          <w:rFonts w:cstheme="minorHAnsi"/>
          <w:sz w:val="24"/>
          <w:szCs w:val="24"/>
        </w:rPr>
        <w:t>1.</w:t>
      </w:r>
      <w:r w:rsidR="00FB2D28" w:rsidRPr="00DA28CF">
        <w:rPr>
          <w:rFonts w:cstheme="minorHAnsi"/>
          <w:sz w:val="24"/>
          <w:szCs w:val="24"/>
        </w:rPr>
        <w:t xml:space="preserve"> </w:t>
      </w:r>
      <w:r w:rsidR="003A4199" w:rsidRPr="00DA28CF">
        <w:rPr>
          <w:rFonts w:cstheme="minorHAnsi"/>
          <w:sz w:val="24"/>
          <w:szCs w:val="24"/>
        </w:rPr>
        <w:t>Beethoven como modelo para os</w:t>
      </w:r>
      <w:r w:rsidR="00FB2D28" w:rsidRPr="00DA28CF">
        <w:rPr>
          <w:rFonts w:cstheme="minorHAnsi"/>
          <w:sz w:val="24"/>
          <w:szCs w:val="24"/>
        </w:rPr>
        <w:t xml:space="preserve"> sinfonistas do séc. XIX (Schubert, Mendelssohn, Brahms e Mahler)</w:t>
      </w:r>
    </w:p>
    <w:p w14:paraId="0087B29E" w14:textId="2748EA24" w:rsidR="00FB2D28" w:rsidRPr="00DA28CF" w:rsidRDefault="004F605B" w:rsidP="00222BFA">
      <w:pPr>
        <w:jc w:val="both"/>
        <w:rPr>
          <w:rFonts w:cstheme="minorHAnsi"/>
          <w:sz w:val="24"/>
          <w:szCs w:val="24"/>
        </w:rPr>
      </w:pPr>
      <w:r>
        <w:rPr>
          <w:rFonts w:cstheme="minorHAnsi"/>
          <w:sz w:val="24"/>
          <w:szCs w:val="24"/>
        </w:rPr>
        <w:lastRenderedPageBreak/>
        <w:t xml:space="preserve">2. </w:t>
      </w:r>
      <w:r w:rsidR="003A4199" w:rsidRPr="00DA28CF">
        <w:rPr>
          <w:rFonts w:cstheme="minorHAnsi"/>
          <w:sz w:val="24"/>
          <w:szCs w:val="24"/>
        </w:rPr>
        <w:t>A atuação de Beethoven</w:t>
      </w:r>
      <w:r w:rsidR="00FB2D28" w:rsidRPr="00DA28CF">
        <w:rPr>
          <w:rFonts w:cstheme="minorHAnsi"/>
          <w:sz w:val="24"/>
          <w:szCs w:val="24"/>
        </w:rPr>
        <w:t xml:space="preserve"> na consolidação dos estilos operísticos (Rossini, Bellini e Verdi)</w:t>
      </w:r>
    </w:p>
    <w:p w14:paraId="3E56E43B" w14:textId="747168A6" w:rsidR="003A4199" w:rsidRPr="00DA28CF" w:rsidRDefault="004F605B" w:rsidP="00222BFA">
      <w:pPr>
        <w:jc w:val="both"/>
        <w:rPr>
          <w:rFonts w:cstheme="minorHAnsi"/>
          <w:sz w:val="24"/>
          <w:szCs w:val="24"/>
        </w:rPr>
      </w:pPr>
      <w:r>
        <w:rPr>
          <w:rFonts w:cstheme="minorHAnsi"/>
          <w:sz w:val="24"/>
          <w:szCs w:val="24"/>
        </w:rPr>
        <w:t xml:space="preserve">3. </w:t>
      </w:r>
      <w:r w:rsidR="003A4199" w:rsidRPr="00DA28CF">
        <w:rPr>
          <w:rFonts w:cstheme="minorHAnsi"/>
          <w:sz w:val="24"/>
          <w:szCs w:val="24"/>
        </w:rPr>
        <w:t>A importância de Beethoven</w:t>
      </w:r>
      <w:r w:rsidR="00FB2D28" w:rsidRPr="00DA28CF">
        <w:rPr>
          <w:rFonts w:cstheme="minorHAnsi"/>
          <w:sz w:val="24"/>
          <w:szCs w:val="24"/>
        </w:rPr>
        <w:t xml:space="preserve"> </w:t>
      </w:r>
      <w:r w:rsidR="003A4199" w:rsidRPr="00DA28CF">
        <w:rPr>
          <w:rFonts w:cstheme="minorHAnsi"/>
          <w:sz w:val="24"/>
          <w:szCs w:val="24"/>
        </w:rPr>
        <w:t>nos gêneros da</w:t>
      </w:r>
      <w:r w:rsidR="00FB2D28" w:rsidRPr="00DA28CF">
        <w:rPr>
          <w:rFonts w:cstheme="minorHAnsi"/>
          <w:sz w:val="24"/>
          <w:szCs w:val="24"/>
        </w:rPr>
        <w:t xml:space="preserve"> música programática (Berlioz) e do poema sinfônico (Liszt, Strauss) </w:t>
      </w:r>
    </w:p>
    <w:p w14:paraId="267A8B17" w14:textId="05A3A330" w:rsidR="00FB2D28" w:rsidRPr="00DA28CF" w:rsidRDefault="004F605B" w:rsidP="00222BFA">
      <w:pPr>
        <w:jc w:val="both"/>
        <w:rPr>
          <w:rFonts w:cstheme="minorHAnsi"/>
          <w:sz w:val="24"/>
          <w:szCs w:val="24"/>
        </w:rPr>
      </w:pPr>
      <w:r>
        <w:rPr>
          <w:rFonts w:cstheme="minorHAnsi"/>
          <w:sz w:val="24"/>
          <w:szCs w:val="24"/>
        </w:rPr>
        <w:t xml:space="preserve">4. </w:t>
      </w:r>
      <w:r w:rsidR="003A4199" w:rsidRPr="00DA28CF">
        <w:rPr>
          <w:rFonts w:cstheme="minorHAnsi"/>
          <w:sz w:val="24"/>
          <w:szCs w:val="24"/>
        </w:rPr>
        <w:t xml:space="preserve">A influência de Beethoven na constituição </w:t>
      </w:r>
      <w:r w:rsidR="00FB2D28" w:rsidRPr="00DA28CF">
        <w:rPr>
          <w:rFonts w:cstheme="minorHAnsi"/>
          <w:sz w:val="24"/>
          <w:szCs w:val="24"/>
        </w:rPr>
        <w:t xml:space="preserve">do drama </w:t>
      </w:r>
      <w:r w:rsidR="00841C36" w:rsidRPr="00DA28CF">
        <w:rPr>
          <w:rFonts w:cstheme="minorHAnsi"/>
          <w:sz w:val="24"/>
          <w:szCs w:val="24"/>
        </w:rPr>
        <w:t>wagneriano</w:t>
      </w:r>
    </w:p>
    <w:p w14:paraId="42A3F159" w14:textId="44D74D7D" w:rsidR="00FB2D28" w:rsidRPr="00DA28CF" w:rsidRDefault="004F605B" w:rsidP="00222BFA">
      <w:pPr>
        <w:jc w:val="both"/>
        <w:rPr>
          <w:rFonts w:cstheme="minorHAnsi"/>
          <w:sz w:val="24"/>
          <w:szCs w:val="24"/>
        </w:rPr>
      </w:pPr>
      <w:r>
        <w:rPr>
          <w:rFonts w:cstheme="minorHAnsi"/>
          <w:sz w:val="24"/>
          <w:szCs w:val="24"/>
        </w:rPr>
        <w:t>5. A</w:t>
      </w:r>
      <w:r w:rsidR="00FB2D28" w:rsidRPr="00DA28CF">
        <w:rPr>
          <w:rFonts w:cstheme="minorHAnsi"/>
          <w:sz w:val="24"/>
          <w:szCs w:val="24"/>
        </w:rPr>
        <w:t xml:space="preserve"> relevância </w:t>
      </w:r>
      <w:r w:rsidR="003A4199" w:rsidRPr="00DA28CF">
        <w:rPr>
          <w:rFonts w:cstheme="minorHAnsi"/>
          <w:sz w:val="24"/>
          <w:szCs w:val="24"/>
        </w:rPr>
        <w:t>de Beethoven</w:t>
      </w:r>
      <w:r w:rsidR="00841C36" w:rsidRPr="00DA28CF">
        <w:rPr>
          <w:rFonts w:cstheme="minorHAnsi"/>
          <w:sz w:val="24"/>
          <w:szCs w:val="24"/>
        </w:rPr>
        <w:t xml:space="preserve"> </w:t>
      </w:r>
      <w:r w:rsidR="00FB2D28" w:rsidRPr="00DA28CF">
        <w:rPr>
          <w:rFonts w:cstheme="minorHAnsi"/>
          <w:sz w:val="24"/>
          <w:szCs w:val="24"/>
        </w:rPr>
        <w:t>para a música de piano (Chopin, Liszt, Schumann)</w:t>
      </w:r>
      <w:r w:rsidR="00841C36" w:rsidRPr="00DA28CF">
        <w:rPr>
          <w:rFonts w:cstheme="minorHAnsi"/>
          <w:sz w:val="24"/>
          <w:szCs w:val="24"/>
        </w:rPr>
        <w:t>, para o Lied</w:t>
      </w:r>
      <w:r w:rsidR="00FB2D28" w:rsidRPr="00DA28CF">
        <w:rPr>
          <w:rFonts w:cstheme="minorHAnsi"/>
          <w:sz w:val="24"/>
          <w:szCs w:val="24"/>
        </w:rPr>
        <w:t xml:space="preserve"> </w:t>
      </w:r>
      <w:r w:rsidR="00841C36" w:rsidRPr="00DA28CF">
        <w:rPr>
          <w:rFonts w:cstheme="minorHAnsi"/>
          <w:sz w:val="24"/>
          <w:szCs w:val="24"/>
        </w:rPr>
        <w:t>e/ou</w:t>
      </w:r>
      <w:r w:rsidR="00FB2D28" w:rsidRPr="00DA28CF">
        <w:rPr>
          <w:rFonts w:cstheme="minorHAnsi"/>
          <w:sz w:val="24"/>
          <w:szCs w:val="24"/>
        </w:rPr>
        <w:t xml:space="preserve"> </w:t>
      </w:r>
      <w:r w:rsidR="003A4199" w:rsidRPr="00DA28CF">
        <w:rPr>
          <w:rFonts w:cstheme="minorHAnsi"/>
          <w:sz w:val="24"/>
          <w:szCs w:val="24"/>
        </w:rPr>
        <w:t>para</w:t>
      </w:r>
      <w:r w:rsidR="00FB2D28" w:rsidRPr="00DA28CF">
        <w:rPr>
          <w:rFonts w:cstheme="minorHAnsi"/>
          <w:sz w:val="24"/>
          <w:szCs w:val="24"/>
        </w:rPr>
        <w:t xml:space="preserve"> música de câmara e de salão</w:t>
      </w:r>
    </w:p>
    <w:p w14:paraId="254DA268" w14:textId="44E508B6" w:rsidR="00FB2D28" w:rsidRPr="00DA28CF" w:rsidRDefault="00222BFA" w:rsidP="00222BFA">
      <w:pPr>
        <w:jc w:val="both"/>
        <w:rPr>
          <w:rFonts w:cstheme="minorHAnsi"/>
          <w:sz w:val="24"/>
          <w:szCs w:val="24"/>
        </w:rPr>
      </w:pPr>
      <w:r>
        <w:rPr>
          <w:rFonts w:cstheme="minorHAnsi"/>
          <w:sz w:val="24"/>
          <w:szCs w:val="24"/>
        </w:rPr>
        <w:t xml:space="preserve">6. </w:t>
      </w:r>
      <w:r w:rsidR="003A4199" w:rsidRPr="00DA28CF">
        <w:rPr>
          <w:rFonts w:cstheme="minorHAnsi"/>
          <w:sz w:val="24"/>
          <w:szCs w:val="24"/>
        </w:rPr>
        <w:t>Beethoven como objeto de estudo da Estética no séc. XIX</w:t>
      </w:r>
    </w:p>
    <w:p w14:paraId="6FAA9989" w14:textId="38F3C1B9" w:rsidR="00035C0E" w:rsidRPr="00DA28CF" w:rsidRDefault="00222BFA" w:rsidP="00222BFA">
      <w:pPr>
        <w:jc w:val="both"/>
        <w:rPr>
          <w:rFonts w:cstheme="minorHAnsi"/>
          <w:sz w:val="24"/>
          <w:szCs w:val="24"/>
        </w:rPr>
      </w:pPr>
      <w:r>
        <w:rPr>
          <w:rFonts w:cstheme="minorHAnsi"/>
          <w:sz w:val="24"/>
          <w:szCs w:val="24"/>
        </w:rPr>
        <w:t xml:space="preserve">7. </w:t>
      </w:r>
      <w:r w:rsidR="003A4199" w:rsidRPr="00DA28CF">
        <w:rPr>
          <w:rFonts w:cstheme="minorHAnsi"/>
          <w:sz w:val="24"/>
          <w:szCs w:val="24"/>
        </w:rPr>
        <w:t>Beethoven e o pensamento nacionalista</w:t>
      </w:r>
    </w:p>
    <w:sectPr w:rsidR="00035C0E" w:rsidRPr="00DA28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CC"/>
    <w:rsid w:val="00035C0E"/>
    <w:rsid w:val="00222BFA"/>
    <w:rsid w:val="003A4199"/>
    <w:rsid w:val="004863B2"/>
    <w:rsid w:val="004D769A"/>
    <w:rsid w:val="004F605B"/>
    <w:rsid w:val="005A19CC"/>
    <w:rsid w:val="005E6EF0"/>
    <w:rsid w:val="00841C36"/>
    <w:rsid w:val="00A22AEC"/>
    <w:rsid w:val="00AB2E95"/>
    <w:rsid w:val="00DA28CF"/>
    <w:rsid w:val="00FB2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AEB3"/>
  <w15:chartTrackingRefBased/>
  <w15:docId w15:val="{710A3EAD-E26C-4AC0-87E9-6996F642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385</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Lucas</dc:creator>
  <cp:keywords/>
  <dc:description/>
  <cp:lastModifiedBy>Monica Lucas</cp:lastModifiedBy>
  <cp:revision>4</cp:revision>
  <dcterms:created xsi:type="dcterms:W3CDTF">2023-06-20T15:40:00Z</dcterms:created>
  <dcterms:modified xsi:type="dcterms:W3CDTF">2023-06-20T21:34:00Z</dcterms:modified>
</cp:coreProperties>
</file>