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451" w14:textId="51D1D53C" w:rsidR="00C717A0" w:rsidRPr="00AD7979" w:rsidRDefault="00C717A0" w:rsidP="00190EBC">
      <w:pPr>
        <w:spacing w:after="0" w:line="240" w:lineRule="auto"/>
        <w:ind w:left="1068" w:hanging="360"/>
        <w:jc w:val="center"/>
        <w:rPr>
          <w:b/>
          <w:bCs/>
        </w:rPr>
      </w:pPr>
      <w:r w:rsidRPr="00AD7979">
        <w:rPr>
          <w:b/>
          <w:bCs/>
        </w:rPr>
        <w:t>GUIA DE ESCUTAS AULA 0</w:t>
      </w:r>
      <w:r w:rsidR="008773E4">
        <w:rPr>
          <w:b/>
          <w:bCs/>
        </w:rPr>
        <w:t>7</w:t>
      </w:r>
    </w:p>
    <w:p w14:paraId="55EEDAA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4746081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64B022C7" w14:textId="77777777" w:rsidR="00C717A0" w:rsidRDefault="00C717A0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OBS:  “X” refere-se à oposição entre características que são, portanto, excludentes entre si</w:t>
      </w:r>
    </w:p>
    <w:p w14:paraId="486251CF" w14:textId="5BF04ACF" w:rsidR="00C717A0" w:rsidRDefault="00C717A0" w:rsidP="00190EBC">
      <w:pPr>
        <w:spacing w:after="0" w:line="240" w:lineRule="auto"/>
        <w:ind w:left="1068" w:hanging="360"/>
      </w:pPr>
    </w:p>
    <w:p w14:paraId="2C72E1A2" w14:textId="77777777" w:rsidR="00190EBC" w:rsidRDefault="00190EBC" w:rsidP="00190EBC">
      <w:pPr>
        <w:spacing w:after="0" w:line="240" w:lineRule="auto"/>
        <w:ind w:left="1068" w:hanging="360"/>
      </w:pPr>
    </w:p>
    <w:p w14:paraId="2F926B38" w14:textId="269C1AEF" w:rsidR="00C37448" w:rsidRDefault="00C37448" w:rsidP="00190EBC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>
        <w:rPr>
          <w:b/>
          <w:lang w:val="pt-BR"/>
        </w:rPr>
        <w:t>Ferramentas</w:t>
      </w:r>
    </w:p>
    <w:p w14:paraId="1F28091B" w14:textId="77777777" w:rsidR="00C37448" w:rsidRDefault="00C37448" w:rsidP="00190EBC">
      <w:pPr>
        <w:spacing w:after="0" w:line="240" w:lineRule="auto"/>
        <w:rPr>
          <w:lang w:val="pt-BR"/>
        </w:rPr>
      </w:pPr>
    </w:p>
    <w:p w14:paraId="5DF20867" w14:textId="5F0F54A0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Influência oriental x Tradição gregoriana</w:t>
      </w:r>
      <w:r w:rsidR="00554A06">
        <w:rPr>
          <w:lang w:val="pt-BR"/>
        </w:rPr>
        <w:t xml:space="preserve"> x repertório secular</w:t>
      </w:r>
      <w:r>
        <w:rPr>
          <w:lang w:val="pt-BR"/>
        </w:rPr>
        <w:t>.</w:t>
      </w:r>
    </w:p>
    <w:p w14:paraId="29394F15" w14:textId="5F1E3C8F" w:rsidR="00C37448" w:rsidRDefault="00C37448" w:rsidP="00190EBC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Melismático</w:t>
      </w:r>
      <w:proofErr w:type="spellEnd"/>
      <w:r>
        <w:rPr>
          <w:lang w:val="pt-BR"/>
        </w:rPr>
        <w:t xml:space="preserve"> x Silábico.</w:t>
      </w:r>
    </w:p>
    <w:p w14:paraId="169B8F2E" w14:textId="2606349C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 xml:space="preserve">Tom </w:t>
      </w:r>
      <w:proofErr w:type="spellStart"/>
      <w:r>
        <w:rPr>
          <w:lang w:val="pt-BR"/>
        </w:rPr>
        <w:t>salmódico</w:t>
      </w:r>
      <w:proofErr w:type="spellEnd"/>
      <w:r>
        <w:rPr>
          <w:lang w:val="pt-BR"/>
        </w:rPr>
        <w:t>.</w:t>
      </w:r>
    </w:p>
    <w:p w14:paraId="68D0942D" w14:textId="2CB14806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Fluidez X compactação</w:t>
      </w:r>
    </w:p>
    <w:p w14:paraId="2824CE3F" w14:textId="7923AA1D" w:rsidR="00C37448" w:rsidRDefault="00017BA3" w:rsidP="00C04DE1">
      <w:pPr>
        <w:spacing w:after="0" w:line="240" w:lineRule="auto"/>
        <w:ind w:right="-568"/>
        <w:rPr>
          <w:lang w:val="pt-BR"/>
        </w:rPr>
      </w:pPr>
      <w:r>
        <w:rPr>
          <w:lang w:val="pt-BR"/>
        </w:rPr>
        <w:t xml:space="preserve">Organização de frases: </w:t>
      </w:r>
      <w:r w:rsidR="00C55644">
        <w:rPr>
          <w:lang w:val="pt-BR"/>
        </w:rPr>
        <w:t xml:space="preserve">fluida X </w:t>
      </w:r>
      <w:r w:rsidR="00C37448">
        <w:rPr>
          <w:lang w:val="pt-BR"/>
        </w:rPr>
        <w:t>Couplets</w:t>
      </w:r>
      <w:r>
        <w:rPr>
          <w:lang w:val="pt-BR"/>
        </w:rPr>
        <w:t xml:space="preserve"> X Estrofes</w:t>
      </w:r>
    </w:p>
    <w:p w14:paraId="066C7810" w14:textId="7D62A9C3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L</w:t>
      </w:r>
      <w:r w:rsidR="00017BA3">
        <w:rPr>
          <w:lang w:val="pt-BR"/>
        </w:rPr>
        <w:t>íngua: latim X vernáculo</w:t>
      </w:r>
    </w:p>
    <w:p w14:paraId="0A46B710" w14:textId="42652D0A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A</w:t>
      </w:r>
      <w:r w:rsidR="00017BA3">
        <w:rPr>
          <w:lang w:val="pt-BR"/>
        </w:rPr>
        <w:t xml:space="preserve">companhamento de instrumentos (na hipótese interpretativa) </w:t>
      </w:r>
    </w:p>
    <w:p w14:paraId="050EFFC1" w14:textId="14C7B26C" w:rsidR="00C04DE1" w:rsidRPr="00C04DE1" w:rsidRDefault="00C04DE1" w:rsidP="00C04DE1">
      <w:pPr>
        <w:spacing w:after="0" w:line="240" w:lineRule="auto"/>
        <w:rPr>
          <w:lang w:val="pt-BR"/>
        </w:rPr>
      </w:pPr>
      <w:r>
        <w:rPr>
          <w:lang w:val="pt-BR"/>
        </w:rPr>
        <w:t>C</w:t>
      </w:r>
      <w:r w:rsidRPr="00C04DE1">
        <w:rPr>
          <w:lang w:val="pt-BR"/>
        </w:rPr>
        <w:t xml:space="preserve">lausulas: monódicas X </w:t>
      </w:r>
      <w:proofErr w:type="spellStart"/>
      <w:r w:rsidRPr="00C04DE1">
        <w:rPr>
          <w:lang w:val="pt-BR"/>
        </w:rPr>
        <w:t>discantus</w:t>
      </w:r>
      <w:proofErr w:type="spellEnd"/>
      <w:r w:rsidRPr="00C04DE1">
        <w:rPr>
          <w:lang w:val="pt-BR"/>
        </w:rPr>
        <w:t xml:space="preserve"> X floridas (estilo de </w:t>
      </w:r>
      <w:proofErr w:type="spellStart"/>
      <w:r w:rsidRPr="00C04DE1">
        <w:rPr>
          <w:lang w:val="pt-BR"/>
        </w:rPr>
        <w:t>Perotinus</w:t>
      </w:r>
      <w:proofErr w:type="spellEnd"/>
      <w:r w:rsidRPr="00C04DE1">
        <w:rPr>
          <w:lang w:val="pt-BR"/>
        </w:rPr>
        <w:t xml:space="preserve">) X floridas (estilo de </w:t>
      </w:r>
      <w:proofErr w:type="spellStart"/>
      <w:r w:rsidRPr="00C04DE1">
        <w:rPr>
          <w:lang w:val="pt-BR"/>
        </w:rPr>
        <w:t>Leoninus</w:t>
      </w:r>
      <w:proofErr w:type="spellEnd"/>
      <w:r w:rsidRPr="00C04DE1">
        <w:rPr>
          <w:lang w:val="pt-BR"/>
        </w:rPr>
        <w:t>)</w:t>
      </w:r>
    </w:p>
    <w:p w14:paraId="2B7648BC" w14:textId="38E178EE" w:rsidR="00C04DE1" w:rsidRPr="00C04DE1" w:rsidRDefault="00C04DE1" w:rsidP="00C04DE1">
      <w:pPr>
        <w:spacing w:after="0" w:line="240" w:lineRule="auto"/>
        <w:rPr>
          <w:lang w:val="pt-BR"/>
        </w:rPr>
      </w:pPr>
      <w:r>
        <w:rPr>
          <w:lang w:val="pt-BR"/>
        </w:rPr>
        <w:t>R</w:t>
      </w:r>
      <w:r w:rsidRPr="00C04DE1">
        <w:rPr>
          <w:lang w:val="pt-BR"/>
        </w:rPr>
        <w:t>itmo modal</w:t>
      </w:r>
      <w:r>
        <w:rPr>
          <w:lang w:val="pt-BR"/>
        </w:rPr>
        <w:t xml:space="preserve">: </w:t>
      </w:r>
      <w:r w:rsidRPr="00C04DE1">
        <w:rPr>
          <w:lang w:val="pt-BR"/>
        </w:rPr>
        <w:t xml:space="preserve">em clausulas </w:t>
      </w:r>
      <w:proofErr w:type="spellStart"/>
      <w:r w:rsidRPr="00C04DE1">
        <w:rPr>
          <w:lang w:val="pt-BR"/>
        </w:rPr>
        <w:t>discantus</w:t>
      </w:r>
      <w:proofErr w:type="spellEnd"/>
      <w:r w:rsidRPr="00C04DE1">
        <w:rPr>
          <w:lang w:val="pt-BR"/>
        </w:rPr>
        <w:t xml:space="preserve"> (estilo de </w:t>
      </w:r>
      <w:proofErr w:type="spellStart"/>
      <w:r w:rsidRPr="00C04DE1">
        <w:rPr>
          <w:lang w:val="pt-BR"/>
        </w:rPr>
        <w:t>Leoninus</w:t>
      </w:r>
      <w:proofErr w:type="spellEnd"/>
      <w:r w:rsidRPr="00C04DE1">
        <w:rPr>
          <w:lang w:val="pt-BR"/>
        </w:rPr>
        <w:t xml:space="preserve">) </w:t>
      </w:r>
      <w:r>
        <w:rPr>
          <w:lang w:val="pt-BR"/>
        </w:rPr>
        <w:t>X</w:t>
      </w:r>
      <w:r w:rsidRPr="00C04DE1">
        <w:rPr>
          <w:lang w:val="pt-BR"/>
        </w:rPr>
        <w:t xml:space="preserve"> em todas as </w:t>
      </w:r>
      <w:proofErr w:type="spellStart"/>
      <w:r w:rsidRPr="00C04DE1">
        <w:rPr>
          <w:lang w:val="pt-BR"/>
        </w:rPr>
        <w:t>clausulas</w:t>
      </w:r>
      <w:proofErr w:type="spellEnd"/>
      <w:r w:rsidRPr="00C04DE1">
        <w:rPr>
          <w:lang w:val="pt-BR"/>
        </w:rPr>
        <w:t xml:space="preserve"> (estilo de </w:t>
      </w:r>
      <w:proofErr w:type="spellStart"/>
      <w:r>
        <w:rPr>
          <w:lang w:val="pt-BR"/>
        </w:rPr>
        <w:t>P</w:t>
      </w:r>
      <w:r w:rsidRPr="00C04DE1">
        <w:rPr>
          <w:lang w:val="pt-BR"/>
        </w:rPr>
        <w:t>erotinus</w:t>
      </w:r>
      <w:proofErr w:type="spellEnd"/>
      <w:r w:rsidRPr="00C04DE1">
        <w:rPr>
          <w:lang w:val="pt-BR"/>
        </w:rPr>
        <w:t>)</w:t>
      </w:r>
    </w:p>
    <w:p w14:paraId="684DE527" w14:textId="1DA6C619" w:rsidR="00183192" w:rsidRPr="00183192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Polifonia antiga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</w:t>
      </w:r>
      <w:r w:rsidRPr="00183192">
        <w:rPr>
          <w:lang w:val="pt-BR"/>
        </w:rPr>
        <w:t xml:space="preserve">estilo de </w:t>
      </w:r>
      <w:proofErr w:type="spellStart"/>
      <w:r w:rsidRPr="00183192">
        <w:rPr>
          <w:lang w:val="pt-BR"/>
        </w:rPr>
        <w:t>Leoninus</w:t>
      </w:r>
      <w:proofErr w:type="spellEnd"/>
      <w:r w:rsidRPr="00183192">
        <w:rPr>
          <w:lang w:val="pt-BR"/>
        </w:rPr>
        <w:t xml:space="preserve">)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</w:t>
      </w:r>
      <w:r w:rsidRPr="00183192">
        <w:rPr>
          <w:lang w:val="pt-BR"/>
        </w:rPr>
        <w:t xml:space="preserve">estilo de </w:t>
      </w:r>
      <w:proofErr w:type="spellStart"/>
      <w:r w:rsidRPr="00183192">
        <w:rPr>
          <w:lang w:val="pt-BR"/>
        </w:rPr>
        <w:t>Perotinus</w:t>
      </w:r>
      <w:proofErr w:type="spellEnd"/>
      <w:r>
        <w:rPr>
          <w:lang w:val="pt-BR"/>
        </w:rPr>
        <w:t>)</w:t>
      </w:r>
      <w:r w:rsidRPr="00183192">
        <w:rPr>
          <w:lang w:val="pt-BR"/>
        </w:rPr>
        <w:t xml:space="preserve">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(motetos)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nova</w:t>
      </w:r>
    </w:p>
    <w:p w14:paraId="0F1BC8A3" w14:textId="77777777" w:rsidR="00D51DA3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texto único X </w:t>
      </w:r>
      <w:proofErr w:type="spellStart"/>
      <w:r w:rsidRPr="00183192">
        <w:rPr>
          <w:lang w:val="pt-BR"/>
        </w:rPr>
        <w:t>politextualidade</w:t>
      </w:r>
      <w:proofErr w:type="spellEnd"/>
      <w:r w:rsidRPr="00183192">
        <w:rPr>
          <w:lang w:val="pt-BR"/>
        </w:rPr>
        <w:t>.</w:t>
      </w:r>
    </w:p>
    <w:p w14:paraId="6974D3B3" w14:textId="4BDD99A8" w:rsidR="00183192" w:rsidRPr="00183192" w:rsidRDefault="00D51DA3" w:rsidP="00183192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h</w:t>
      </w:r>
      <w:r w:rsidR="00183192" w:rsidRPr="00183192">
        <w:rPr>
          <w:lang w:val="pt-BR"/>
        </w:rPr>
        <w:t>oquetus</w:t>
      </w:r>
      <w:proofErr w:type="spellEnd"/>
    </w:p>
    <w:p w14:paraId="52FE7D6E" w14:textId="77777777" w:rsidR="00CE72A8" w:rsidRPr="00CE72A8" w:rsidRDefault="00183192" w:rsidP="00CE72A8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cadências: </w:t>
      </w:r>
      <w:proofErr w:type="spellStart"/>
      <w:r w:rsidRPr="00183192">
        <w:rPr>
          <w:lang w:val="pt-BR"/>
        </w:rPr>
        <w:t>lídia</w:t>
      </w:r>
      <w:proofErr w:type="spellEnd"/>
      <w:r w:rsidRPr="00183192">
        <w:rPr>
          <w:lang w:val="pt-BR"/>
        </w:rPr>
        <w:t xml:space="preserve"> e frígia</w:t>
      </w:r>
      <w:r>
        <w:rPr>
          <w:lang w:val="pt-BR"/>
        </w:rPr>
        <w:t>/ música ficta</w:t>
      </w:r>
      <w:r w:rsidR="00CE72A8" w:rsidRPr="00CE72A8">
        <w:rPr>
          <w:lang w:val="pt-BR"/>
        </w:rPr>
        <w:t>- presença de imitação</w:t>
      </w:r>
    </w:p>
    <w:p w14:paraId="081EB5D0" w14:textId="57088545" w:rsidR="00CE72A8" w:rsidRPr="00CE72A8" w:rsidRDefault="00CE72A8" w:rsidP="00CE72A8">
      <w:pPr>
        <w:spacing w:after="0" w:line="240" w:lineRule="auto"/>
        <w:rPr>
          <w:lang w:val="pt-BR"/>
        </w:rPr>
      </w:pPr>
      <w:r w:rsidRPr="00CE72A8">
        <w:rPr>
          <w:lang w:val="pt-BR"/>
        </w:rPr>
        <w:t xml:space="preserve">homogeneidade rítmica tenor/ </w:t>
      </w:r>
      <w:proofErr w:type="spellStart"/>
      <w:r w:rsidRPr="00CE72A8">
        <w:rPr>
          <w:lang w:val="pt-BR"/>
        </w:rPr>
        <w:t>cantus</w:t>
      </w:r>
      <w:proofErr w:type="spellEnd"/>
    </w:p>
    <w:p w14:paraId="0E8E6E2B" w14:textId="5441C915" w:rsidR="00190EBC" w:rsidRDefault="00CE72A8" w:rsidP="00CE72A8">
      <w:pPr>
        <w:spacing w:after="0" w:line="240" w:lineRule="auto"/>
        <w:rPr>
          <w:lang w:val="pt-BR"/>
        </w:rPr>
      </w:pPr>
      <w:r w:rsidRPr="00CE72A8">
        <w:rPr>
          <w:lang w:val="pt-BR"/>
        </w:rPr>
        <w:t>uso de 3as e 6as</w:t>
      </w:r>
      <w:r w:rsidR="00CB20BE">
        <w:rPr>
          <w:lang w:val="pt-BR"/>
        </w:rPr>
        <w:t xml:space="preserve"> em cadências</w:t>
      </w:r>
    </w:p>
    <w:p w14:paraId="4CBE313C" w14:textId="6CC198E4" w:rsidR="00CB20BE" w:rsidRDefault="00CB20BE" w:rsidP="00CB20BE">
      <w:pPr>
        <w:rPr>
          <w:lang w:val="pt-BR"/>
        </w:rPr>
      </w:pPr>
      <w:r>
        <w:rPr>
          <w:lang w:val="pt-BR"/>
        </w:rPr>
        <w:t>uso de instrumentos de cordas dedilhadas com função melódica (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nova-formas fixas) </w:t>
      </w:r>
    </w:p>
    <w:p w14:paraId="1D2B8568" w14:textId="77777777" w:rsidR="00CE72A8" w:rsidRDefault="00CE72A8" w:rsidP="00183192">
      <w:pPr>
        <w:spacing w:after="0" w:line="240" w:lineRule="auto"/>
        <w:rPr>
          <w:lang w:val="pt-BR"/>
        </w:rPr>
      </w:pPr>
    </w:p>
    <w:p w14:paraId="6F3CE35F" w14:textId="0DEBB391" w:rsidR="00190EBC" w:rsidRDefault="00190EBC" w:rsidP="00190EBC">
      <w:pPr>
        <w:spacing w:after="0" w:line="240" w:lineRule="auto"/>
        <w:rPr>
          <w:lang w:val="pt-BR"/>
        </w:rPr>
      </w:pPr>
    </w:p>
    <w:p w14:paraId="2654857D" w14:textId="77777777" w:rsidR="00190EBC" w:rsidRDefault="00190EBC" w:rsidP="00190EBC">
      <w:pPr>
        <w:spacing w:after="0" w:line="240" w:lineRule="auto"/>
        <w:rPr>
          <w:lang w:val="pt-BR"/>
        </w:rPr>
      </w:pPr>
    </w:p>
    <w:p w14:paraId="53530BDE" w14:textId="77777777" w:rsidR="00C37448" w:rsidRDefault="00C37448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ab/>
        <w:t>2. Formas e estruturas.</w:t>
      </w:r>
    </w:p>
    <w:p w14:paraId="33FB352A" w14:textId="3F3A84CC" w:rsidR="00C37448" w:rsidRDefault="00C37448" w:rsidP="00190EBC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Séc. IX: </w:t>
      </w:r>
      <w:proofErr w:type="spellStart"/>
      <w:r>
        <w:rPr>
          <w:lang w:val="pt-BR"/>
        </w:rPr>
        <w:t>Intróito</w:t>
      </w:r>
      <w:proofErr w:type="spellEnd"/>
      <w:r>
        <w:rPr>
          <w:lang w:val="pt-BR"/>
        </w:rPr>
        <w:t xml:space="preserve"> x Gradual x Aleluia x Leitura.</w:t>
      </w:r>
    </w:p>
    <w:p w14:paraId="47336D37" w14:textId="10DDEA84" w:rsidR="00C37448" w:rsidRDefault="00C37448" w:rsidP="00190EBC">
      <w:pPr>
        <w:spacing w:after="0" w:line="240" w:lineRule="auto"/>
        <w:rPr>
          <w:lang w:val="pt-BR"/>
        </w:rPr>
      </w:pPr>
      <w:r w:rsidRPr="00C37448">
        <w:rPr>
          <w:b/>
          <w:bCs/>
          <w:lang w:val="pt-BR"/>
        </w:rPr>
        <w:t>Séc. X:</w:t>
      </w:r>
      <w:r>
        <w:rPr>
          <w:lang w:val="pt-BR"/>
        </w:rPr>
        <w:t xml:space="preserve"> Hino x Sequência x Laudas (Kyrie, Gloria, Sanctus, Credo, Agnus Dei).</w:t>
      </w:r>
    </w:p>
    <w:p w14:paraId="1AF1B278" w14:textId="7F3DCF26" w:rsidR="00C37448" w:rsidRDefault="00013200" w:rsidP="00F529CB">
      <w:pPr>
        <w:spacing w:after="0" w:line="240" w:lineRule="auto"/>
        <w:rPr>
          <w:lang w:val="pt-BR"/>
        </w:rPr>
      </w:pPr>
      <w:r w:rsidRPr="00BD3170">
        <w:rPr>
          <w:b/>
          <w:bCs/>
          <w:lang w:val="pt-BR"/>
        </w:rPr>
        <w:t>Séc. XII-XIV</w:t>
      </w:r>
      <w:r w:rsidR="00F529CB">
        <w:rPr>
          <w:b/>
          <w:bCs/>
          <w:lang w:val="pt-BR"/>
        </w:rPr>
        <w:t xml:space="preserve">: </w:t>
      </w:r>
      <w:r w:rsidR="00C04DE1">
        <w:rPr>
          <w:b/>
          <w:bCs/>
          <w:lang w:val="pt-BR"/>
        </w:rPr>
        <w:t>monodia</w:t>
      </w:r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Lai X </w:t>
      </w:r>
      <w:proofErr w:type="spellStart"/>
      <w:r>
        <w:rPr>
          <w:lang w:val="pt-BR"/>
        </w:rPr>
        <w:t>Virelai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Retroentia</w:t>
      </w:r>
      <w:proofErr w:type="spellEnd"/>
      <w:r>
        <w:rPr>
          <w:lang w:val="pt-BR"/>
        </w:rPr>
        <w:t xml:space="preserve"> X dança monódica</w:t>
      </w:r>
    </w:p>
    <w:p w14:paraId="03243A78" w14:textId="0A0FFFB2" w:rsidR="00F529CB" w:rsidRDefault="00C04DE1" w:rsidP="00F529CB">
      <w:pPr>
        <w:spacing w:after="0" w:line="240" w:lineRule="auto"/>
        <w:rPr>
          <w:lang w:val="pt-BR"/>
        </w:rPr>
      </w:pPr>
      <w:r w:rsidRPr="00C04DE1">
        <w:rPr>
          <w:b/>
          <w:bCs/>
        </w:rPr>
        <w:t>Séc. X – XIII</w:t>
      </w:r>
      <w:r w:rsidR="00F529CB">
        <w:rPr>
          <w:b/>
          <w:bCs/>
        </w:rPr>
        <w:t xml:space="preserve">: </w:t>
      </w:r>
      <w:proofErr w:type="spellStart"/>
      <w:r w:rsidRPr="00C04DE1">
        <w:rPr>
          <w:b/>
          <w:bCs/>
          <w:lang w:val="pt-BR"/>
        </w:rPr>
        <w:t>organum</w:t>
      </w:r>
      <w:proofErr w:type="spellEnd"/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polifonia antiga X estilo </w:t>
      </w:r>
      <w:proofErr w:type="spellStart"/>
      <w:r>
        <w:rPr>
          <w:lang w:val="pt-BR"/>
        </w:rPr>
        <w:t>Leoninus</w:t>
      </w:r>
      <w:proofErr w:type="spellEnd"/>
      <w:r>
        <w:rPr>
          <w:lang w:val="pt-BR"/>
        </w:rPr>
        <w:t xml:space="preserve"> X estilo </w:t>
      </w:r>
      <w:proofErr w:type="spellStart"/>
      <w:r>
        <w:rPr>
          <w:lang w:val="pt-BR"/>
        </w:rPr>
        <w:t>Perotinus</w:t>
      </w:r>
      <w:proofErr w:type="spellEnd"/>
      <w:r w:rsidR="00F529CB" w:rsidRPr="00F529CB">
        <w:rPr>
          <w:lang w:val="pt-BR"/>
        </w:rPr>
        <w:t>-</w:t>
      </w:r>
    </w:p>
    <w:p w14:paraId="001959B7" w14:textId="341D5184" w:rsidR="00F529CB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XII: séc. XIV - gênero moteto</w:t>
      </w:r>
      <w:r>
        <w:rPr>
          <w:lang w:val="pt-BR"/>
        </w:rPr>
        <w:t xml:space="preserve"> -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antiqua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nova</w:t>
      </w:r>
    </w:p>
    <w:p w14:paraId="66E159DF" w14:textId="399403F5" w:rsidR="00C04DE1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XIV: estilo moteto</w:t>
      </w:r>
      <w:r w:rsidRPr="00F529CB">
        <w:rPr>
          <w:lang w:val="pt-BR"/>
        </w:rPr>
        <w:t xml:space="preserve"> (</w:t>
      </w:r>
      <w:proofErr w:type="spellStart"/>
      <w:r w:rsidRPr="00F529CB">
        <w:rPr>
          <w:lang w:val="pt-BR"/>
        </w:rPr>
        <w:t>ars</w:t>
      </w:r>
      <w:proofErr w:type="spellEnd"/>
      <w:r w:rsidRPr="00F529CB">
        <w:rPr>
          <w:lang w:val="pt-BR"/>
        </w:rPr>
        <w:t xml:space="preserve"> nova)</w:t>
      </w:r>
    </w:p>
    <w:p w14:paraId="05A05E44" w14:textId="3202A918" w:rsidR="00CE72A8" w:rsidRDefault="00CE72A8" w:rsidP="00CE72A8">
      <w:pPr>
        <w:spacing w:after="0" w:line="240" w:lineRule="auto"/>
      </w:pPr>
      <w:r w:rsidRPr="00CE72A8">
        <w:rPr>
          <w:b/>
          <w:bCs/>
        </w:rPr>
        <w:t>Séc. XIV:</w:t>
      </w:r>
      <w:r>
        <w:t xml:space="preserve"> formas fixas polifônicas -  Chanson balladée/Ballata [Virelai] X Ballade [Retroentia]</w:t>
      </w:r>
    </w:p>
    <w:p w14:paraId="0AD0BD7C" w14:textId="47EBCBF9" w:rsidR="001757FB" w:rsidRPr="00CE72A8" w:rsidRDefault="00CE72A8" w:rsidP="00CE72A8">
      <w:pPr>
        <w:spacing w:after="0" w:line="240" w:lineRule="auto"/>
        <w:rPr>
          <w:b/>
          <w:bCs/>
        </w:rPr>
      </w:pPr>
      <w:r w:rsidRPr="00CE72A8">
        <w:rPr>
          <w:b/>
          <w:bCs/>
        </w:rPr>
        <w:t>Séc. XV: Chanson</w:t>
      </w:r>
    </w:p>
    <w:sectPr w:rsidR="001757FB" w:rsidRPr="00CE72A8" w:rsidSect="00C04DE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4217"/>
    <w:multiLevelType w:val="hybridMultilevel"/>
    <w:tmpl w:val="2C5C5518"/>
    <w:lvl w:ilvl="0" w:tplc="78082D9C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8"/>
    <w:rsid w:val="00013200"/>
    <w:rsid w:val="00017BA3"/>
    <w:rsid w:val="00183192"/>
    <w:rsid w:val="00190EBC"/>
    <w:rsid w:val="00235DCC"/>
    <w:rsid w:val="00554A06"/>
    <w:rsid w:val="008773E4"/>
    <w:rsid w:val="00BD3170"/>
    <w:rsid w:val="00C04DE1"/>
    <w:rsid w:val="00C37448"/>
    <w:rsid w:val="00C55644"/>
    <w:rsid w:val="00C717A0"/>
    <w:rsid w:val="00CB20BE"/>
    <w:rsid w:val="00CE72A8"/>
    <w:rsid w:val="00CF2B46"/>
    <w:rsid w:val="00D51DA3"/>
    <w:rsid w:val="00D77843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CCB"/>
  <w15:chartTrackingRefBased/>
  <w15:docId w15:val="{AE64ADC9-9DFF-42C8-8EFB-2F797C7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48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6</cp:revision>
  <dcterms:created xsi:type="dcterms:W3CDTF">2021-03-13T20:04:00Z</dcterms:created>
  <dcterms:modified xsi:type="dcterms:W3CDTF">2021-05-24T13:59:00Z</dcterms:modified>
</cp:coreProperties>
</file>