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4A" w:rsidRDefault="00D67A4A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Resumo História da Música I</w:t>
      </w:r>
    </w:p>
    <w:p w:rsidR="00D67A4A" w:rsidRPr="005C5F65" w:rsidRDefault="0014367D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Aula 04</w:t>
      </w:r>
      <w:r w:rsidR="00D67A4A">
        <w:rPr>
          <w:sz w:val="28"/>
          <w:szCs w:val="28"/>
        </w:rPr>
        <w:t xml:space="preserve">, </w:t>
      </w:r>
      <w:r w:rsidR="005C5F65">
        <w:rPr>
          <w:sz w:val="28"/>
          <w:szCs w:val="28"/>
        </w:rPr>
        <w:t>Polifonia 1150 – 1300.</w:t>
      </w:r>
    </w:p>
    <w:p w:rsidR="00D67A4A" w:rsidRDefault="00D67A4A" w:rsidP="00D67A4A">
      <w:pPr>
        <w:rPr>
          <w:sz w:val="28"/>
          <w:szCs w:val="28"/>
        </w:rPr>
      </w:pPr>
    </w:p>
    <w:p w:rsidR="00D67A4A" w:rsidRPr="005C5F65" w:rsidRDefault="004E4CC0" w:rsidP="001F70F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D67A4A">
        <w:rPr>
          <w:szCs w:val="24"/>
        </w:rPr>
        <w:t xml:space="preserve">Período abrangido: </w:t>
      </w:r>
      <w:r w:rsidR="005C5F65">
        <w:rPr>
          <w:szCs w:val="24"/>
        </w:rPr>
        <w:t xml:space="preserve">período de desenvolvimento da polifonia entre 1150 até 1300, que inclui tendências de desenvolvimento como as experimentações de compositores de </w:t>
      </w:r>
      <w:proofErr w:type="spellStart"/>
      <w:r w:rsidR="005C5F65">
        <w:rPr>
          <w:szCs w:val="24"/>
        </w:rPr>
        <w:t>Notre</w:t>
      </w:r>
      <w:proofErr w:type="spellEnd"/>
      <w:r w:rsidR="005C5F65">
        <w:rPr>
          <w:szCs w:val="24"/>
        </w:rPr>
        <w:t xml:space="preserve"> </w:t>
      </w:r>
      <w:proofErr w:type="spellStart"/>
      <w:r w:rsidR="005C5F65">
        <w:rPr>
          <w:szCs w:val="24"/>
        </w:rPr>
        <w:t>Dame</w:t>
      </w:r>
      <w:proofErr w:type="spellEnd"/>
      <w:r w:rsidR="005C5F65">
        <w:rPr>
          <w:szCs w:val="24"/>
        </w:rPr>
        <w:t xml:space="preserve">, a </w:t>
      </w:r>
      <w:r w:rsidR="005C5F65">
        <w:rPr>
          <w:i/>
          <w:szCs w:val="24"/>
        </w:rPr>
        <w:t xml:space="preserve">Ars Nova </w:t>
      </w:r>
      <w:r w:rsidR="005C5F65">
        <w:rPr>
          <w:szCs w:val="24"/>
        </w:rPr>
        <w:t xml:space="preserve">e a </w:t>
      </w:r>
      <w:r w:rsidR="005C5F65">
        <w:rPr>
          <w:i/>
          <w:szCs w:val="24"/>
        </w:rPr>
        <w:t>Ars Antiqua.</w:t>
      </w:r>
    </w:p>
    <w:p w:rsidR="00776ED1" w:rsidRDefault="004E4CC0" w:rsidP="00647FFA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5C5F65">
        <w:rPr>
          <w:szCs w:val="24"/>
        </w:rPr>
        <w:t xml:space="preserve">Organum: nome genérico de composição polifônica durante o período inicial dos compositores de </w:t>
      </w:r>
      <w:proofErr w:type="spellStart"/>
      <w:r w:rsidR="005C5F65">
        <w:rPr>
          <w:szCs w:val="24"/>
        </w:rPr>
        <w:t>Notre</w:t>
      </w:r>
      <w:proofErr w:type="spellEnd"/>
      <w:r w:rsidR="005C5F65">
        <w:rPr>
          <w:szCs w:val="24"/>
        </w:rPr>
        <w:t xml:space="preserve"> </w:t>
      </w:r>
      <w:proofErr w:type="spellStart"/>
      <w:r w:rsidR="005C5F65">
        <w:rPr>
          <w:szCs w:val="24"/>
        </w:rPr>
        <w:t>Dame</w:t>
      </w:r>
      <w:proofErr w:type="spellEnd"/>
      <w:r w:rsidR="005C5F65">
        <w:rPr>
          <w:szCs w:val="24"/>
        </w:rPr>
        <w:t xml:space="preserve">. Engloba, dentro do período de uso, composições a duas, três ou até quatro vozes, e diferentes </w:t>
      </w:r>
      <w:proofErr w:type="spellStart"/>
      <w:r w:rsidR="005C5F65">
        <w:rPr>
          <w:i/>
          <w:szCs w:val="24"/>
        </w:rPr>
        <w:t>organa</w:t>
      </w:r>
      <w:proofErr w:type="spellEnd"/>
      <w:r w:rsidR="005C5F65">
        <w:rPr>
          <w:szCs w:val="24"/>
        </w:rPr>
        <w:t xml:space="preserve"> apresentam estilos e tendências diferentes dependendo de seus compositores.</w:t>
      </w:r>
    </w:p>
    <w:p w:rsidR="00E912BA" w:rsidRDefault="005C5F65" w:rsidP="00647FFA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Sistem</w:t>
      </w:r>
      <w:r w:rsidR="00E912BA">
        <w:rPr>
          <w:szCs w:val="24"/>
        </w:rPr>
        <w:t xml:space="preserve">as de organização rítmica: são desenvolvidos sistemas de organização rítmica como resultado da maior complexidade resultante de diversas vozes simultâneas. Há a organização principalmente de ritmos modais inicialmente, e então a criação de ritmos regidos por figuras rítmicas independentes de relações para determinação de seus valores. Encontra-se escritos para estas tendências em Johannes de Garlandia e </w:t>
      </w:r>
      <w:proofErr w:type="spellStart"/>
      <w:r w:rsidR="00E912BA">
        <w:rPr>
          <w:szCs w:val="24"/>
        </w:rPr>
        <w:t>Petrus</w:t>
      </w:r>
      <w:proofErr w:type="spellEnd"/>
      <w:r w:rsidR="00E912BA">
        <w:rPr>
          <w:szCs w:val="24"/>
        </w:rPr>
        <w:t xml:space="preserve"> de </w:t>
      </w:r>
      <w:proofErr w:type="spellStart"/>
      <w:r w:rsidR="00E912BA">
        <w:rPr>
          <w:szCs w:val="24"/>
        </w:rPr>
        <w:t>Cruce</w:t>
      </w:r>
      <w:proofErr w:type="spellEnd"/>
      <w:r w:rsidR="00E912BA">
        <w:rPr>
          <w:szCs w:val="24"/>
        </w:rPr>
        <w:t>, respectivamente.</w:t>
      </w:r>
    </w:p>
    <w:p w:rsidR="00E912BA" w:rsidRPr="00B11EB7" w:rsidRDefault="00E912BA" w:rsidP="00647FFA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 xml:space="preserve">A cláusula </w:t>
      </w:r>
      <w:r>
        <w:rPr>
          <w:i/>
          <w:szCs w:val="24"/>
        </w:rPr>
        <w:t>discantus</w:t>
      </w:r>
      <w:r>
        <w:rPr>
          <w:szCs w:val="24"/>
        </w:rPr>
        <w:t xml:space="preserve">, parte de simultaneidade de modos rítmicos em </w:t>
      </w:r>
      <w:proofErr w:type="spellStart"/>
      <w:r>
        <w:rPr>
          <w:i/>
          <w:szCs w:val="24"/>
        </w:rPr>
        <w:t>organa</w:t>
      </w:r>
      <w:proofErr w:type="spellEnd"/>
      <w:r>
        <w:rPr>
          <w:szCs w:val="24"/>
        </w:rPr>
        <w:t xml:space="preserve"> tardios dos compositores de </w:t>
      </w:r>
      <w:proofErr w:type="spellStart"/>
      <w:r>
        <w:rPr>
          <w:szCs w:val="24"/>
        </w:rPr>
        <w:t>Notre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Dame</w:t>
      </w:r>
      <w:proofErr w:type="spellEnd"/>
      <w:r>
        <w:rPr>
          <w:szCs w:val="24"/>
        </w:rPr>
        <w:t xml:space="preserve">, obtém importância e atenção o bastante para que comece a surgir como obra independente, dando origem a motetos. </w:t>
      </w:r>
      <w:r w:rsidR="00B11EB7">
        <w:rPr>
          <w:szCs w:val="24"/>
        </w:rPr>
        <w:t xml:space="preserve">Estes motetos, inicialmente ligados diretamente aos </w:t>
      </w:r>
      <w:proofErr w:type="spellStart"/>
      <w:r w:rsidR="00B11EB7">
        <w:rPr>
          <w:i/>
          <w:szCs w:val="24"/>
        </w:rPr>
        <w:t>organa</w:t>
      </w:r>
      <w:proofErr w:type="spellEnd"/>
      <w:r w:rsidR="00B11EB7">
        <w:rPr>
          <w:szCs w:val="24"/>
        </w:rPr>
        <w:t xml:space="preserve"> de onde surgiram, acabam por resultar em motetos de maior complexidade rítmica e textual com compositores do grupo de tendência denominada </w:t>
      </w:r>
      <w:r w:rsidR="00B11EB7">
        <w:rPr>
          <w:i/>
          <w:szCs w:val="24"/>
        </w:rPr>
        <w:t>Ars Nova</w:t>
      </w:r>
      <w:r w:rsidR="00B11EB7">
        <w:rPr>
          <w:szCs w:val="24"/>
        </w:rPr>
        <w:t>.</w:t>
      </w:r>
    </w:p>
    <w:p w:rsidR="00647FFA" w:rsidRDefault="00647FFA" w:rsidP="00647FFA">
      <w:pPr>
        <w:jc w:val="both"/>
        <w:rPr>
          <w:b/>
          <w:szCs w:val="24"/>
        </w:rPr>
      </w:pPr>
      <w:r>
        <w:rPr>
          <w:b/>
          <w:szCs w:val="24"/>
        </w:rPr>
        <w:t>Formas introduzidas nesta aula.</w:t>
      </w:r>
    </w:p>
    <w:p w:rsidR="009D61BF" w:rsidRDefault="00B11EB7" w:rsidP="00647FFA">
      <w:pPr>
        <w:jc w:val="both"/>
        <w:rPr>
          <w:szCs w:val="24"/>
        </w:rPr>
      </w:pPr>
      <w:r>
        <w:rPr>
          <w:b/>
          <w:szCs w:val="24"/>
        </w:rPr>
        <w:t xml:space="preserve">Organum: </w:t>
      </w:r>
      <w:r>
        <w:rPr>
          <w:szCs w:val="24"/>
        </w:rPr>
        <w:t xml:space="preserve">nome genérico dado </w:t>
      </w:r>
      <w:r w:rsidR="00274D57">
        <w:rPr>
          <w:szCs w:val="24"/>
        </w:rPr>
        <w:t>à</w:t>
      </w:r>
      <w:r>
        <w:rPr>
          <w:szCs w:val="24"/>
        </w:rPr>
        <w:t xml:space="preserve"> obra polifônica que não se dá à categorização por outro gênero, como, por exemplo, </w:t>
      </w:r>
      <w:r>
        <w:rPr>
          <w:i/>
          <w:szCs w:val="24"/>
        </w:rPr>
        <w:t>versus</w:t>
      </w:r>
      <w:r>
        <w:rPr>
          <w:szCs w:val="24"/>
        </w:rPr>
        <w:t xml:space="preserve"> ou moteto. Dentro do organum, encontramos principalmente o organum como exemplificado pelo compositor Leonin (polifonia com duas vozes, uma sustentando com notas longas enquanto a outra </w:t>
      </w:r>
      <w:proofErr w:type="gramStart"/>
      <w:r>
        <w:rPr>
          <w:szCs w:val="24"/>
        </w:rPr>
        <w:t>mantém-se</w:t>
      </w:r>
      <w:proofErr w:type="gramEnd"/>
      <w:r>
        <w:rPr>
          <w:szCs w:val="24"/>
        </w:rPr>
        <w:t xml:space="preserve"> em longos melismas) e o compositor Perotin (polifonia com duas, três ou até quatro vozes; ritmos modais; notas longíssimas na voz que sustenta enquanto as outras vozes cantam sob padrões em pequena tessitura). Ambas estes compositores fazem uso de </w:t>
      </w:r>
      <w:r w:rsidR="00690675">
        <w:rPr>
          <w:i/>
          <w:szCs w:val="24"/>
        </w:rPr>
        <w:t>cláusulas discantus</w:t>
      </w:r>
      <w:r w:rsidR="00690675">
        <w:rPr>
          <w:szCs w:val="24"/>
        </w:rPr>
        <w:t xml:space="preserve">, onde as vozes que sustentam notas longas também movem-se em padrões rítmicos, assemelhando-se às vozes superiores. </w:t>
      </w:r>
    </w:p>
    <w:p w:rsidR="00690675" w:rsidRPr="00EF41F0" w:rsidRDefault="00690675" w:rsidP="00647FFA">
      <w:pPr>
        <w:jc w:val="both"/>
      </w:pPr>
      <w:r>
        <w:rPr>
          <w:b/>
          <w:szCs w:val="24"/>
        </w:rPr>
        <w:t xml:space="preserve">Moteto: </w:t>
      </w:r>
      <w:r>
        <w:rPr>
          <w:szCs w:val="24"/>
        </w:rPr>
        <w:t xml:space="preserve">nome dado às composições polifônicas que se desenvolveram a partir das cláusulas discantus que apareciam esporadicamente ao longo dos </w:t>
      </w:r>
      <w:proofErr w:type="spellStart"/>
      <w:r>
        <w:rPr>
          <w:i/>
          <w:szCs w:val="24"/>
        </w:rPr>
        <w:t>organa</w:t>
      </w:r>
      <w:proofErr w:type="spellEnd"/>
      <w:r>
        <w:rPr>
          <w:szCs w:val="24"/>
        </w:rPr>
        <w:t xml:space="preserve"> dos compositores de </w:t>
      </w:r>
      <w:proofErr w:type="spellStart"/>
      <w:r>
        <w:rPr>
          <w:szCs w:val="24"/>
        </w:rPr>
        <w:t>Notre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Dame</w:t>
      </w:r>
      <w:proofErr w:type="spellEnd"/>
      <w:r>
        <w:rPr>
          <w:szCs w:val="24"/>
        </w:rPr>
        <w:t xml:space="preserve">. São obras que inicialmente, no período denominado </w:t>
      </w:r>
      <w:r>
        <w:rPr>
          <w:i/>
          <w:szCs w:val="24"/>
        </w:rPr>
        <w:t>Ars</w:t>
      </w:r>
      <w:r>
        <w:rPr>
          <w:i/>
        </w:rPr>
        <w:t xml:space="preserve"> Antiqua,</w:t>
      </w:r>
      <w:r>
        <w:t xml:space="preserve"> eram regidas por ritmos modais em todas as três vozes, muitas veze</w:t>
      </w:r>
      <w:r w:rsidR="00EF41F0">
        <w:t xml:space="preserve">s apresentando politextualidade, sendo predominantemente peças silábicas e curtas, com </w:t>
      </w:r>
      <w:r w:rsidR="00EF41F0">
        <w:lastRenderedPageBreak/>
        <w:t xml:space="preserve">pontos cadenciais simultâneos a todas as vozes. Mais tarde, no período denominado </w:t>
      </w:r>
      <w:r w:rsidR="00EF41F0">
        <w:rPr>
          <w:i/>
        </w:rPr>
        <w:t>Ars Nova</w:t>
      </w:r>
      <w:r w:rsidR="00EF41F0">
        <w:t xml:space="preserve">, apresenta maior sutileza em alguns aspectos, como a independência da organização rítmica das vozes em relação a padrões rítmicos modais, a inserção de uma possível quarta voz, a existência técnicas como motetos isorrítmicos, de </w:t>
      </w:r>
      <w:proofErr w:type="spellStart"/>
      <w:r w:rsidR="00EF41F0">
        <w:rPr>
          <w:i/>
        </w:rPr>
        <w:t>hoquetus</w:t>
      </w:r>
      <w:proofErr w:type="spellEnd"/>
      <w:r w:rsidR="00EF41F0">
        <w:t>, de acidentes ocorrentes não grafados (</w:t>
      </w:r>
      <w:r w:rsidR="00EF41F0">
        <w:rPr>
          <w:i/>
        </w:rPr>
        <w:t>música ficta</w:t>
      </w:r>
      <w:r w:rsidR="00EF41F0">
        <w:t>).</w:t>
      </w:r>
    </w:p>
    <w:p w:rsidR="00487EDA" w:rsidRDefault="00487EDA" w:rsidP="001F70F5">
      <w:pPr>
        <w:jc w:val="both"/>
        <w:rPr>
          <w:b/>
          <w:szCs w:val="24"/>
        </w:rPr>
      </w:pPr>
      <w:r w:rsidRPr="001A54D0">
        <w:rPr>
          <w:b/>
          <w:szCs w:val="24"/>
        </w:rPr>
        <w:t>Categorias de escuta introduzidas nesta aula.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Polifonia Antiga.</w:t>
      </w:r>
    </w:p>
    <w:p w:rsidR="006350AB" w:rsidRDefault="001A54D0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EF41F0">
        <w:rPr>
          <w:szCs w:val="24"/>
        </w:rPr>
        <w:t>Organum.</w:t>
      </w:r>
    </w:p>
    <w:p w:rsidR="006350AB" w:rsidRDefault="006350AB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A93AB4">
        <w:rPr>
          <w:szCs w:val="24"/>
        </w:rPr>
        <w:t>Moteto.</w:t>
      </w:r>
    </w:p>
    <w:p w:rsidR="006350AB" w:rsidRDefault="006350AB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A93AB4">
        <w:rPr>
          <w:szCs w:val="24"/>
        </w:rPr>
        <w:t>Leonin.</w:t>
      </w:r>
    </w:p>
    <w:p w:rsidR="006350AB" w:rsidRDefault="006350AB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A93AB4">
        <w:rPr>
          <w:szCs w:val="24"/>
        </w:rPr>
        <w:t>Perotin.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Ars Nova.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Ars Antiqua.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Musica Ficta.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Hoquetus.</w:t>
      </w:r>
    </w:p>
    <w:p w:rsidR="00A93AB4" w:rsidRDefault="00A93AB4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Cláusula Discantus.</w:t>
      </w:r>
    </w:p>
    <w:p w:rsidR="00425816" w:rsidRPr="00A93AB4" w:rsidRDefault="00425816" w:rsidP="006350AB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Politextualidade.</w:t>
      </w:r>
    </w:p>
    <w:p w:rsidR="00487EDA" w:rsidRDefault="001F5325" w:rsidP="001F70F5">
      <w:pPr>
        <w:jc w:val="both"/>
        <w:rPr>
          <w:b/>
          <w:szCs w:val="24"/>
        </w:rPr>
      </w:pPr>
      <w:r>
        <w:rPr>
          <w:b/>
          <w:szCs w:val="24"/>
        </w:rPr>
        <w:t>Fontes sugeridas para áudios.</w:t>
      </w:r>
    </w:p>
    <w:p w:rsidR="00665D04" w:rsidRPr="00194FC0" w:rsidRDefault="006F55E1" w:rsidP="00780900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194FC0">
        <w:rPr>
          <w:szCs w:val="24"/>
        </w:rPr>
        <w:t xml:space="preserve">Para </w:t>
      </w:r>
      <w:proofErr w:type="spellStart"/>
      <w:r w:rsidR="00194FC0">
        <w:rPr>
          <w:i/>
          <w:szCs w:val="24"/>
        </w:rPr>
        <w:t>organa</w:t>
      </w:r>
      <w:proofErr w:type="spellEnd"/>
      <w:r w:rsidR="00194FC0">
        <w:rPr>
          <w:szCs w:val="24"/>
        </w:rPr>
        <w:t xml:space="preserve"> e polifonia antiga, </w:t>
      </w:r>
      <w:proofErr w:type="spellStart"/>
      <w:r w:rsidR="00194FC0" w:rsidRPr="00194FC0">
        <w:rPr>
          <w:i/>
          <w:szCs w:val="24"/>
        </w:rPr>
        <w:t>E</w:t>
      </w:r>
      <w:r w:rsidR="00194FC0">
        <w:rPr>
          <w:i/>
          <w:szCs w:val="24"/>
        </w:rPr>
        <w:t>cole</w:t>
      </w:r>
      <w:proofErr w:type="spellEnd"/>
      <w:r w:rsidR="00194FC0">
        <w:rPr>
          <w:i/>
          <w:szCs w:val="24"/>
        </w:rPr>
        <w:t xml:space="preserve"> </w:t>
      </w:r>
      <w:proofErr w:type="spellStart"/>
      <w:r w:rsidR="00194FC0">
        <w:rPr>
          <w:i/>
          <w:szCs w:val="24"/>
        </w:rPr>
        <w:t>Notre</w:t>
      </w:r>
      <w:proofErr w:type="spellEnd"/>
      <w:r w:rsidR="00194FC0">
        <w:rPr>
          <w:i/>
          <w:szCs w:val="24"/>
        </w:rPr>
        <w:t xml:space="preserve"> </w:t>
      </w:r>
      <w:proofErr w:type="spellStart"/>
      <w:r w:rsidR="00194FC0">
        <w:rPr>
          <w:i/>
          <w:szCs w:val="24"/>
        </w:rPr>
        <w:t>Dame</w:t>
      </w:r>
      <w:proofErr w:type="spellEnd"/>
      <w:r w:rsidR="00194FC0">
        <w:rPr>
          <w:i/>
          <w:szCs w:val="24"/>
        </w:rPr>
        <w:t xml:space="preserve"> - Messe d</w:t>
      </w:r>
      <w:r w:rsidR="00194FC0" w:rsidRPr="00194FC0">
        <w:rPr>
          <w:i/>
          <w:szCs w:val="24"/>
        </w:rPr>
        <w:t xml:space="preserve">e La </w:t>
      </w:r>
      <w:proofErr w:type="spellStart"/>
      <w:r w:rsidR="00194FC0" w:rsidRPr="00194FC0">
        <w:rPr>
          <w:i/>
          <w:szCs w:val="24"/>
        </w:rPr>
        <w:t>Nativité</w:t>
      </w:r>
      <w:proofErr w:type="spellEnd"/>
      <w:r w:rsidR="00194FC0" w:rsidRPr="00194FC0">
        <w:rPr>
          <w:i/>
          <w:szCs w:val="24"/>
        </w:rPr>
        <w:t xml:space="preserve"> De La </w:t>
      </w:r>
      <w:proofErr w:type="spellStart"/>
      <w:r w:rsidR="00194FC0" w:rsidRPr="00194FC0">
        <w:rPr>
          <w:i/>
          <w:szCs w:val="24"/>
        </w:rPr>
        <w:t>Vierge</w:t>
      </w:r>
      <w:proofErr w:type="spellEnd"/>
      <w:r w:rsidR="00194FC0">
        <w:rPr>
          <w:szCs w:val="24"/>
        </w:rPr>
        <w:t xml:space="preserve"> e </w:t>
      </w:r>
      <w:proofErr w:type="spellStart"/>
      <w:r w:rsidR="00194FC0" w:rsidRPr="00194FC0">
        <w:rPr>
          <w:i/>
          <w:szCs w:val="24"/>
        </w:rPr>
        <w:t>Polyphonie</w:t>
      </w:r>
      <w:proofErr w:type="spellEnd"/>
      <w:r w:rsidR="00194FC0" w:rsidRPr="00194FC0">
        <w:rPr>
          <w:i/>
          <w:szCs w:val="24"/>
        </w:rPr>
        <w:t xml:space="preserve"> </w:t>
      </w:r>
      <w:proofErr w:type="spellStart"/>
      <w:r w:rsidR="00194FC0" w:rsidRPr="00194FC0">
        <w:rPr>
          <w:i/>
          <w:szCs w:val="24"/>
        </w:rPr>
        <w:t>Aquitaine</w:t>
      </w:r>
      <w:proofErr w:type="spellEnd"/>
      <w:r w:rsidR="00194FC0" w:rsidRPr="00194FC0">
        <w:rPr>
          <w:i/>
          <w:szCs w:val="24"/>
        </w:rPr>
        <w:t xml:space="preserve"> Du XII </w:t>
      </w:r>
      <w:proofErr w:type="spellStart"/>
      <w:r w:rsidR="00194FC0" w:rsidRPr="00194FC0">
        <w:rPr>
          <w:i/>
          <w:szCs w:val="24"/>
        </w:rPr>
        <w:t>Siecle</w:t>
      </w:r>
      <w:proofErr w:type="spellEnd"/>
      <w:r w:rsidR="00194FC0">
        <w:rPr>
          <w:i/>
          <w:szCs w:val="24"/>
        </w:rPr>
        <w:t xml:space="preserve">, </w:t>
      </w:r>
      <w:r w:rsidR="00194FC0">
        <w:rPr>
          <w:szCs w:val="24"/>
        </w:rPr>
        <w:t xml:space="preserve">ambos do conjunto Organum Ensemble, e </w:t>
      </w:r>
      <w:r w:rsidR="00194FC0">
        <w:rPr>
          <w:i/>
          <w:szCs w:val="24"/>
        </w:rPr>
        <w:t>Perotin</w:t>
      </w:r>
      <w:r w:rsidR="00194FC0">
        <w:rPr>
          <w:szCs w:val="24"/>
        </w:rPr>
        <w:t xml:space="preserve">, do conjunto </w:t>
      </w:r>
      <w:proofErr w:type="spellStart"/>
      <w:r w:rsidR="00194FC0">
        <w:rPr>
          <w:szCs w:val="24"/>
        </w:rPr>
        <w:t>Hilliard</w:t>
      </w:r>
      <w:proofErr w:type="spellEnd"/>
      <w:r w:rsidR="00194FC0">
        <w:rPr>
          <w:szCs w:val="24"/>
        </w:rPr>
        <w:t xml:space="preserve"> Ensemble.</w:t>
      </w:r>
    </w:p>
    <w:p w:rsidR="00D02C52" w:rsidRPr="00194FC0" w:rsidRDefault="006F55E1" w:rsidP="001F70F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194FC0">
        <w:rPr>
          <w:szCs w:val="24"/>
        </w:rPr>
        <w:t xml:space="preserve">Para o repertório de motetos da </w:t>
      </w:r>
      <w:r w:rsidR="00194FC0">
        <w:rPr>
          <w:i/>
          <w:szCs w:val="24"/>
        </w:rPr>
        <w:t>Ars Antiqua</w:t>
      </w:r>
      <w:r w:rsidR="00194FC0">
        <w:rPr>
          <w:szCs w:val="24"/>
        </w:rPr>
        <w:t xml:space="preserve"> e </w:t>
      </w:r>
      <w:r w:rsidR="00194FC0">
        <w:rPr>
          <w:i/>
          <w:szCs w:val="24"/>
        </w:rPr>
        <w:t>Nova</w:t>
      </w:r>
      <w:r w:rsidR="00194FC0">
        <w:rPr>
          <w:szCs w:val="24"/>
        </w:rPr>
        <w:t xml:space="preserve">, há </w:t>
      </w:r>
      <w:r w:rsidR="00194FC0">
        <w:rPr>
          <w:i/>
          <w:szCs w:val="24"/>
        </w:rPr>
        <w:t xml:space="preserve">Medieval </w:t>
      </w:r>
      <w:proofErr w:type="spellStart"/>
      <w:r w:rsidR="00194FC0">
        <w:rPr>
          <w:i/>
          <w:szCs w:val="24"/>
        </w:rPr>
        <w:t>Music</w:t>
      </w:r>
      <w:proofErr w:type="spellEnd"/>
      <w:r w:rsidR="00194FC0">
        <w:rPr>
          <w:szCs w:val="24"/>
        </w:rPr>
        <w:t xml:space="preserve">, do conjunto </w:t>
      </w:r>
      <w:proofErr w:type="spellStart"/>
      <w:r w:rsidR="00194FC0">
        <w:rPr>
          <w:szCs w:val="24"/>
        </w:rPr>
        <w:t>Hilliard</w:t>
      </w:r>
      <w:proofErr w:type="spellEnd"/>
      <w:r w:rsidR="00194FC0">
        <w:rPr>
          <w:szCs w:val="24"/>
        </w:rPr>
        <w:t xml:space="preserve"> Ensemble. Duas fontes que contêm parte significativa deste repertório são os códices </w:t>
      </w:r>
      <w:proofErr w:type="spellStart"/>
      <w:r w:rsidR="00194FC0">
        <w:rPr>
          <w:szCs w:val="24"/>
        </w:rPr>
        <w:t>Montpellier</w:t>
      </w:r>
      <w:proofErr w:type="spellEnd"/>
      <w:r w:rsidR="00194FC0">
        <w:rPr>
          <w:szCs w:val="24"/>
        </w:rPr>
        <w:t xml:space="preserve"> e </w:t>
      </w:r>
      <w:proofErr w:type="spellStart"/>
      <w:r w:rsidR="00194FC0">
        <w:rPr>
          <w:szCs w:val="24"/>
        </w:rPr>
        <w:t>Bamberg</w:t>
      </w:r>
      <w:proofErr w:type="spellEnd"/>
      <w:r w:rsidR="00194FC0">
        <w:rPr>
          <w:szCs w:val="24"/>
        </w:rPr>
        <w:t>, cujos áudios de seus motetos e obras podem ser encontrados facilmente na internet.</w:t>
      </w:r>
    </w:p>
    <w:p w:rsidR="001A54D0" w:rsidRPr="00194FC0" w:rsidRDefault="001A54D0" w:rsidP="001A54D0">
      <w:pPr>
        <w:rPr>
          <w:szCs w:val="24"/>
        </w:rPr>
      </w:pPr>
      <w:r w:rsidRPr="00194FC0">
        <w:rPr>
          <w:b/>
          <w:szCs w:val="24"/>
        </w:rPr>
        <w:t>Referências bibliográficas.</w:t>
      </w:r>
    </w:p>
    <w:p w:rsidR="00780900" w:rsidRPr="00780900" w:rsidRDefault="00EF41F0" w:rsidP="00780900">
      <w:pPr>
        <w:rPr>
          <w:rFonts w:eastAsia="MS Mincho"/>
          <w:szCs w:val="24"/>
          <w:lang w:val="en-US"/>
        </w:rPr>
      </w:pPr>
      <w:r w:rsidRPr="00194FC0">
        <w:rPr>
          <w:rFonts w:eastAsia="MS Mincho"/>
          <w:szCs w:val="24"/>
        </w:rPr>
        <w:t xml:space="preserve">CROCKER, Richard. </w:t>
      </w:r>
      <w:proofErr w:type="spellStart"/>
      <w:r w:rsidRPr="00194FC0">
        <w:rPr>
          <w:rFonts w:eastAsia="MS Mincho"/>
          <w:szCs w:val="24"/>
        </w:rPr>
        <w:t>Parisian</w:t>
      </w:r>
      <w:proofErr w:type="spellEnd"/>
      <w:r w:rsidRPr="00194FC0">
        <w:rPr>
          <w:rFonts w:eastAsia="MS Mincho"/>
          <w:szCs w:val="24"/>
        </w:rPr>
        <w:t xml:space="preserve"> </w:t>
      </w:r>
      <w:proofErr w:type="spellStart"/>
      <w:r w:rsidRPr="00194FC0">
        <w:rPr>
          <w:rFonts w:eastAsia="MS Mincho"/>
          <w:szCs w:val="24"/>
        </w:rPr>
        <w:t>Leadership</w:t>
      </w:r>
      <w:proofErr w:type="spellEnd"/>
      <w:r w:rsidRPr="00194FC0">
        <w:rPr>
          <w:rFonts w:eastAsia="MS Mincho"/>
          <w:szCs w:val="24"/>
        </w:rPr>
        <w:t xml:space="preserve"> in </w:t>
      </w:r>
      <w:proofErr w:type="spellStart"/>
      <w:r w:rsidRPr="00194FC0">
        <w:rPr>
          <w:rFonts w:eastAsia="MS Mincho"/>
          <w:szCs w:val="24"/>
        </w:rPr>
        <w:t>Part</w:t>
      </w:r>
      <w:proofErr w:type="spellEnd"/>
      <w:r w:rsidRPr="00194FC0">
        <w:rPr>
          <w:rFonts w:eastAsia="MS Mincho"/>
          <w:szCs w:val="24"/>
        </w:rPr>
        <w:t xml:space="preserve"> </w:t>
      </w:r>
      <w:proofErr w:type="spellStart"/>
      <w:r w:rsidRPr="00194FC0">
        <w:rPr>
          <w:rFonts w:eastAsia="MS Mincho"/>
          <w:szCs w:val="24"/>
        </w:rPr>
        <w:t>Music</w:t>
      </w:r>
      <w:proofErr w:type="spellEnd"/>
      <w:r w:rsidRPr="00194FC0">
        <w:rPr>
          <w:rFonts w:eastAsia="MS Mincho"/>
          <w:szCs w:val="24"/>
        </w:rPr>
        <w:t>, 1150-1300</w:t>
      </w:r>
      <w:r w:rsidR="00780900" w:rsidRPr="00194FC0">
        <w:rPr>
          <w:rFonts w:eastAsia="MS Mincho"/>
          <w:szCs w:val="24"/>
        </w:rPr>
        <w:t xml:space="preserve">. In: </w:t>
      </w:r>
      <w:r w:rsidR="00780900" w:rsidRPr="00780900">
        <w:rPr>
          <w:rFonts w:eastAsia="MS Mincho"/>
          <w:i/>
          <w:szCs w:val="24"/>
          <w:lang w:val="en-US"/>
        </w:rPr>
        <w:t>A History of Musical Style</w:t>
      </w:r>
      <w:r w:rsidR="00780900" w:rsidRPr="00780900">
        <w:rPr>
          <w:rFonts w:eastAsia="MS Mincho"/>
          <w:szCs w:val="24"/>
          <w:lang w:val="en-US"/>
        </w:rPr>
        <w:t xml:space="preserve">: NY: Dover, 1986, p. </w:t>
      </w:r>
      <w:r>
        <w:rPr>
          <w:rFonts w:eastAsia="MS Mincho"/>
          <w:szCs w:val="24"/>
          <w:lang w:val="en-US"/>
        </w:rPr>
        <w:t>71-105.</w:t>
      </w:r>
    </w:p>
    <w:p w:rsidR="001A54D0" w:rsidRPr="001A54D0" w:rsidRDefault="001A54D0" w:rsidP="001F70F5">
      <w:pPr>
        <w:jc w:val="both"/>
        <w:rPr>
          <w:b/>
          <w:szCs w:val="24"/>
          <w:lang w:val="en-US"/>
        </w:rPr>
      </w:pPr>
    </w:p>
    <w:p w:rsidR="00D67A4A" w:rsidRPr="001A54D0" w:rsidRDefault="00D67A4A" w:rsidP="00D67A4A">
      <w:pPr>
        <w:rPr>
          <w:b/>
          <w:szCs w:val="24"/>
          <w:lang w:val="en-US"/>
        </w:rPr>
      </w:pPr>
    </w:p>
    <w:sectPr w:rsidR="00D67A4A" w:rsidRPr="001A54D0" w:rsidSect="00B81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A4A"/>
    <w:rsid w:val="000301C7"/>
    <w:rsid w:val="000A108F"/>
    <w:rsid w:val="000C614F"/>
    <w:rsid w:val="000D0C04"/>
    <w:rsid w:val="000D51FF"/>
    <w:rsid w:val="001211DC"/>
    <w:rsid w:val="0014367D"/>
    <w:rsid w:val="00164CFD"/>
    <w:rsid w:val="00194FC0"/>
    <w:rsid w:val="001A54D0"/>
    <w:rsid w:val="001C32A6"/>
    <w:rsid w:val="001F5325"/>
    <w:rsid w:val="001F70F5"/>
    <w:rsid w:val="00200701"/>
    <w:rsid w:val="00245CBD"/>
    <w:rsid w:val="00274D57"/>
    <w:rsid w:val="002C3C84"/>
    <w:rsid w:val="002F318A"/>
    <w:rsid w:val="003C5E24"/>
    <w:rsid w:val="003F5550"/>
    <w:rsid w:val="0041028C"/>
    <w:rsid w:val="00425816"/>
    <w:rsid w:val="004636B3"/>
    <w:rsid w:val="00487417"/>
    <w:rsid w:val="00487EDA"/>
    <w:rsid w:val="004E4CC0"/>
    <w:rsid w:val="004E7402"/>
    <w:rsid w:val="00526490"/>
    <w:rsid w:val="005C5F65"/>
    <w:rsid w:val="006350AB"/>
    <w:rsid w:val="00647FFA"/>
    <w:rsid w:val="00665D04"/>
    <w:rsid w:val="00690675"/>
    <w:rsid w:val="006D3DC1"/>
    <w:rsid w:val="006F1033"/>
    <w:rsid w:val="006F55E1"/>
    <w:rsid w:val="00703887"/>
    <w:rsid w:val="00776ED1"/>
    <w:rsid w:val="00780900"/>
    <w:rsid w:val="007D2FDA"/>
    <w:rsid w:val="008B6FA0"/>
    <w:rsid w:val="008C338A"/>
    <w:rsid w:val="00917A29"/>
    <w:rsid w:val="00972492"/>
    <w:rsid w:val="009D61BF"/>
    <w:rsid w:val="00A05BE1"/>
    <w:rsid w:val="00A130DC"/>
    <w:rsid w:val="00A21E9C"/>
    <w:rsid w:val="00A47CCE"/>
    <w:rsid w:val="00A5245D"/>
    <w:rsid w:val="00A64D55"/>
    <w:rsid w:val="00A87757"/>
    <w:rsid w:val="00A93AB4"/>
    <w:rsid w:val="00B11EB7"/>
    <w:rsid w:val="00B55457"/>
    <w:rsid w:val="00B8141E"/>
    <w:rsid w:val="00B93A9F"/>
    <w:rsid w:val="00C45160"/>
    <w:rsid w:val="00C740CC"/>
    <w:rsid w:val="00CE0BB8"/>
    <w:rsid w:val="00CF66DC"/>
    <w:rsid w:val="00D02C52"/>
    <w:rsid w:val="00D274F1"/>
    <w:rsid w:val="00D64FB1"/>
    <w:rsid w:val="00D67A4A"/>
    <w:rsid w:val="00E60960"/>
    <w:rsid w:val="00E912BA"/>
    <w:rsid w:val="00EF41F0"/>
    <w:rsid w:val="00EF5553"/>
    <w:rsid w:val="00FA5B2F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1E"/>
  </w:style>
  <w:style w:type="paragraph" w:styleId="Ttulo1">
    <w:name w:val="heading 1"/>
    <w:basedOn w:val="Normal"/>
    <w:link w:val="Ttulo1Char"/>
    <w:uiPriority w:val="9"/>
    <w:qFormat/>
    <w:rsid w:val="009724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49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7249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Costa Faria</dc:creator>
  <cp:keywords/>
  <dc:description/>
  <cp:lastModifiedBy>Otávio Costa Faria</cp:lastModifiedBy>
  <cp:revision>46</cp:revision>
  <dcterms:created xsi:type="dcterms:W3CDTF">2016-03-02T19:49:00Z</dcterms:created>
  <dcterms:modified xsi:type="dcterms:W3CDTF">2016-03-31T01:10:00Z</dcterms:modified>
</cp:coreProperties>
</file>