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DDB9" w14:textId="77777777" w:rsidR="005A76E1" w:rsidRPr="00794985" w:rsidRDefault="005A76E1" w:rsidP="005A76E1">
      <w:pPr>
        <w:rPr>
          <w:b/>
          <w:bCs/>
        </w:rPr>
      </w:pPr>
      <w:r w:rsidRPr="00794985">
        <w:rPr>
          <w:b/>
          <w:bCs/>
        </w:rPr>
        <w:t>Metodologia da Análise Econômica – 2023</w:t>
      </w:r>
    </w:p>
    <w:p w14:paraId="61C8CB8F" w14:textId="2743AC6C" w:rsidR="005A76E1" w:rsidRDefault="001465D2" w:rsidP="00F63E3A">
      <w:pPr>
        <w:rPr>
          <w:b/>
          <w:bCs/>
        </w:rPr>
      </w:pPr>
      <w:r>
        <w:rPr>
          <w:b/>
          <w:bCs/>
        </w:rPr>
        <w:t xml:space="preserve">Décima </w:t>
      </w:r>
      <w:r w:rsidR="00422ACD">
        <w:rPr>
          <w:b/>
          <w:bCs/>
        </w:rPr>
        <w:t>nona</w:t>
      </w:r>
      <w:r w:rsidR="00F06EDA">
        <w:rPr>
          <w:b/>
          <w:bCs/>
        </w:rPr>
        <w:t xml:space="preserve"> </w:t>
      </w:r>
      <w:r w:rsidR="00AB2725">
        <w:rPr>
          <w:b/>
          <w:bCs/>
        </w:rPr>
        <w:t xml:space="preserve">lista </w:t>
      </w:r>
      <w:r w:rsidR="005A76E1" w:rsidRPr="00794985">
        <w:rPr>
          <w:b/>
          <w:bCs/>
        </w:rPr>
        <w:t xml:space="preserve">de questões: </w:t>
      </w:r>
      <w:r w:rsidR="00422ACD">
        <w:rPr>
          <w:b/>
          <w:bCs/>
        </w:rPr>
        <w:t>John Maynard Keynes</w:t>
      </w:r>
      <w:r>
        <w:rPr>
          <w:b/>
          <w:bCs/>
        </w:rPr>
        <w:t>.</w:t>
      </w:r>
    </w:p>
    <w:p w14:paraId="2DFBAEF1" w14:textId="77777777" w:rsidR="005A76E1" w:rsidRDefault="005A76E1" w:rsidP="005A76E1">
      <w:pPr>
        <w:rPr>
          <w:b/>
          <w:bCs/>
        </w:rPr>
      </w:pPr>
    </w:p>
    <w:p w14:paraId="058DC793" w14:textId="61CCFD32" w:rsidR="005A0CCF" w:rsidRDefault="005A0CCF" w:rsidP="005A0CCF">
      <w:pPr>
        <w:contextualSpacing/>
        <w:rPr>
          <w:b/>
          <w:bCs/>
        </w:rPr>
      </w:pPr>
      <w:r w:rsidRPr="005A0CCF">
        <w:rPr>
          <w:b/>
          <w:bCs/>
        </w:rPr>
        <w:t>QUESTÕES</w:t>
      </w:r>
    </w:p>
    <w:p w14:paraId="101A467A" w14:textId="77777777" w:rsidR="00FA767E" w:rsidRPr="005A0CCF" w:rsidRDefault="00FA767E" w:rsidP="005A0CCF">
      <w:pPr>
        <w:contextualSpacing/>
        <w:rPr>
          <w:b/>
          <w:bCs/>
        </w:rPr>
      </w:pPr>
    </w:p>
    <w:p w14:paraId="3EBDED09" w14:textId="20561829" w:rsidR="00A81A10" w:rsidRDefault="00A81A10" w:rsidP="00A81A10">
      <w:pPr>
        <w:spacing w:line="240" w:lineRule="auto"/>
        <w:ind w:left="426" w:hanging="426"/>
        <w:contextualSpacing/>
      </w:pPr>
      <w:r>
        <w:t>01.</w:t>
      </w:r>
      <w:r>
        <w:tab/>
        <w:t>Comente a respeito da formação de Maynard Keynes como matemático. Até que ponto podemos considera-lo um matemático profissional?</w:t>
      </w:r>
    </w:p>
    <w:p w14:paraId="173B48AA" w14:textId="77777777" w:rsidR="00A81A10" w:rsidRDefault="00A81A10" w:rsidP="00A81A10">
      <w:pPr>
        <w:spacing w:line="240" w:lineRule="auto"/>
        <w:ind w:left="426" w:hanging="426"/>
        <w:contextualSpacing/>
      </w:pPr>
      <w:r>
        <w:t>02.</w:t>
      </w:r>
      <w:r>
        <w:tab/>
        <w:t>Qual foi o tema da dissertação de doutorado de Keynes?</w:t>
      </w:r>
    </w:p>
    <w:p w14:paraId="585F65CB" w14:textId="77777777" w:rsidR="00A81A10" w:rsidRDefault="00A81A10" w:rsidP="00A81A10">
      <w:pPr>
        <w:spacing w:line="240" w:lineRule="auto"/>
        <w:ind w:left="426" w:hanging="426"/>
        <w:contextualSpacing/>
      </w:pPr>
      <w:r>
        <w:t>03.</w:t>
      </w:r>
      <w:r>
        <w:tab/>
        <w:t xml:space="preserve">Fale sobre o trabalho de Keynes em teoria de probabilidade. </w:t>
      </w:r>
    </w:p>
    <w:p w14:paraId="5ED0F3E3" w14:textId="77777777" w:rsidR="00A81A10" w:rsidRDefault="00A81A10" w:rsidP="00A81A10">
      <w:pPr>
        <w:spacing w:line="240" w:lineRule="auto"/>
        <w:ind w:left="426" w:hanging="426"/>
        <w:contextualSpacing/>
      </w:pPr>
      <w:r>
        <w:t>04.</w:t>
      </w:r>
      <w:r>
        <w:tab/>
        <w:t>No que consiste a visão não determinista de Keynes no estudo do comportamento humano?</w:t>
      </w:r>
    </w:p>
    <w:p w14:paraId="11292ED3" w14:textId="77777777" w:rsidR="00A81A10" w:rsidRDefault="00A81A10" w:rsidP="00A81A10">
      <w:pPr>
        <w:spacing w:line="240" w:lineRule="auto"/>
        <w:ind w:left="426" w:hanging="426"/>
        <w:contextualSpacing/>
      </w:pPr>
      <w:r>
        <w:t>05.</w:t>
      </w:r>
      <w:r>
        <w:tab/>
        <w:t>Keynes acreditava que a economia deveria seguir o modelo de ciência da física? Por quê?</w:t>
      </w:r>
    </w:p>
    <w:p w14:paraId="73F60295" w14:textId="77777777" w:rsidR="00A81A10" w:rsidRDefault="00A81A10" w:rsidP="00A81A10">
      <w:pPr>
        <w:spacing w:line="240" w:lineRule="auto"/>
        <w:ind w:left="426" w:hanging="426"/>
        <w:contextualSpacing/>
      </w:pPr>
      <w:r>
        <w:t>06.</w:t>
      </w:r>
      <w:r>
        <w:tab/>
        <w:t>De que modo o ensaio de Keynes em probabilidade influenciou o seu trabalho em economia?</w:t>
      </w:r>
    </w:p>
    <w:p w14:paraId="3FCDF53B" w14:textId="77777777" w:rsidR="00A81A10" w:rsidRDefault="00A81A10" w:rsidP="00A81A10">
      <w:pPr>
        <w:spacing w:line="240" w:lineRule="auto"/>
        <w:ind w:left="426" w:hanging="426"/>
        <w:contextualSpacing/>
      </w:pPr>
      <w:r>
        <w:t>07.</w:t>
      </w:r>
      <w:r>
        <w:tab/>
        <w:t>Como Keynes se posiciona diante dos sistemas filosóficos de Hume e Locke?</w:t>
      </w:r>
    </w:p>
    <w:p w14:paraId="5B45AFE0" w14:textId="77777777" w:rsidR="00A81A10" w:rsidRDefault="00A81A10" w:rsidP="00A81A10">
      <w:pPr>
        <w:spacing w:line="240" w:lineRule="auto"/>
        <w:ind w:left="426" w:hanging="426"/>
        <w:contextualSpacing/>
      </w:pPr>
      <w:r>
        <w:t>08.</w:t>
      </w:r>
      <w:r>
        <w:tab/>
        <w:t xml:space="preserve">No que consiste a faculdade mental da intuição em Moore? </w:t>
      </w:r>
    </w:p>
    <w:p w14:paraId="1B78FD3E" w14:textId="77777777" w:rsidR="00A81A10" w:rsidRDefault="00A81A10" w:rsidP="00A81A10">
      <w:pPr>
        <w:spacing w:line="240" w:lineRule="auto"/>
        <w:ind w:left="426" w:hanging="426"/>
        <w:contextualSpacing/>
      </w:pPr>
      <w:r>
        <w:t>09.</w:t>
      </w:r>
      <w:r>
        <w:tab/>
        <w:t>Comente a seguinte passagem do capítulo: “A probabilidade de um evento pode ser determinada apenas como um ato de julgamento”.</w:t>
      </w:r>
    </w:p>
    <w:p w14:paraId="0B97F756" w14:textId="62DB6D4D" w:rsidR="00A81A10" w:rsidRDefault="00A81A10" w:rsidP="00A81A10">
      <w:pPr>
        <w:spacing w:line="240" w:lineRule="auto"/>
        <w:ind w:left="426" w:hanging="426"/>
        <w:contextualSpacing/>
      </w:pPr>
      <w:r>
        <w:t>10.</w:t>
      </w:r>
      <w:r>
        <w:tab/>
        <w:t xml:space="preserve">No que consiste o </w:t>
      </w:r>
      <w:r>
        <w:t>princípio</w:t>
      </w:r>
      <w:r>
        <w:t xml:space="preserve"> da indiferença? Mostre alguma situação prática em que a aplicação desse princípio </w:t>
      </w:r>
      <w:r>
        <w:t>leva a</w:t>
      </w:r>
      <w:r>
        <w:t xml:space="preserve"> escolhas absurdas.</w:t>
      </w:r>
    </w:p>
    <w:p w14:paraId="5FF8607A" w14:textId="77777777" w:rsidR="00A81A10" w:rsidRDefault="00A81A10" w:rsidP="00A81A10">
      <w:pPr>
        <w:spacing w:line="240" w:lineRule="auto"/>
        <w:ind w:left="426" w:hanging="426"/>
        <w:contextualSpacing/>
      </w:pPr>
      <w:r>
        <w:t>11.</w:t>
      </w:r>
      <w:r>
        <w:tab/>
        <w:t>Como Keynes “prova” a existência da intuição?</w:t>
      </w:r>
    </w:p>
    <w:p w14:paraId="569A180A" w14:textId="77777777" w:rsidR="00A81A10" w:rsidRDefault="00A81A10" w:rsidP="00A81A10">
      <w:pPr>
        <w:spacing w:line="240" w:lineRule="auto"/>
        <w:ind w:left="426" w:hanging="426"/>
        <w:contextualSpacing/>
      </w:pPr>
      <w:r>
        <w:t>12.</w:t>
      </w:r>
      <w:r>
        <w:tab/>
        <w:t>Descreva o esquema filosófico de Keynes para a explicação do processo de atribuição de probabilidade por parte do agente.</w:t>
      </w:r>
    </w:p>
    <w:p w14:paraId="70990ACD" w14:textId="77777777" w:rsidR="00A81A10" w:rsidRDefault="00A81A10" w:rsidP="00A81A10">
      <w:pPr>
        <w:spacing w:line="240" w:lineRule="auto"/>
        <w:ind w:left="426" w:hanging="426"/>
        <w:contextualSpacing/>
      </w:pPr>
      <w:r>
        <w:t>13.</w:t>
      </w:r>
      <w:r>
        <w:tab/>
        <w:t xml:space="preserve">No que consistem a </w:t>
      </w:r>
      <w:r w:rsidRPr="00A81A10">
        <w:rPr>
          <w:i/>
          <w:iCs/>
        </w:rPr>
        <w:t xml:space="preserve">causa </w:t>
      </w:r>
      <w:proofErr w:type="spellStart"/>
      <w:r w:rsidRPr="00A81A10">
        <w:rPr>
          <w:i/>
          <w:iCs/>
        </w:rPr>
        <w:t>essendi</w:t>
      </w:r>
      <w:proofErr w:type="spellEnd"/>
      <w:r>
        <w:t xml:space="preserve"> e a </w:t>
      </w:r>
      <w:r w:rsidRPr="00A81A10">
        <w:rPr>
          <w:i/>
          <w:iCs/>
        </w:rPr>
        <w:t xml:space="preserve">causa </w:t>
      </w:r>
      <w:proofErr w:type="spellStart"/>
      <w:r w:rsidRPr="00A81A10">
        <w:rPr>
          <w:i/>
          <w:iCs/>
        </w:rPr>
        <w:t>cognoscendi</w:t>
      </w:r>
      <w:proofErr w:type="spellEnd"/>
      <w:r>
        <w:t>? Keynes segue umas dessas ideais de causalidade? Por quê?</w:t>
      </w:r>
    </w:p>
    <w:p w14:paraId="3A404C24" w14:textId="77777777" w:rsidR="00A81A10" w:rsidRDefault="00A81A10" w:rsidP="00A81A10">
      <w:pPr>
        <w:spacing w:line="240" w:lineRule="auto"/>
        <w:ind w:left="426" w:hanging="426"/>
        <w:contextualSpacing/>
      </w:pPr>
      <w:r>
        <w:t>14.</w:t>
      </w:r>
      <w:r>
        <w:tab/>
        <w:t>Você considera que o esquema filosófico de Keynes teria influências de Platão? Justifique.</w:t>
      </w:r>
    </w:p>
    <w:p w14:paraId="4FB5C9AF" w14:textId="77777777" w:rsidR="00A81A10" w:rsidRDefault="00A81A10" w:rsidP="00A81A10">
      <w:pPr>
        <w:spacing w:line="240" w:lineRule="auto"/>
        <w:ind w:left="426" w:hanging="426"/>
        <w:contextualSpacing/>
      </w:pPr>
      <w:r>
        <w:t>15.</w:t>
      </w:r>
      <w:r>
        <w:tab/>
        <w:t>No que consiste a chamada chance objetiva?</w:t>
      </w:r>
    </w:p>
    <w:p w14:paraId="0C0718CB" w14:textId="77777777" w:rsidR="00A81A10" w:rsidRDefault="00A81A10" w:rsidP="00A81A10">
      <w:pPr>
        <w:spacing w:line="240" w:lineRule="auto"/>
        <w:ind w:left="426" w:hanging="426"/>
        <w:contextualSpacing/>
      </w:pPr>
      <w:r>
        <w:t>16.</w:t>
      </w:r>
      <w:r>
        <w:tab/>
        <w:t>Keynes é a favor do método indutivo ou do método dedutivo em economia? Explique.</w:t>
      </w:r>
    </w:p>
    <w:p w14:paraId="5A4AF842" w14:textId="074ECB89" w:rsidR="001465D2" w:rsidRDefault="00A81A10" w:rsidP="00A81A10">
      <w:pPr>
        <w:spacing w:line="240" w:lineRule="auto"/>
        <w:ind w:left="426" w:hanging="426"/>
        <w:contextualSpacing/>
      </w:pPr>
      <w:r>
        <w:t>17.</w:t>
      </w:r>
      <w:r>
        <w:tab/>
        <w:t>Compare a visão individualista com a visão organicista de sociedade e da economia. Keynes estaria mais próxima de qual visão?</w:t>
      </w:r>
    </w:p>
    <w:sectPr w:rsidR="00146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1756"/>
    <w:multiLevelType w:val="hybridMultilevel"/>
    <w:tmpl w:val="5FA49FCC"/>
    <w:lvl w:ilvl="0" w:tplc="55AE89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E1"/>
    <w:rsid w:val="00032C25"/>
    <w:rsid w:val="000C48A0"/>
    <w:rsid w:val="001465D2"/>
    <w:rsid w:val="00161811"/>
    <w:rsid w:val="00263E81"/>
    <w:rsid w:val="002B5F35"/>
    <w:rsid w:val="00422ACD"/>
    <w:rsid w:val="00463886"/>
    <w:rsid w:val="00506285"/>
    <w:rsid w:val="00593840"/>
    <w:rsid w:val="005A0CCF"/>
    <w:rsid w:val="005A76E1"/>
    <w:rsid w:val="007A372E"/>
    <w:rsid w:val="007C380D"/>
    <w:rsid w:val="007D1BA1"/>
    <w:rsid w:val="00873189"/>
    <w:rsid w:val="008D6FD0"/>
    <w:rsid w:val="009660D8"/>
    <w:rsid w:val="009F07A0"/>
    <w:rsid w:val="00A81A10"/>
    <w:rsid w:val="00A91F9B"/>
    <w:rsid w:val="00AB2725"/>
    <w:rsid w:val="00B42020"/>
    <w:rsid w:val="00E023AF"/>
    <w:rsid w:val="00F06EDA"/>
    <w:rsid w:val="00F63E3A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7285"/>
  <w15:chartTrackingRefBased/>
  <w15:docId w15:val="{8E992DA7-9068-4368-A700-263FDF1A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1431</Characters>
  <Application>Microsoft Office Word</Application>
  <DocSecurity>0</DocSecurity>
  <Lines>11</Lines>
  <Paragraphs>3</Paragraphs>
  <ScaleCrop>false</ScaleCrop>
  <Company>USP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Feijó</dc:creator>
  <cp:keywords/>
  <dc:description/>
  <cp:lastModifiedBy>Ricardo Feijó</cp:lastModifiedBy>
  <cp:revision>3</cp:revision>
  <dcterms:created xsi:type="dcterms:W3CDTF">2023-11-14T12:20:00Z</dcterms:created>
  <dcterms:modified xsi:type="dcterms:W3CDTF">2023-11-14T12:22:00Z</dcterms:modified>
</cp:coreProperties>
</file>