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355E3" w14:textId="77777777" w:rsidR="00146C48" w:rsidRPr="002145A5" w:rsidRDefault="00146C48" w:rsidP="00146C4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2145A5">
        <w:rPr>
          <w:rFonts w:ascii="Arial" w:hAnsi="Arial" w:cs="Arial"/>
          <w:b/>
          <w:bCs/>
          <w:color w:val="000000" w:themeColor="text1"/>
          <w:sz w:val="26"/>
          <w:szCs w:val="26"/>
        </w:rPr>
        <w:t>DPC0216 – Direito Processual Civil I – Procedimento Comum</w:t>
      </w:r>
    </w:p>
    <w:p w14:paraId="1AE2BDBC" w14:textId="77777777" w:rsidR="00146C48" w:rsidRDefault="00146C48" w:rsidP="00146C4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79587BA" w14:textId="77777777" w:rsidR="00146C48" w:rsidRPr="002145A5" w:rsidRDefault="00146C48" w:rsidP="00146C4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2145A5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SEMINÁRIO </w:t>
      </w:r>
      <w:r>
        <w:rPr>
          <w:rFonts w:ascii="Arial" w:hAnsi="Arial" w:cs="Arial"/>
          <w:b/>
          <w:bCs/>
          <w:color w:val="000000" w:themeColor="text1"/>
          <w:sz w:val="26"/>
          <w:szCs w:val="26"/>
        </w:rPr>
        <w:t>–</w:t>
      </w:r>
      <w:r w:rsidRPr="002145A5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6"/>
          <w:szCs w:val="26"/>
        </w:rPr>
        <w:t>Tutela provisória II</w:t>
      </w:r>
    </w:p>
    <w:p w14:paraId="0E84A76A" w14:textId="77777777" w:rsidR="00146C48" w:rsidRDefault="00146C48" w:rsidP="00146C48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121753DE" w14:textId="7D8F56C9" w:rsidR="00146C48" w:rsidRPr="00F34542" w:rsidRDefault="00146C48" w:rsidP="00146C48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34542">
        <w:rPr>
          <w:rFonts w:ascii="Arial" w:hAnsi="Arial" w:cs="Arial"/>
          <w:color w:val="000000" w:themeColor="text1"/>
          <w:sz w:val="22"/>
          <w:szCs w:val="22"/>
        </w:rPr>
        <w:t xml:space="preserve">Ana e Pedro estão em processo de </w:t>
      </w:r>
      <w:r w:rsidR="00965031">
        <w:rPr>
          <w:rFonts w:ascii="Arial" w:hAnsi="Arial" w:cs="Arial"/>
          <w:color w:val="000000" w:themeColor="text1"/>
          <w:sz w:val="22"/>
          <w:szCs w:val="22"/>
        </w:rPr>
        <w:t>separação</w:t>
      </w:r>
      <w:r w:rsidRPr="00F34542">
        <w:rPr>
          <w:rFonts w:ascii="Arial" w:hAnsi="Arial" w:cs="Arial"/>
          <w:color w:val="000000" w:themeColor="text1"/>
          <w:sz w:val="22"/>
          <w:szCs w:val="22"/>
        </w:rPr>
        <w:t xml:space="preserve"> com separação de bens. Eles têm um patrimônio substancial adquirido ao longo do casamento, incluindo imóveis, contas bancárias, investimentos e uma empresa conjunta. </w:t>
      </w:r>
      <w:r w:rsidR="00965031">
        <w:rPr>
          <w:rFonts w:ascii="Arial" w:hAnsi="Arial" w:cs="Arial"/>
          <w:color w:val="000000" w:themeColor="text1"/>
          <w:sz w:val="22"/>
          <w:szCs w:val="22"/>
        </w:rPr>
        <w:t>Em meio a este cenário</w:t>
      </w:r>
      <w:r w:rsidRPr="00F34542">
        <w:rPr>
          <w:rFonts w:ascii="Arial" w:hAnsi="Arial" w:cs="Arial"/>
          <w:color w:val="000000" w:themeColor="text1"/>
          <w:sz w:val="22"/>
          <w:szCs w:val="22"/>
        </w:rPr>
        <w:t>, Ana começa a suspeitar que Pedro está tentando ocultar ativos ou transferi-los para terceiros com o objetivo de evitar a divisão equitativa de bens</w:t>
      </w:r>
      <w:r w:rsidR="00965031">
        <w:rPr>
          <w:rFonts w:ascii="Arial" w:hAnsi="Arial" w:cs="Arial"/>
          <w:color w:val="000000" w:themeColor="text1"/>
          <w:sz w:val="22"/>
          <w:szCs w:val="22"/>
        </w:rPr>
        <w:t>, diante do divórcio que se aproxima</w:t>
      </w:r>
      <w:r w:rsidRPr="00F3454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3F934A1" w14:textId="730BDF53" w:rsidR="00146C48" w:rsidRDefault="00146C48" w:rsidP="00146C48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34542">
        <w:rPr>
          <w:rFonts w:ascii="Arial" w:hAnsi="Arial" w:cs="Arial"/>
          <w:color w:val="000000" w:themeColor="text1"/>
          <w:sz w:val="22"/>
          <w:szCs w:val="22"/>
        </w:rPr>
        <w:t>Ana teme que, se Pedro continuar agindo dessa maneira, ela possa ser prejudicada financeiramente no resultado do divórcio</w:t>
      </w:r>
      <w:r w:rsidR="00965031">
        <w:rPr>
          <w:rFonts w:ascii="Arial" w:hAnsi="Arial" w:cs="Arial"/>
          <w:color w:val="000000" w:themeColor="text1"/>
          <w:sz w:val="22"/>
          <w:szCs w:val="22"/>
        </w:rPr>
        <w:t xml:space="preserve"> que pretende ajuizar</w:t>
      </w:r>
      <w:r w:rsidRPr="00F34542">
        <w:rPr>
          <w:rFonts w:ascii="Arial" w:hAnsi="Arial" w:cs="Arial"/>
          <w:color w:val="000000" w:themeColor="text1"/>
          <w:sz w:val="22"/>
          <w:szCs w:val="22"/>
        </w:rPr>
        <w:t>.</w:t>
      </w:r>
      <w:r w:rsidR="0096503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A64DB2F" w14:textId="77777777" w:rsidR="00146C48" w:rsidRPr="00033F5D" w:rsidRDefault="00146C48" w:rsidP="00146C48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33F5D">
        <w:rPr>
          <w:rFonts w:ascii="Arial" w:hAnsi="Arial" w:cs="Arial"/>
          <w:color w:val="000000" w:themeColor="text1"/>
          <w:sz w:val="22"/>
          <w:szCs w:val="22"/>
        </w:rPr>
        <w:t>Nesse sentido, indagamos:</w:t>
      </w:r>
    </w:p>
    <w:p w14:paraId="7A39539E" w14:textId="77777777" w:rsidR="00146C48" w:rsidRDefault="00146C48" w:rsidP="00146C48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0449C16C" w14:textId="77777777" w:rsidR="00146C48" w:rsidRDefault="00146C48" w:rsidP="00146C48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033F5D">
        <w:rPr>
          <w:rFonts w:ascii="Arial" w:hAnsi="Arial" w:cs="Arial"/>
          <w:color w:val="000000" w:themeColor="text1"/>
        </w:rPr>
        <w:t xml:space="preserve">1) </w:t>
      </w:r>
      <w:r>
        <w:rPr>
          <w:rFonts w:ascii="Arial" w:hAnsi="Arial" w:cs="Arial"/>
          <w:color w:val="000000" w:themeColor="text1"/>
        </w:rPr>
        <w:t>Assim, Ana o procura para saber o que poderia ser feito no caso dela</w:t>
      </w:r>
      <w:r w:rsidRPr="00033F5D">
        <w:rPr>
          <w:rFonts w:ascii="Arial" w:hAnsi="Arial" w:cs="Arial"/>
          <w:color w:val="000000" w:themeColor="text1"/>
        </w:rPr>
        <w:t>?</w:t>
      </w:r>
      <w:r>
        <w:rPr>
          <w:rFonts w:ascii="Arial" w:hAnsi="Arial" w:cs="Arial"/>
          <w:color w:val="000000" w:themeColor="text1"/>
        </w:rPr>
        <w:t xml:space="preserve"> Haveria algum tipo de tutela provisória a ser requerida? De que espécie?</w:t>
      </w:r>
    </w:p>
    <w:p w14:paraId="1C8E0ACD" w14:textId="77777777" w:rsidR="00146C48" w:rsidRPr="00033F5D" w:rsidRDefault="00146C48" w:rsidP="00146C48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0E51C81D" w14:textId="2E9AE898" w:rsidR="00F70353" w:rsidRPr="00146C48" w:rsidRDefault="00146C48" w:rsidP="00146C48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033F5D">
        <w:rPr>
          <w:rFonts w:ascii="Arial" w:hAnsi="Arial" w:cs="Arial"/>
          <w:color w:val="000000" w:themeColor="text1"/>
        </w:rPr>
        <w:t xml:space="preserve">2) </w:t>
      </w:r>
      <w:r>
        <w:rPr>
          <w:rFonts w:ascii="Arial" w:hAnsi="Arial" w:cs="Arial"/>
          <w:color w:val="000000" w:themeColor="text1"/>
        </w:rPr>
        <w:t>Se a situação de dilapidação patrimonial, no entanto, fosse percebida por Ana apenas no curso da demanda, seria possível requerer a tutela provisória correspondente? Ela seria da mesma espécie? Por meio de qual via seria possível requerer tal tutela?</w:t>
      </w:r>
    </w:p>
    <w:sectPr w:rsidR="00F70353" w:rsidRPr="00146C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98B32" w14:textId="77777777" w:rsidR="0098422F" w:rsidRDefault="0098422F" w:rsidP="0098422F">
      <w:pPr>
        <w:spacing w:after="0" w:line="240" w:lineRule="auto"/>
      </w:pPr>
      <w:r>
        <w:separator/>
      </w:r>
    </w:p>
  </w:endnote>
  <w:endnote w:type="continuationSeparator" w:id="0">
    <w:p w14:paraId="167C7E8F" w14:textId="77777777" w:rsidR="0098422F" w:rsidRDefault="0098422F" w:rsidP="0098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199DC" w14:textId="77777777" w:rsidR="0063190E" w:rsidRDefault="0063190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75391" w14:textId="03CFE5DD" w:rsidR="0063190E" w:rsidRDefault="0063190E" w:rsidP="0063190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A362F" w14:textId="77777777" w:rsidR="0063190E" w:rsidRDefault="0063190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A462A" w14:textId="77777777" w:rsidR="0098422F" w:rsidRDefault="0098422F" w:rsidP="0098422F">
      <w:pPr>
        <w:spacing w:after="0" w:line="240" w:lineRule="auto"/>
      </w:pPr>
      <w:r>
        <w:separator/>
      </w:r>
    </w:p>
  </w:footnote>
  <w:footnote w:type="continuationSeparator" w:id="0">
    <w:p w14:paraId="65EA71AB" w14:textId="77777777" w:rsidR="0098422F" w:rsidRDefault="0098422F" w:rsidP="00984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95902" w14:textId="77777777" w:rsidR="0063190E" w:rsidRDefault="0063190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DF608" w14:textId="77777777" w:rsidR="0063190E" w:rsidRDefault="0063190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9B22D" w14:textId="77777777" w:rsidR="0063190E" w:rsidRDefault="006319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DCB"/>
    <w:rsid w:val="00026C5B"/>
    <w:rsid w:val="00033F5D"/>
    <w:rsid w:val="00035184"/>
    <w:rsid w:val="00042620"/>
    <w:rsid w:val="000F253C"/>
    <w:rsid w:val="00146C48"/>
    <w:rsid w:val="001607FB"/>
    <w:rsid w:val="001B1A10"/>
    <w:rsid w:val="001D55F7"/>
    <w:rsid w:val="001F6061"/>
    <w:rsid w:val="002145A5"/>
    <w:rsid w:val="00225FD3"/>
    <w:rsid w:val="00290FC7"/>
    <w:rsid w:val="003100D6"/>
    <w:rsid w:val="00351F92"/>
    <w:rsid w:val="00377409"/>
    <w:rsid w:val="003C4512"/>
    <w:rsid w:val="00404755"/>
    <w:rsid w:val="004260BF"/>
    <w:rsid w:val="00464A66"/>
    <w:rsid w:val="004D4A10"/>
    <w:rsid w:val="004E33FF"/>
    <w:rsid w:val="00561D81"/>
    <w:rsid w:val="005A290C"/>
    <w:rsid w:val="0063190E"/>
    <w:rsid w:val="00661B27"/>
    <w:rsid w:val="007B18FE"/>
    <w:rsid w:val="007B3A9B"/>
    <w:rsid w:val="007B6208"/>
    <w:rsid w:val="007F3C19"/>
    <w:rsid w:val="00805100"/>
    <w:rsid w:val="0088618D"/>
    <w:rsid w:val="00922EA5"/>
    <w:rsid w:val="00965031"/>
    <w:rsid w:val="0098422F"/>
    <w:rsid w:val="00986652"/>
    <w:rsid w:val="009C4528"/>
    <w:rsid w:val="009D2E88"/>
    <w:rsid w:val="00A328C7"/>
    <w:rsid w:val="00A5579C"/>
    <w:rsid w:val="00A77DB4"/>
    <w:rsid w:val="00A93655"/>
    <w:rsid w:val="00BA4D71"/>
    <w:rsid w:val="00BD7455"/>
    <w:rsid w:val="00BF6E94"/>
    <w:rsid w:val="00C018EC"/>
    <w:rsid w:val="00C57DCB"/>
    <w:rsid w:val="00C81C56"/>
    <w:rsid w:val="00C9035E"/>
    <w:rsid w:val="00C96E55"/>
    <w:rsid w:val="00CB7D03"/>
    <w:rsid w:val="00CC095C"/>
    <w:rsid w:val="00CE15AC"/>
    <w:rsid w:val="00D0195C"/>
    <w:rsid w:val="00D11431"/>
    <w:rsid w:val="00D23C97"/>
    <w:rsid w:val="00D26C24"/>
    <w:rsid w:val="00D378D9"/>
    <w:rsid w:val="00DD29CD"/>
    <w:rsid w:val="00DD720F"/>
    <w:rsid w:val="00DF467B"/>
    <w:rsid w:val="00E85870"/>
    <w:rsid w:val="00EF43EF"/>
    <w:rsid w:val="00F34542"/>
    <w:rsid w:val="00F70353"/>
    <w:rsid w:val="00FA0FA3"/>
    <w:rsid w:val="00FA1CC8"/>
    <w:rsid w:val="00FB2C61"/>
    <w:rsid w:val="00FD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4AB82"/>
  <w15:chartTrackingRefBased/>
  <w15:docId w15:val="{02ECBA6A-B8A7-4115-81DB-CE014163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9842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422F"/>
  </w:style>
  <w:style w:type="paragraph" w:styleId="Rodap">
    <w:name w:val="footer"/>
    <w:basedOn w:val="Normal"/>
    <w:link w:val="RodapChar"/>
    <w:uiPriority w:val="99"/>
    <w:unhideWhenUsed/>
    <w:rsid w:val="009842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422F"/>
  </w:style>
  <w:style w:type="paragraph" w:styleId="PargrafodaLista">
    <w:name w:val="List Paragraph"/>
    <w:basedOn w:val="Normal"/>
    <w:uiPriority w:val="34"/>
    <w:qFormat/>
    <w:rsid w:val="00464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Yarshell Advogados</dc:creator>
  <cp:keywords/>
  <dc:description/>
  <cp:lastModifiedBy>Yarshell Advogados</cp:lastModifiedBy>
  <cp:revision>5</cp:revision>
  <dcterms:created xsi:type="dcterms:W3CDTF">2023-11-06T01:18:00Z</dcterms:created>
  <dcterms:modified xsi:type="dcterms:W3CDTF">2023-11-06T01:18:00Z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YA-23361677v1</vt:lpwstr>
  </property>
</Properties>
</file>