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FF3" w:rsidRPr="00633465" w:rsidRDefault="007A7FF3" w:rsidP="007A7FF3">
      <w:pPr>
        <w:jc w:val="center"/>
        <w:rPr>
          <w:b/>
          <w:smallCaps/>
          <w:color w:val="2F5496" w:themeColor="accent5" w:themeShade="BF"/>
          <w:u w:val="single"/>
        </w:rPr>
      </w:pPr>
      <w:bookmarkStart w:id="0" w:name="_GoBack"/>
      <w:bookmarkEnd w:id="0"/>
      <w:r w:rsidRPr="00633465">
        <w:rPr>
          <w:b/>
          <w:smallCaps/>
          <w:color w:val="2F5496" w:themeColor="accent5" w:themeShade="BF"/>
          <w:u w:val="single"/>
        </w:rPr>
        <w:t>Agricultura e meio-ambiente no desenvolvimento sustentável</w:t>
      </w:r>
    </w:p>
    <w:p w:rsidR="007A7FF3" w:rsidRDefault="007A7FF3" w:rsidP="007A7FF3"/>
    <w:p w:rsidR="007A7FF3" w:rsidRDefault="007A7FF3" w:rsidP="007A7FF3">
      <w:r>
        <w:t xml:space="preserve">- </w:t>
      </w:r>
      <w:r w:rsidRPr="00633465">
        <w:rPr>
          <w:color w:val="2F5496" w:themeColor="accent5" w:themeShade="BF"/>
        </w:rPr>
        <w:t>Definição comunitária do meio ambiente</w:t>
      </w:r>
      <w:r>
        <w:t>: entendido como o conjunto dos elementos naturais, paisagísticos, culturais e sociais que constituem o habitat do homem.</w:t>
      </w:r>
    </w:p>
    <w:p w:rsidR="007A7FF3" w:rsidRDefault="007A7FF3" w:rsidP="007A7FF3"/>
    <w:p w:rsidR="007A7FF3" w:rsidRDefault="007A7FF3" w:rsidP="007A7FF3">
      <w:r>
        <w:t xml:space="preserve">- </w:t>
      </w:r>
      <w:r w:rsidRPr="00633465">
        <w:rPr>
          <w:color w:val="2F5496" w:themeColor="accent5" w:themeShade="BF"/>
        </w:rPr>
        <w:t>Desenvolvimento sustentável</w:t>
      </w:r>
      <w:r>
        <w:t>: é um elemento chave também nas atividades agrárias. A tentativa é a de evitar custos ambientais superiores aos custos sociais.</w:t>
      </w:r>
    </w:p>
    <w:p w:rsidR="007A7FF3" w:rsidRDefault="007A7FF3" w:rsidP="007A7FF3"/>
    <w:p w:rsidR="007A7FF3" w:rsidRDefault="007A7FF3" w:rsidP="007A7FF3">
      <w:r>
        <w:tab/>
      </w:r>
      <w:r w:rsidRPr="00633465">
        <w:rPr>
          <w:color w:val="FF0000"/>
        </w:rPr>
        <w:t xml:space="preserve">“Desenvolvimento que satisfaça as necessidades das atuais gerações sem comprometer a capacidade das futuras gerações de satisfazer as suas próprias”. </w:t>
      </w:r>
      <w:r>
        <w:t xml:space="preserve">Essa é a definição trazida pela Comissão da ONU para o ambiente e o desenvolvimento, presidida pela Ministra do Meio-Ambiente norueguesa </w:t>
      </w:r>
      <w:proofErr w:type="spellStart"/>
      <w:r w:rsidRPr="00633465">
        <w:rPr>
          <w:color w:val="FF0000"/>
        </w:rPr>
        <w:t>Bruntland</w:t>
      </w:r>
      <w:proofErr w:type="spellEnd"/>
      <w:r>
        <w:t>, na Conferência de Tóquio de 1987.</w:t>
      </w:r>
    </w:p>
    <w:p w:rsidR="007A7FF3" w:rsidRDefault="007A7FF3" w:rsidP="007A7FF3"/>
    <w:p w:rsidR="007A7FF3" w:rsidRDefault="007A7FF3" w:rsidP="007A7FF3">
      <w:r>
        <w:tab/>
        <w:t xml:space="preserve">- Alicerces reforçados pela Conferência do Rio de 1992, que traçava os princípios base do desenvolvimento sustentável: </w:t>
      </w:r>
      <w:r w:rsidRPr="00633465">
        <w:rPr>
          <w:color w:val="FF0000"/>
        </w:rPr>
        <w:t>conservação da integridade do ecossistema, eficiência econômica e equidade social</w:t>
      </w:r>
      <w:r>
        <w:t>.</w:t>
      </w:r>
    </w:p>
    <w:p w:rsidR="007A7FF3" w:rsidRDefault="007A7FF3" w:rsidP="007A7FF3"/>
    <w:p w:rsidR="007A7FF3" w:rsidRPr="00633465" w:rsidRDefault="007A7FF3" w:rsidP="007A7FF3">
      <w:pPr>
        <w:rPr>
          <w:b/>
          <w:color w:val="2F5496" w:themeColor="accent5" w:themeShade="BF"/>
        </w:rPr>
      </w:pPr>
      <w:r w:rsidRPr="00633465">
        <w:rPr>
          <w:b/>
          <w:color w:val="2F5496" w:themeColor="accent5" w:themeShade="BF"/>
        </w:rPr>
        <w:tab/>
        <w:t xml:space="preserve">- Princípios constantes da política da União Europeia em matéria ambiental: </w:t>
      </w:r>
    </w:p>
    <w:p w:rsidR="007A7FF3" w:rsidRDefault="007A7FF3" w:rsidP="007A7FF3">
      <w:r>
        <w:tab/>
      </w:r>
      <w:r>
        <w:tab/>
        <w:t xml:space="preserve">- </w:t>
      </w:r>
      <w:proofErr w:type="gramStart"/>
      <w:r>
        <w:t>precaução</w:t>
      </w:r>
      <w:proofErr w:type="gramEnd"/>
      <w:r>
        <w:t>;</w:t>
      </w:r>
    </w:p>
    <w:p w:rsidR="007A7FF3" w:rsidRDefault="007A7FF3" w:rsidP="007A7FF3">
      <w:r>
        <w:tab/>
      </w:r>
      <w:r>
        <w:tab/>
        <w:t xml:space="preserve">- </w:t>
      </w:r>
      <w:proofErr w:type="gramStart"/>
      <w:r>
        <w:t>ação</w:t>
      </w:r>
      <w:proofErr w:type="gramEnd"/>
      <w:r>
        <w:t xml:space="preserve"> preventiva;</w:t>
      </w:r>
    </w:p>
    <w:p w:rsidR="007A7FF3" w:rsidRDefault="007A7FF3" w:rsidP="007A7FF3">
      <w:r>
        <w:tab/>
      </w:r>
      <w:r>
        <w:tab/>
        <w:t xml:space="preserve">- </w:t>
      </w:r>
      <w:proofErr w:type="gramStart"/>
      <w:r>
        <w:t>correção</w:t>
      </w:r>
      <w:proofErr w:type="gramEnd"/>
      <w:r>
        <w:t>, prioritariamente à fonte, dos danos causados ao ambiente e sob o princípio do “poluidor-pagador”.</w:t>
      </w:r>
    </w:p>
    <w:p w:rsidR="007A7FF3" w:rsidRDefault="007A7FF3" w:rsidP="007A7FF3"/>
    <w:p w:rsidR="007A7FF3" w:rsidRDefault="007A7FF3" w:rsidP="007A7FF3">
      <w:r>
        <w:tab/>
        <w:t xml:space="preserve">- </w:t>
      </w:r>
      <w:r w:rsidRPr="00633465">
        <w:rPr>
          <w:b/>
          <w:color w:val="2F5496" w:themeColor="accent5" w:themeShade="BF"/>
        </w:rPr>
        <w:t>Objetivos</w:t>
      </w:r>
      <w:r>
        <w:t>: salvaguarda, tutela e melhoramento da qualidade do ambiente, à proteção da saúde humana e à utilização racional dos recursos naturais.</w:t>
      </w:r>
    </w:p>
    <w:p w:rsidR="007A7FF3" w:rsidRDefault="007A7FF3" w:rsidP="007A7FF3"/>
    <w:p w:rsidR="007A7FF3" w:rsidRPr="00633465" w:rsidRDefault="007A7FF3" w:rsidP="007A7FF3">
      <w:pPr>
        <w:rPr>
          <w:b/>
          <w:color w:val="2F5496" w:themeColor="accent5" w:themeShade="BF"/>
          <w:u w:val="single"/>
        </w:rPr>
      </w:pPr>
      <w:r w:rsidRPr="00633465">
        <w:rPr>
          <w:b/>
          <w:color w:val="2F5496" w:themeColor="accent5" w:themeShade="BF"/>
          <w:u w:val="single"/>
        </w:rPr>
        <w:t>Abrangência</w:t>
      </w:r>
    </w:p>
    <w:p w:rsidR="007A7FF3" w:rsidRDefault="007A7FF3" w:rsidP="007A7FF3"/>
    <w:p w:rsidR="007A7FF3" w:rsidRDefault="007A7FF3" w:rsidP="007A7FF3">
      <w:r>
        <w:t>No tocante ao elemento cultural e social, verifica-se a sua importância de acordo com o seguinte julgado:</w:t>
      </w:r>
    </w:p>
    <w:p w:rsidR="007A7FF3" w:rsidRDefault="007A7FF3" w:rsidP="007A7FF3"/>
    <w:p w:rsidR="007A7FF3" w:rsidRDefault="007A7FF3" w:rsidP="007A7FF3">
      <w:r>
        <w:lastRenderedPageBreak/>
        <w:tab/>
      </w:r>
      <w:r>
        <w:rPr>
          <w:color w:val="2F5496" w:themeColor="accent5" w:themeShade="BF"/>
        </w:rPr>
        <w:t>- Característica</w:t>
      </w:r>
      <w:r w:rsidRPr="00633465">
        <w:rPr>
          <w:color w:val="2F5496" w:themeColor="accent5" w:themeShade="BF"/>
        </w:rPr>
        <w:t xml:space="preserve"> principal</w:t>
      </w:r>
      <w:r>
        <w:t>: o fator cultural como possível desqualificador de conduta criminal típica.</w:t>
      </w:r>
    </w:p>
    <w:p w:rsidR="007A7FF3" w:rsidRDefault="007A7FF3" w:rsidP="007A7FF3"/>
    <w:p w:rsidR="007A7FF3" w:rsidRPr="006D65D1" w:rsidRDefault="007A7FF3" w:rsidP="007A7FF3">
      <w:pPr>
        <w:rPr>
          <w:color w:val="70AD47" w:themeColor="accent6"/>
        </w:rPr>
      </w:pPr>
      <w:r w:rsidRPr="006D65D1">
        <w:rPr>
          <w:color w:val="70AD47" w:themeColor="accent6"/>
        </w:rPr>
        <w:t>HABEAS CORPUS. AÇÃO PENAL. CRIME AMBIENTAL. ART. 34 DA LEI N.9.605/98. AUSÊNCIA DE DANO AO MEIO AMBIENTE. CONDUTA DE MÍNIMA OFENSIVIDADE PARA O DIREITO PENAL. ATIPICIDADE MATERIAL. PRINCÍPIO DA INSIGNIFICÂNCIA. APLICAÇÃO. TRANCAMENTO. ORDEM CONCEDIDA.</w:t>
      </w:r>
    </w:p>
    <w:p w:rsidR="007A7FF3" w:rsidRPr="00633465" w:rsidRDefault="007A7FF3" w:rsidP="007A7FF3">
      <w:pPr>
        <w:rPr>
          <w:b/>
          <w:color w:val="70AD47" w:themeColor="accent6"/>
          <w:u w:val="single"/>
        </w:rPr>
      </w:pPr>
      <w:r w:rsidRPr="00633465">
        <w:rPr>
          <w:b/>
          <w:color w:val="70AD47" w:themeColor="accent6"/>
          <w:u w:val="single"/>
        </w:rPr>
        <w:t>1. Segundo a jurisprudência do Supremo Tribunal Federal, o princípio da insignificância tem como vetores a mínima ofensividade da conduta do agente, a nenhuma periculosidade social da ação, o reduzido grau de reprovabilidade do comportamento e a inexpressividade da lesão jurídica provocada.</w:t>
      </w:r>
    </w:p>
    <w:p w:rsidR="007A7FF3" w:rsidRPr="00633465" w:rsidRDefault="007A7FF3" w:rsidP="007A7FF3">
      <w:pPr>
        <w:rPr>
          <w:b/>
          <w:color w:val="70AD47" w:themeColor="accent6"/>
          <w:u w:val="single"/>
        </w:rPr>
      </w:pPr>
      <w:r w:rsidRPr="00633465">
        <w:rPr>
          <w:b/>
          <w:color w:val="70AD47" w:themeColor="accent6"/>
          <w:u w:val="single"/>
        </w:rPr>
        <w:t>2. Hipótese em que, com os acusados do crime de pesca em local interditado pelo órgão competente, não foi apreendido qualquer espécie de pescado, não havendo notícia de dano provocado ao meio-ambiente, mostrando-se desproporcional a imposição de sanção penal no caso, pois o resultado jurídico, ou seja, a lesão produzida, mostra-se absolutamente irrelevante.</w:t>
      </w:r>
    </w:p>
    <w:p w:rsidR="007A7FF3" w:rsidRPr="00633465" w:rsidRDefault="007A7FF3" w:rsidP="007A7FF3">
      <w:pPr>
        <w:rPr>
          <w:b/>
          <w:color w:val="70AD47" w:themeColor="accent6"/>
          <w:u w:val="single"/>
        </w:rPr>
      </w:pPr>
      <w:r w:rsidRPr="00633465">
        <w:rPr>
          <w:b/>
          <w:color w:val="70AD47" w:themeColor="accent6"/>
          <w:u w:val="single"/>
        </w:rPr>
        <w:t>3. Embora a conduta dos pacientes se amolde à tipicidade formal e subjetiva, ausente no caso a tipicidade material, que consiste na relevância penal da conduta e do resultado típicos em face da significância da lesão produzida no bem jurídico tutelado pelo Estado.</w:t>
      </w:r>
    </w:p>
    <w:p w:rsidR="007A7FF3" w:rsidRPr="006D65D1" w:rsidRDefault="007A7FF3" w:rsidP="007A7FF3">
      <w:pPr>
        <w:rPr>
          <w:color w:val="70AD47" w:themeColor="accent6"/>
        </w:rPr>
      </w:pPr>
      <w:r w:rsidRPr="006D65D1">
        <w:rPr>
          <w:color w:val="70AD47" w:themeColor="accent6"/>
        </w:rPr>
        <w:t>4. Ordem concedida para, aplicando-se o princípio da insignificância, trancar a Ação Penal n. 2009.72.00.002143-8, movida em desfavor dos pacientes perante a Vara Federal Ambiental de Florianópolis/</w:t>
      </w:r>
      <w:proofErr w:type="gramStart"/>
      <w:r w:rsidRPr="006D65D1">
        <w:rPr>
          <w:color w:val="70AD47" w:themeColor="accent6"/>
        </w:rPr>
        <w:t>SC .</w:t>
      </w:r>
      <w:proofErr w:type="gramEnd"/>
    </w:p>
    <w:p w:rsidR="007A7FF3" w:rsidRPr="006D65D1" w:rsidRDefault="007A7FF3" w:rsidP="007A7FF3">
      <w:pPr>
        <w:rPr>
          <w:color w:val="70AD47" w:themeColor="accent6"/>
        </w:rPr>
      </w:pPr>
      <w:r w:rsidRPr="006D65D1">
        <w:rPr>
          <w:color w:val="70AD47" w:themeColor="accent6"/>
        </w:rPr>
        <w:t xml:space="preserve">(HC 143.208/SC, Rel. Ministro JORGE MUSSI, QUINTA TURMA, julgado em 25/05/2010, </w:t>
      </w:r>
      <w:proofErr w:type="spellStart"/>
      <w:r w:rsidRPr="006D65D1">
        <w:rPr>
          <w:color w:val="70AD47" w:themeColor="accent6"/>
        </w:rPr>
        <w:t>DJe</w:t>
      </w:r>
      <w:proofErr w:type="spellEnd"/>
      <w:r w:rsidRPr="006D65D1">
        <w:rPr>
          <w:color w:val="70AD47" w:themeColor="accent6"/>
        </w:rPr>
        <w:t xml:space="preserve"> 14/06/2010)</w:t>
      </w:r>
    </w:p>
    <w:p w:rsidR="007A7FF3" w:rsidRDefault="007A7FF3" w:rsidP="007A7FF3"/>
    <w:p w:rsidR="007A7FF3" w:rsidRPr="005D2F6C" w:rsidRDefault="007A7FF3" w:rsidP="007A7FF3">
      <w:pPr>
        <w:rPr>
          <w:b/>
          <w:color w:val="2F5496" w:themeColor="accent5" w:themeShade="BF"/>
          <w:u w:val="single"/>
        </w:rPr>
      </w:pPr>
      <w:r w:rsidRPr="005D2F6C">
        <w:rPr>
          <w:b/>
          <w:color w:val="2F5496" w:themeColor="accent5" w:themeShade="BF"/>
          <w:u w:val="single"/>
        </w:rPr>
        <w:t>- Definição da Constituição Federal: artigo 225</w:t>
      </w:r>
    </w:p>
    <w:p w:rsidR="007A7FF3" w:rsidRPr="005D2F6C" w:rsidRDefault="007A7FF3" w:rsidP="007A7FF3">
      <w:pPr>
        <w:rPr>
          <w:b/>
          <w:color w:val="2F5496" w:themeColor="accent5" w:themeShade="BF"/>
          <w:u w:val="single"/>
        </w:rPr>
      </w:pPr>
    </w:p>
    <w:p w:rsidR="007A7FF3" w:rsidRPr="005D2F6C" w:rsidRDefault="007A7FF3" w:rsidP="007A7FF3">
      <w:pPr>
        <w:rPr>
          <w:b/>
          <w:color w:val="2F5496" w:themeColor="accent5" w:themeShade="BF"/>
          <w:u w:val="single"/>
        </w:rPr>
      </w:pPr>
      <w:r w:rsidRPr="005D2F6C">
        <w:rPr>
          <w:b/>
          <w:color w:val="2F5496" w:themeColor="accent5" w:themeShade="BF"/>
          <w:u w:val="single"/>
        </w:rPr>
        <w:t>- Ramo de competência concorrente entre as diferentes esferas da Federação – art. 24, incisos VI e VII da CF.</w:t>
      </w:r>
    </w:p>
    <w:p w:rsidR="007A7FF3" w:rsidRPr="005D2F6C" w:rsidRDefault="007A7FF3" w:rsidP="007A7FF3">
      <w:pPr>
        <w:rPr>
          <w:b/>
          <w:color w:val="2F5496" w:themeColor="accent5" w:themeShade="BF"/>
        </w:rPr>
      </w:pPr>
    </w:p>
    <w:p w:rsidR="007A7FF3" w:rsidRPr="005D2F6C" w:rsidRDefault="007A7FF3" w:rsidP="007A7FF3">
      <w:pPr>
        <w:rPr>
          <w:b/>
          <w:color w:val="2F5496" w:themeColor="accent5" w:themeShade="BF"/>
        </w:rPr>
      </w:pPr>
      <w:r w:rsidRPr="005D2F6C">
        <w:rPr>
          <w:b/>
          <w:color w:val="2F5496" w:themeColor="accent5" w:themeShade="BF"/>
        </w:rPr>
        <w:tab/>
        <w:t>Exemplo: legitimidade do MP estadual em detrimento do MPF:</w:t>
      </w:r>
    </w:p>
    <w:p w:rsidR="007A7FF3" w:rsidRDefault="007A7FF3" w:rsidP="007A7FF3"/>
    <w:p w:rsidR="007A7FF3" w:rsidRPr="00A30E2A" w:rsidRDefault="007A7FF3" w:rsidP="007A7FF3">
      <w:pPr>
        <w:rPr>
          <w:color w:val="2F5496" w:themeColor="accent5" w:themeShade="BF"/>
        </w:rPr>
      </w:pPr>
      <w:r w:rsidRPr="00A30E2A">
        <w:rPr>
          <w:color w:val="2F5496" w:themeColor="accent5" w:themeShade="BF"/>
        </w:rPr>
        <w:t>PROCESSO CIVIL – AÇÃO CIVIL PÚBLICA – MEIO AMBIENTE DO TRABALHO - MINISTÉRIO PÚBLICO ESTADUAL – LEGITIMIDADE.</w:t>
      </w:r>
    </w:p>
    <w:p w:rsidR="007A7FF3" w:rsidRPr="00A30E2A" w:rsidRDefault="007A7FF3" w:rsidP="007A7FF3">
      <w:pPr>
        <w:rPr>
          <w:color w:val="2F5496" w:themeColor="accent5" w:themeShade="BF"/>
        </w:rPr>
      </w:pPr>
      <w:r w:rsidRPr="00A30E2A">
        <w:rPr>
          <w:color w:val="2F5496" w:themeColor="accent5" w:themeShade="BF"/>
        </w:rPr>
        <w:lastRenderedPageBreak/>
        <w:t>I - O Ministério Público está legitimado para instaurar inquérito civil, no intuito de colher subsídios para eventual ação civil pública em defesa do meio-ambiente.</w:t>
      </w:r>
    </w:p>
    <w:p w:rsidR="007A7FF3" w:rsidRPr="00A30E2A" w:rsidRDefault="007A7FF3" w:rsidP="007A7FF3">
      <w:pPr>
        <w:rPr>
          <w:color w:val="2F5496" w:themeColor="accent5" w:themeShade="BF"/>
        </w:rPr>
      </w:pPr>
      <w:r w:rsidRPr="00A30E2A">
        <w:rPr>
          <w:color w:val="2F5496" w:themeColor="accent5" w:themeShade="BF"/>
        </w:rPr>
        <w:t>II - O exercício das ações coletivas pelo Ministério Público deve ser admitido com largueza. Em verdade a ação coletiva, ao tempo em que propicia solução uniforme para todos os envolvidos no problema, livra o Poder Judiciário da maior praga que o aflige, a repetição de processos idênticos.</w:t>
      </w:r>
    </w:p>
    <w:p w:rsidR="007A7FF3" w:rsidRPr="00A30E2A" w:rsidRDefault="007A7FF3" w:rsidP="007A7FF3">
      <w:pPr>
        <w:rPr>
          <w:color w:val="2F5496" w:themeColor="accent5" w:themeShade="BF"/>
        </w:rPr>
      </w:pPr>
      <w:r w:rsidRPr="00A30E2A">
        <w:rPr>
          <w:color w:val="2F5496" w:themeColor="accent5" w:themeShade="BF"/>
        </w:rPr>
        <w:t>(</w:t>
      </w:r>
      <w:proofErr w:type="spellStart"/>
      <w:r w:rsidRPr="00A30E2A">
        <w:rPr>
          <w:color w:val="2F5496" w:themeColor="accent5" w:themeShade="BF"/>
        </w:rPr>
        <w:t>REsp</w:t>
      </w:r>
      <w:proofErr w:type="spellEnd"/>
      <w:r w:rsidRPr="00A30E2A">
        <w:rPr>
          <w:color w:val="2F5496" w:themeColor="accent5" w:themeShade="BF"/>
        </w:rPr>
        <w:t xml:space="preserve"> 265.358/SP, Rel. Ministro HUMBERTO GOMES DE BARROS, PRIMEIRA TURMA, julgado em 04/09/2001, DJ 18/02/2002, p. 247)</w:t>
      </w:r>
    </w:p>
    <w:p w:rsidR="007A7FF3" w:rsidRDefault="007A7FF3" w:rsidP="007A7FF3"/>
    <w:p w:rsidR="007A7FF3" w:rsidRDefault="007A7FF3" w:rsidP="007A7FF3"/>
    <w:p w:rsidR="007A7FF3" w:rsidRPr="003138F6" w:rsidRDefault="007A7FF3" w:rsidP="007A7FF3">
      <w:pPr>
        <w:rPr>
          <w:color w:val="70AD47" w:themeColor="accent6"/>
        </w:rPr>
      </w:pPr>
      <w:r w:rsidRPr="003138F6">
        <w:rPr>
          <w:color w:val="70AD47" w:themeColor="accent6"/>
        </w:rPr>
        <w:t>AGRAVO REGIMENTAL NO CONFLITO DE COMPETÊNCIA. INQUÉRITO. CRIME AMBIENTAL. AUSÊNCIA DE INTERESSE ESPECÍFICO DA UNIÃO. COMPETÊNCIA DA JUSTIÇA ESTADUAL.</w:t>
      </w:r>
    </w:p>
    <w:p w:rsidR="007A7FF3" w:rsidRPr="003138F6" w:rsidRDefault="007A7FF3" w:rsidP="007A7FF3">
      <w:pPr>
        <w:rPr>
          <w:color w:val="70AD47" w:themeColor="accent6"/>
        </w:rPr>
      </w:pPr>
      <w:r w:rsidRPr="003138F6">
        <w:rPr>
          <w:color w:val="70AD47" w:themeColor="accent6"/>
        </w:rPr>
        <w:t>1. O crime ambiental consistente em transporte irregular de substância tóxica, na forma como operado no caso vertente, não atrai a competência da Justiça Federal.</w:t>
      </w:r>
    </w:p>
    <w:p w:rsidR="007A7FF3" w:rsidRPr="003138F6" w:rsidRDefault="007A7FF3" w:rsidP="007A7FF3">
      <w:pPr>
        <w:rPr>
          <w:color w:val="70AD47" w:themeColor="accent6"/>
        </w:rPr>
      </w:pPr>
      <w:r w:rsidRPr="003138F6">
        <w:rPr>
          <w:color w:val="70AD47" w:themeColor="accent6"/>
        </w:rPr>
        <w:t>2. Consta dos autos laudo emitido pela ABACC (Agência Brasileiro-Argentina de Contabilidade e Controle de Materiais Nucleares) informando que o material poderia ser transportado por qualquer meio de transporte, exceto por via postal, não requerendo cuidados adicionais.</w:t>
      </w:r>
    </w:p>
    <w:p w:rsidR="007A7FF3" w:rsidRPr="00633465" w:rsidRDefault="007A7FF3" w:rsidP="007A7FF3">
      <w:pPr>
        <w:rPr>
          <w:b/>
          <w:color w:val="70AD47" w:themeColor="accent6"/>
          <w:u w:val="single"/>
        </w:rPr>
      </w:pPr>
      <w:r w:rsidRPr="00633465">
        <w:rPr>
          <w:b/>
          <w:color w:val="70AD47" w:themeColor="accent6"/>
          <w:u w:val="single"/>
        </w:rPr>
        <w:t>3. A mera circunstância de o bem transportado ser de propriedade da Marinha do Brasil, por si só, não tem o condão de atrair, no âmbito penal, a competência da Justiça Federal, já que o bem jurídico tutelado é o meio-ambiente. Ausente o interesse específico da União, o feito deve prosseguir perante a Justiça Estadual.</w:t>
      </w:r>
    </w:p>
    <w:p w:rsidR="007A7FF3" w:rsidRPr="003138F6" w:rsidRDefault="007A7FF3" w:rsidP="007A7FF3">
      <w:pPr>
        <w:rPr>
          <w:color w:val="70AD47" w:themeColor="accent6"/>
        </w:rPr>
      </w:pPr>
      <w:r w:rsidRPr="003138F6">
        <w:rPr>
          <w:color w:val="70AD47" w:themeColor="accent6"/>
        </w:rPr>
        <w:t>4. Agravo regimental a que se nega provimento.</w:t>
      </w:r>
    </w:p>
    <w:p w:rsidR="007A7FF3" w:rsidRDefault="007A7FF3" w:rsidP="007A7FF3">
      <w:pPr>
        <w:rPr>
          <w:color w:val="70AD47" w:themeColor="accent6"/>
        </w:rPr>
      </w:pPr>
      <w:r w:rsidRPr="003138F6">
        <w:rPr>
          <w:color w:val="70AD47" w:themeColor="accent6"/>
          <w:lang w:val="en-US"/>
        </w:rPr>
        <w:t>(</w:t>
      </w:r>
      <w:proofErr w:type="spellStart"/>
      <w:r w:rsidRPr="003138F6">
        <w:rPr>
          <w:color w:val="70AD47" w:themeColor="accent6"/>
          <w:lang w:val="en-US"/>
        </w:rPr>
        <w:t>AgRg</w:t>
      </w:r>
      <w:proofErr w:type="spellEnd"/>
      <w:r w:rsidRPr="003138F6">
        <w:rPr>
          <w:color w:val="70AD47" w:themeColor="accent6"/>
          <w:lang w:val="en-US"/>
        </w:rPr>
        <w:t xml:space="preserve"> no CC 115.159/SP, Rel. </w:t>
      </w:r>
      <w:r w:rsidRPr="003138F6">
        <w:rPr>
          <w:color w:val="70AD47" w:themeColor="accent6"/>
        </w:rPr>
        <w:t xml:space="preserve">Ministro OG FERNANDES, TERCEIRA SEÇÃO, julgado em 13/06/2012, </w:t>
      </w:r>
      <w:proofErr w:type="spellStart"/>
      <w:r w:rsidRPr="003138F6">
        <w:rPr>
          <w:color w:val="70AD47" w:themeColor="accent6"/>
        </w:rPr>
        <w:t>DJe</w:t>
      </w:r>
      <w:proofErr w:type="spellEnd"/>
      <w:r w:rsidRPr="003138F6">
        <w:rPr>
          <w:color w:val="70AD47" w:themeColor="accent6"/>
        </w:rPr>
        <w:t xml:space="preserve"> 21/06/2012)</w:t>
      </w:r>
    </w:p>
    <w:p w:rsidR="007A7FF3" w:rsidRDefault="007A7FF3" w:rsidP="007A7FF3">
      <w:pPr>
        <w:rPr>
          <w:color w:val="70AD47" w:themeColor="accent6"/>
        </w:rPr>
      </w:pPr>
    </w:p>
    <w:p w:rsidR="007A7FF3" w:rsidRPr="005D2F6C" w:rsidRDefault="007A7FF3" w:rsidP="007A7FF3">
      <w:r w:rsidRPr="005D2F6C">
        <w:rPr>
          <w:b/>
          <w:color w:val="2F5496" w:themeColor="accent5" w:themeShade="BF"/>
          <w:u w:val="single"/>
        </w:rPr>
        <w:t>Responsabilidade concomitante dos entes da Federação pelo Dano Ambiental</w:t>
      </w:r>
      <w:r>
        <w:t>:</w:t>
      </w:r>
    </w:p>
    <w:p w:rsidR="007A7FF3" w:rsidRPr="006D65D1" w:rsidRDefault="007A7FF3" w:rsidP="007A7FF3">
      <w:pPr>
        <w:rPr>
          <w:color w:val="385623" w:themeColor="accent6" w:themeShade="80"/>
        </w:rPr>
      </w:pPr>
      <w:r w:rsidRPr="006D65D1">
        <w:rPr>
          <w:color w:val="385623" w:themeColor="accent6" w:themeShade="80"/>
        </w:rPr>
        <w:t>MARINHA E ÁREA DE PROTEÇÃO PERMANENTE - VEGETAÇÃO DE RESTINGA - OMISSÃO FISCALIZATÓRIA DA UNIÃO - LOCALIZAÇÃO NO PÓLO PASSIVO DA DEMANDA - SÚMULA 7/STJ - PERMISSIVO "C" - SÚMULA 83/STJ.</w:t>
      </w:r>
    </w:p>
    <w:p w:rsidR="007A7FF3" w:rsidRPr="006D65D1" w:rsidRDefault="007A7FF3" w:rsidP="007A7FF3">
      <w:pPr>
        <w:rPr>
          <w:color w:val="385623" w:themeColor="accent6" w:themeShade="80"/>
        </w:rPr>
      </w:pPr>
      <w:r w:rsidRPr="006D65D1">
        <w:rPr>
          <w:color w:val="385623" w:themeColor="accent6" w:themeShade="80"/>
        </w:rPr>
        <w:t>1. Reconhecida, nas instâncias ordinárias, a omissão da pessoa jurídica de direito público na fiscalização de atos lesivos ao meio-ambiente é de ser admitida sua colocação no p</w:t>
      </w:r>
      <w:r w:rsidR="00190359">
        <w:rPr>
          <w:color w:val="385623" w:themeColor="accent6" w:themeShade="80"/>
        </w:rPr>
        <w:t>o</w:t>
      </w:r>
      <w:r w:rsidRPr="006D65D1">
        <w:rPr>
          <w:color w:val="385623" w:themeColor="accent6" w:themeShade="80"/>
        </w:rPr>
        <w:t>lo passivo de lide civil pública movida pelo Ministério Público Federal.</w:t>
      </w:r>
    </w:p>
    <w:p w:rsidR="007A7FF3" w:rsidRPr="006D65D1" w:rsidRDefault="007A7FF3" w:rsidP="007A7FF3">
      <w:pPr>
        <w:rPr>
          <w:color w:val="385623" w:themeColor="accent6" w:themeShade="80"/>
        </w:rPr>
      </w:pPr>
      <w:r w:rsidRPr="006D65D1">
        <w:rPr>
          <w:color w:val="385623" w:themeColor="accent6" w:themeShade="80"/>
        </w:rPr>
        <w:lastRenderedPageBreak/>
        <w:t xml:space="preserve">Litisconsórcio passivo entre a União e o Município por leniência no dever de adotar medidas administrativas contra a edificação irregular de prédios em área </w:t>
      </w:r>
      <w:r w:rsidRPr="005D2F6C">
        <w:rPr>
          <w:i/>
          <w:color w:val="385623" w:themeColor="accent6" w:themeShade="80"/>
        </w:rPr>
        <w:t xml:space="preserve">non </w:t>
      </w:r>
      <w:proofErr w:type="spellStart"/>
      <w:r w:rsidRPr="005D2F6C">
        <w:rPr>
          <w:i/>
          <w:color w:val="385623" w:themeColor="accent6" w:themeShade="80"/>
        </w:rPr>
        <w:t>aedificandi</w:t>
      </w:r>
      <w:proofErr w:type="spellEnd"/>
      <w:r w:rsidRPr="006D65D1">
        <w:rPr>
          <w:color w:val="385623" w:themeColor="accent6" w:themeShade="80"/>
        </w:rPr>
        <w:t>, caracterizada por ser terreno de marinha e de proteção permanente, com vegetação de restinga, fixadora de dunas.</w:t>
      </w:r>
    </w:p>
    <w:p w:rsidR="007A7FF3" w:rsidRPr="006D65D1" w:rsidRDefault="007A7FF3" w:rsidP="007A7FF3">
      <w:pPr>
        <w:rPr>
          <w:color w:val="385623" w:themeColor="accent6" w:themeShade="80"/>
        </w:rPr>
      </w:pPr>
      <w:r w:rsidRPr="006D65D1">
        <w:rPr>
          <w:color w:val="385623" w:themeColor="accent6" w:themeShade="80"/>
        </w:rPr>
        <w:t>2. Conclusões soberanas das instâncias ordinárias quanto à omissão da União e de seus órgãos. Impossibilidade de reexame. Matéria de fato. Súmula 7/STJ.</w:t>
      </w:r>
    </w:p>
    <w:p w:rsidR="007A7FF3" w:rsidRPr="006D65D1" w:rsidRDefault="007A7FF3" w:rsidP="007A7FF3">
      <w:pPr>
        <w:rPr>
          <w:color w:val="385623" w:themeColor="accent6" w:themeShade="80"/>
        </w:rPr>
      </w:pPr>
      <w:r w:rsidRPr="006D65D1">
        <w:rPr>
          <w:color w:val="385623" w:themeColor="accent6" w:themeShade="80"/>
        </w:rPr>
        <w:t>3. Dissídio jurisprudencial superado. Súmula 83/STJ.</w:t>
      </w:r>
    </w:p>
    <w:p w:rsidR="007A7FF3" w:rsidRPr="006D65D1" w:rsidRDefault="007A7FF3" w:rsidP="007A7FF3">
      <w:pPr>
        <w:rPr>
          <w:color w:val="385623" w:themeColor="accent6" w:themeShade="80"/>
        </w:rPr>
      </w:pPr>
      <w:r w:rsidRPr="006D65D1">
        <w:rPr>
          <w:color w:val="385623" w:themeColor="accent6" w:themeShade="80"/>
        </w:rPr>
        <w:t>Recurso especial conhecido em parte e improvido.</w:t>
      </w:r>
    </w:p>
    <w:p w:rsidR="007A7FF3" w:rsidRPr="006D65D1" w:rsidRDefault="007A7FF3" w:rsidP="007A7FF3">
      <w:pPr>
        <w:rPr>
          <w:color w:val="385623" w:themeColor="accent6" w:themeShade="80"/>
        </w:rPr>
      </w:pPr>
      <w:r w:rsidRPr="006D65D1">
        <w:rPr>
          <w:color w:val="385623" w:themeColor="accent6" w:themeShade="80"/>
        </w:rPr>
        <w:t>(</w:t>
      </w:r>
      <w:proofErr w:type="spellStart"/>
      <w:r w:rsidRPr="006D65D1">
        <w:rPr>
          <w:color w:val="385623" w:themeColor="accent6" w:themeShade="80"/>
        </w:rPr>
        <w:t>REsp</w:t>
      </w:r>
      <w:proofErr w:type="spellEnd"/>
      <w:r w:rsidRPr="006D65D1">
        <w:rPr>
          <w:color w:val="385623" w:themeColor="accent6" w:themeShade="80"/>
        </w:rPr>
        <w:t xml:space="preserve"> 529.027/SC, Rel. Ministro HUMBERTO MARTINS, SEGUNDA TURMA, julgado em 16/04/2009, </w:t>
      </w:r>
      <w:proofErr w:type="spellStart"/>
      <w:r w:rsidRPr="006D65D1">
        <w:rPr>
          <w:color w:val="385623" w:themeColor="accent6" w:themeShade="80"/>
        </w:rPr>
        <w:t>DJe</w:t>
      </w:r>
      <w:proofErr w:type="spellEnd"/>
      <w:r w:rsidRPr="006D65D1">
        <w:rPr>
          <w:color w:val="385623" w:themeColor="accent6" w:themeShade="80"/>
        </w:rPr>
        <w:t xml:space="preserve"> 04/05/2009)</w:t>
      </w:r>
    </w:p>
    <w:p w:rsidR="007A7FF3" w:rsidRDefault="007A7FF3" w:rsidP="007A7FF3"/>
    <w:p w:rsidR="007A7FF3" w:rsidRDefault="007A7FF3" w:rsidP="007A7FF3"/>
    <w:p w:rsidR="007A7FF3" w:rsidRPr="00671A35" w:rsidRDefault="007A7FF3" w:rsidP="007A7FF3">
      <w:pPr>
        <w:rPr>
          <w:b/>
          <w:color w:val="2F5496" w:themeColor="accent5" w:themeShade="BF"/>
          <w:sz w:val="28"/>
          <w:szCs w:val="28"/>
          <w:u w:val="single"/>
        </w:rPr>
      </w:pPr>
      <w:r w:rsidRPr="00671A35">
        <w:rPr>
          <w:b/>
          <w:color w:val="2F5496" w:themeColor="accent5" w:themeShade="BF"/>
          <w:sz w:val="28"/>
          <w:szCs w:val="28"/>
          <w:u w:val="single"/>
        </w:rPr>
        <w:t>Responsabilidade civil</w:t>
      </w:r>
    </w:p>
    <w:p w:rsidR="007A7FF3" w:rsidRDefault="007A7FF3" w:rsidP="007A7FF3"/>
    <w:p w:rsidR="007A7FF3" w:rsidRPr="00874826" w:rsidRDefault="007A7FF3" w:rsidP="007A7FF3">
      <w:pPr>
        <w:rPr>
          <w:b/>
          <w:smallCaps/>
          <w:color w:val="0070C0"/>
        </w:rPr>
      </w:pPr>
      <w:r w:rsidRPr="00874826">
        <w:rPr>
          <w:b/>
          <w:smallCaps/>
          <w:color w:val="0070C0"/>
        </w:rPr>
        <w:t>Responsabilidade Civil Objetiva</w:t>
      </w:r>
    </w:p>
    <w:p w:rsidR="007A7FF3" w:rsidRPr="00175537" w:rsidRDefault="007A7FF3" w:rsidP="007A7FF3">
      <w:r>
        <w:t xml:space="preserve">- Presunção e irrelevância da culpa. </w:t>
      </w:r>
      <w:proofErr w:type="spellStart"/>
      <w:r>
        <w:t>Arts</w:t>
      </w:r>
      <w:proofErr w:type="spellEnd"/>
      <w:r>
        <w:t>. 936 a 938 do Código Civil.</w:t>
      </w:r>
    </w:p>
    <w:p w:rsidR="007A7FF3" w:rsidRDefault="007A7FF3" w:rsidP="007A7FF3">
      <w:pPr>
        <w:keepNext/>
        <w:widowControl w:val="0"/>
        <w:rPr>
          <w:color w:val="0070C0"/>
          <w:sz w:val="24"/>
          <w:szCs w:val="24"/>
          <w:u w:val="single"/>
        </w:rPr>
      </w:pPr>
    </w:p>
    <w:p w:rsidR="007A7FF3" w:rsidRPr="00874826" w:rsidRDefault="007A7FF3" w:rsidP="007A7FF3">
      <w:pPr>
        <w:keepNext/>
        <w:widowControl w:val="0"/>
        <w:rPr>
          <w:color w:val="0070C0"/>
          <w:sz w:val="24"/>
          <w:szCs w:val="24"/>
          <w:u w:val="single"/>
        </w:rPr>
      </w:pPr>
      <w:r w:rsidRPr="00874826">
        <w:rPr>
          <w:color w:val="0070C0"/>
          <w:sz w:val="24"/>
          <w:szCs w:val="24"/>
          <w:u w:val="single"/>
        </w:rPr>
        <w:t>Risco e Defeito</w:t>
      </w:r>
    </w:p>
    <w:p w:rsidR="007A7FF3" w:rsidRDefault="007A7FF3" w:rsidP="007A7FF3">
      <w:pPr>
        <w:keepNext/>
        <w:widowControl w:val="0"/>
        <w:rPr>
          <w:sz w:val="24"/>
          <w:szCs w:val="24"/>
        </w:rPr>
      </w:pPr>
    </w:p>
    <w:p w:rsidR="007A7FF3" w:rsidRDefault="007A7FF3" w:rsidP="007A7FF3">
      <w:pPr>
        <w:keepNext/>
        <w:widowControl w:val="0"/>
        <w:rPr>
          <w:sz w:val="24"/>
          <w:szCs w:val="24"/>
        </w:rPr>
      </w:pPr>
      <w:r>
        <w:rPr>
          <w:sz w:val="24"/>
          <w:szCs w:val="24"/>
        </w:rPr>
        <w:t>- Risco: “é o perigo a que está sujeito o objeto de uma relação jurídica de perecer ou deteriorar-se”. Na teoria da responsabilidade civil, tornou-se fundamento do dever de reparar, como teoria oposta àquela da culpa. “Todo fato do homem ‘obriga aquele que causou um prejuízo a outrem a repará-lo’” (</w:t>
      </w:r>
      <w:proofErr w:type="spellStart"/>
      <w:r>
        <w:rPr>
          <w:sz w:val="24"/>
          <w:szCs w:val="24"/>
        </w:rPr>
        <w:t>Ripert</w:t>
      </w:r>
      <w:proofErr w:type="spellEnd"/>
      <w:r>
        <w:rPr>
          <w:sz w:val="24"/>
          <w:szCs w:val="24"/>
        </w:rPr>
        <w:t>).</w:t>
      </w:r>
    </w:p>
    <w:p w:rsidR="007A7FF3" w:rsidRDefault="007A7FF3" w:rsidP="007A7FF3"/>
    <w:p w:rsidR="007A7FF3" w:rsidRPr="004B685B" w:rsidRDefault="007A7FF3" w:rsidP="007A7FF3">
      <w:pPr>
        <w:rPr>
          <w:b/>
          <w:color w:val="FF0000"/>
          <w:u w:val="single"/>
        </w:rPr>
      </w:pPr>
      <w:r w:rsidRPr="004B685B">
        <w:rPr>
          <w:b/>
          <w:color w:val="FF0000"/>
          <w:u w:val="single"/>
        </w:rPr>
        <w:t>- Teorias do risco – modalidades:</w:t>
      </w:r>
    </w:p>
    <w:p w:rsidR="007A7FF3" w:rsidRDefault="007A7FF3" w:rsidP="007A7FF3"/>
    <w:p w:rsidR="007A7FF3" w:rsidRDefault="007A7FF3" w:rsidP="007A7FF3">
      <w:r>
        <w:t xml:space="preserve">a) </w:t>
      </w:r>
      <w:r w:rsidRPr="004B685B">
        <w:rPr>
          <w:color w:val="FF0000"/>
        </w:rPr>
        <w:t>Risco integral:</w:t>
      </w:r>
      <w:r>
        <w:t xml:space="preserve"> é suficiente apurar se houve o dano, vinculado a um fato qualquer, para assegurar à vítima uma indenização;</w:t>
      </w:r>
    </w:p>
    <w:p w:rsidR="007A7FF3" w:rsidRDefault="007A7FF3" w:rsidP="007A7FF3"/>
    <w:p w:rsidR="007A7FF3" w:rsidRDefault="007A7FF3" w:rsidP="007A7FF3">
      <w:r>
        <w:t xml:space="preserve">b) </w:t>
      </w:r>
      <w:r w:rsidRPr="004B685B">
        <w:rPr>
          <w:color w:val="FF0000"/>
        </w:rPr>
        <w:t>Risco profissional</w:t>
      </w:r>
      <w:r>
        <w:t>: não cogita da ideia de culpa, sujeitando o empregador a ressarcir os acidentes ocorridos com seus empregados, no trabalho ou por ocasião dele;</w:t>
      </w:r>
    </w:p>
    <w:p w:rsidR="007A7FF3" w:rsidRDefault="007A7FF3" w:rsidP="007A7FF3"/>
    <w:p w:rsidR="007A7FF3" w:rsidRDefault="007A7FF3" w:rsidP="007A7FF3">
      <w:r>
        <w:t xml:space="preserve">c) </w:t>
      </w:r>
      <w:r w:rsidRPr="004B685B">
        <w:rPr>
          <w:color w:val="FF0000"/>
        </w:rPr>
        <w:t xml:space="preserve">Risco proveito, </w:t>
      </w:r>
      <w:r>
        <w:t>cujo suporte doutrinário é a ideia de que é sujeito da reparação aquele que retira um proveito ou vantagem do fato causador do dano;</w:t>
      </w:r>
    </w:p>
    <w:p w:rsidR="007A7FF3" w:rsidRDefault="007A7FF3" w:rsidP="007A7FF3"/>
    <w:p w:rsidR="007A7FF3" w:rsidRDefault="007A7FF3" w:rsidP="007A7FF3">
      <w:r>
        <w:lastRenderedPageBreak/>
        <w:t xml:space="preserve">d) </w:t>
      </w:r>
      <w:r w:rsidRPr="004B685B">
        <w:rPr>
          <w:color w:val="FF0000"/>
        </w:rPr>
        <w:t>Risco criado</w:t>
      </w:r>
      <w:r>
        <w:t>, que independentemente da culpa, e dos casos especificados em lei, haverá obrigação de reparar quando a atividade normalmente desenvolvida pelo autor do dano implicar, por sua natureza, risco para os direitos de outrem. Requisitos: dano e atividade do agente.</w:t>
      </w:r>
    </w:p>
    <w:p w:rsidR="007A7FF3" w:rsidRDefault="007A7FF3" w:rsidP="007A7FF3"/>
    <w:p w:rsidR="007A7FF3" w:rsidRPr="00874826" w:rsidRDefault="007A7FF3" w:rsidP="007A7FF3">
      <w:pPr>
        <w:keepNext/>
        <w:widowControl w:val="0"/>
        <w:rPr>
          <w:color w:val="0070C0"/>
          <w:sz w:val="24"/>
          <w:szCs w:val="24"/>
        </w:rPr>
      </w:pPr>
      <w:r w:rsidRPr="00874826">
        <w:rPr>
          <w:color w:val="0070C0"/>
          <w:sz w:val="24"/>
          <w:szCs w:val="24"/>
          <w:u w:val="single"/>
        </w:rPr>
        <w:t>Questões</w:t>
      </w:r>
      <w:r w:rsidRPr="00874826">
        <w:rPr>
          <w:color w:val="0070C0"/>
          <w:sz w:val="24"/>
          <w:szCs w:val="24"/>
        </w:rPr>
        <w:t>:</w:t>
      </w:r>
    </w:p>
    <w:p w:rsidR="007A7FF3" w:rsidRDefault="007A7FF3" w:rsidP="007A7FF3">
      <w:pPr>
        <w:keepNext/>
        <w:widowControl w:val="0"/>
        <w:rPr>
          <w:sz w:val="24"/>
          <w:szCs w:val="24"/>
        </w:rPr>
      </w:pPr>
    </w:p>
    <w:p w:rsidR="007A7FF3" w:rsidRDefault="007A7FF3" w:rsidP="007A7FF3">
      <w:pPr>
        <w:keepNext/>
        <w:widowControl w:val="0"/>
        <w:rPr>
          <w:sz w:val="24"/>
          <w:szCs w:val="24"/>
        </w:rPr>
      </w:pPr>
      <w:r>
        <w:rPr>
          <w:sz w:val="24"/>
          <w:szCs w:val="24"/>
        </w:rPr>
        <w:t>- Quem são aqueles que recebem as indenizações?</w:t>
      </w:r>
    </w:p>
    <w:p w:rsidR="007A7FF3" w:rsidRDefault="007A7FF3" w:rsidP="007A7FF3">
      <w:pPr>
        <w:keepNext/>
        <w:widowControl w:val="0"/>
        <w:rPr>
          <w:sz w:val="24"/>
          <w:szCs w:val="24"/>
        </w:rPr>
      </w:pPr>
      <w:r>
        <w:rPr>
          <w:sz w:val="24"/>
          <w:szCs w:val="24"/>
        </w:rPr>
        <w:t>- Quem está realmente pagando pelas indenizações? Quão justo é o sistema? Quão eficiente ele é?</w:t>
      </w:r>
    </w:p>
    <w:p w:rsidR="007A7FF3" w:rsidRDefault="007A7FF3" w:rsidP="007A7FF3">
      <w:pPr>
        <w:keepNext/>
        <w:widowControl w:val="0"/>
        <w:rPr>
          <w:sz w:val="24"/>
          <w:szCs w:val="24"/>
        </w:rPr>
      </w:pPr>
      <w:r>
        <w:rPr>
          <w:sz w:val="24"/>
          <w:szCs w:val="24"/>
        </w:rPr>
        <w:t>- É notado não só um aumento das ações judiciais visando a responsabilização civil, como também os casos em que essas indenizações são concedidas.</w:t>
      </w:r>
    </w:p>
    <w:p w:rsidR="007A7FF3" w:rsidRDefault="007A7FF3" w:rsidP="007A7FF3">
      <w:pPr>
        <w:keepNext/>
        <w:widowControl w:val="0"/>
        <w:rPr>
          <w:sz w:val="24"/>
          <w:szCs w:val="24"/>
        </w:rPr>
      </w:pPr>
      <w:r>
        <w:rPr>
          <w:sz w:val="24"/>
          <w:szCs w:val="24"/>
        </w:rPr>
        <w:t>- Responsabilidade civil =►compensação</w:t>
      </w:r>
    </w:p>
    <w:p w:rsidR="007A7FF3" w:rsidRDefault="007A7FF3" w:rsidP="007A7FF3">
      <w:pPr>
        <w:keepNext/>
        <w:widowControl w:val="0"/>
        <w:rPr>
          <w:sz w:val="24"/>
          <w:szCs w:val="24"/>
        </w:rPr>
      </w:pPr>
      <w:r>
        <w:rPr>
          <w:sz w:val="24"/>
          <w:szCs w:val="24"/>
        </w:rPr>
        <w:t>- Lei penal =► punição</w:t>
      </w:r>
    </w:p>
    <w:p w:rsidR="007A7FF3" w:rsidRPr="000E1A04" w:rsidRDefault="007A7FF3" w:rsidP="007A7FF3"/>
    <w:p w:rsidR="007A7FF3" w:rsidRDefault="007A7FF3" w:rsidP="007A7FF3">
      <w:pPr>
        <w:rPr>
          <w:color w:val="70AD47" w:themeColor="accent6"/>
        </w:rPr>
      </w:pPr>
    </w:p>
    <w:p w:rsidR="007A7FF3" w:rsidRPr="003138F6" w:rsidRDefault="007A7FF3" w:rsidP="007A7FF3">
      <w:pPr>
        <w:rPr>
          <w:color w:val="70AD47" w:themeColor="accent6"/>
        </w:rPr>
      </w:pPr>
      <w:r w:rsidRPr="003138F6">
        <w:rPr>
          <w:color w:val="70AD47" w:themeColor="accent6"/>
        </w:rPr>
        <w:t>PROCESSUAL CIVIL. ADMINISTRATIVO. DANOS AMBIENTAIS. AÇÃO CIVIL PÚBLICA. RESPONSABILIDADE DO ADQUIRENTE. TERRAS RURAIS.</w:t>
      </w:r>
    </w:p>
    <w:p w:rsidR="007A7FF3" w:rsidRPr="003138F6" w:rsidRDefault="007A7FF3" w:rsidP="007A7FF3">
      <w:pPr>
        <w:rPr>
          <w:color w:val="70AD47" w:themeColor="accent6"/>
        </w:rPr>
      </w:pPr>
      <w:r w:rsidRPr="003138F6">
        <w:rPr>
          <w:color w:val="70AD47" w:themeColor="accent6"/>
        </w:rPr>
        <w:t xml:space="preserve">RECOMPOSIÇÃO. MATAS. </w:t>
      </w:r>
      <w:r w:rsidRPr="005D2F6C">
        <w:rPr>
          <w:i/>
          <w:color w:val="70AD47" w:themeColor="accent6"/>
        </w:rPr>
        <w:t>TEMPUS REGIT ACTUM</w:t>
      </w:r>
      <w:r w:rsidRPr="003138F6">
        <w:rPr>
          <w:color w:val="70AD47" w:themeColor="accent6"/>
        </w:rPr>
        <w:t>. AVERBAÇÃO PERCENTUAL DE 20%. SÚMULA 07 STJ.</w:t>
      </w:r>
    </w:p>
    <w:p w:rsidR="007A7FF3" w:rsidRPr="003138F6" w:rsidRDefault="007A7FF3" w:rsidP="007A7FF3">
      <w:pPr>
        <w:rPr>
          <w:color w:val="70AD47" w:themeColor="accent6"/>
        </w:rPr>
      </w:pPr>
      <w:r w:rsidRPr="005D2F6C">
        <w:rPr>
          <w:b/>
          <w:color w:val="70AD47" w:themeColor="accent6"/>
          <w:u w:val="single"/>
        </w:rPr>
        <w:t xml:space="preserve">1. A responsabilidade pelo dano ambiental é objetiva, ante a </w:t>
      </w:r>
      <w:proofErr w:type="spellStart"/>
      <w:r w:rsidRPr="005D2F6C">
        <w:rPr>
          <w:b/>
          <w:i/>
          <w:color w:val="70AD47" w:themeColor="accent6"/>
          <w:u w:val="single"/>
        </w:rPr>
        <w:t>ratio</w:t>
      </w:r>
      <w:proofErr w:type="spellEnd"/>
      <w:r w:rsidRPr="005D2F6C">
        <w:rPr>
          <w:b/>
          <w:i/>
          <w:color w:val="70AD47" w:themeColor="accent6"/>
          <w:u w:val="single"/>
        </w:rPr>
        <w:t xml:space="preserve"> </w:t>
      </w:r>
      <w:proofErr w:type="spellStart"/>
      <w:r w:rsidRPr="005D2F6C">
        <w:rPr>
          <w:b/>
          <w:i/>
          <w:color w:val="70AD47" w:themeColor="accent6"/>
          <w:u w:val="single"/>
        </w:rPr>
        <w:t>essendi</w:t>
      </w:r>
      <w:proofErr w:type="spellEnd"/>
      <w:r w:rsidRPr="005D2F6C">
        <w:rPr>
          <w:b/>
          <w:color w:val="70AD47" w:themeColor="accent6"/>
          <w:u w:val="single"/>
        </w:rPr>
        <w:t xml:space="preserve"> da Lei 6.938/81, que em seu art. 14, § 1º, determina que o poluidor seja obrigado a indenizar ou reparar os danos ao meio-ambiente e, quanto ao terceiro, preceitua que a obrigação persiste, mesmo sem culpa</w:t>
      </w:r>
      <w:r w:rsidRPr="003138F6">
        <w:rPr>
          <w:color w:val="70AD47" w:themeColor="accent6"/>
        </w:rPr>
        <w:t xml:space="preserve">. Precedentes do </w:t>
      </w:r>
      <w:proofErr w:type="gramStart"/>
      <w:r w:rsidRPr="003138F6">
        <w:rPr>
          <w:color w:val="70AD47" w:themeColor="accent6"/>
        </w:rPr>
        <w:t>STJ:RESP</w:t>
      </w:r>
      <w:proofErr w:type="gramEnd"/>
      <w:r w:rsidRPr="003138F6">
        <w:rPr>
          <w:color w:val="70AD47" w:themeColor="accent6"/>
        </w:rPr>
        <w:t xml:space="preserve"> 826976/PR, Relator Ministro Castro Meira, DJ de 01.09.2006; </w:t>
      </w:r>
      <w:proofErr w:type="spellStart"/>
      <w:r w:rsidRPr="003138F6">
        <w:rPr>
          <w:color w:val="70AD47" w:themeColor="accent6"/>
        </w:rPr>
        <w:t>AgRg</w:t>
      </w:r>
      <w:proofErr w:type="spellEnd"/>
      <w:r w:rsidRPr="003138F6">
        <w:rPr>
          <w:color w:val="70AD47" w:themeColor="accent6"/>
        </w:rPr>
        <w:t xml:space="preserve"> no </w:t>
      </w:r>
      <w:proofErr w:type="spellStart"/>
      <w:r w:rsidRPr="003138F6">
        <w:rPr>
          <w:color w:val="70AD47" w:themeColor="accent6"/>
        </w:rPr>
        <w:t>REsp</w:t>
      </w:r>
      <w:proofErr w:type="spellEnd"/>
      <w:r w:rsidRPr="003138F6">
        <w:rPr>
          <w:color w:val="70AD47" w:themeColor="accent6"/>
        </w:rPr>
        <w:t xml:space="preserve"> 504626/PR, Relator Ministro Francisco Falcão, DJ de 17.05.2004; RESP 263383/PR, Relator Ministro João Otávio de Noronha, DJ de 22.08.2005 e </w:t>
      </w:r>
      <w:proofErr w:type="spellStart"/>
      <w:r w:rsidRPr="003138F6">
        <w:rPr>
          <w:color w:val="70AD47" w:themeColor="accent6"/>
        </w:rPr>
        <w:t>EDcl</w:t>
      </w:r>
      <w:proofErr w:type="spellEnd"/>
      <w:r w:rsidRPr="003138F6">
        <w:rPr>
          <w:color w:val="70AD47" w:themeColor="accent6"/>
        </w:rPr>
        <w:t xml:space="preserve"> no </w:t>
      </w:r>
      <w:proofErr w:type="spellStart"/>
      <w:r w:rsidRPr="003138F6">
        <w:rPr>
          <w:color w:val="70AD47" w:themeColor="accent6"/>
        </w:rPr>
        <w:t>AgRg</w:t>
      </w:r>
      <w:proofErr w:type="spellEnd"/>
      <w:r w:rsidRPr="003138F6">
        <w:rPr>
          <w:color w:val="70AD47" w:themeColor="accent6"/>
        </w:rPr>
        <w:t xml:space="preserve"> no RESP 255170/SP, desta relatoria, DJ de 22.04.2003.</w:t>
      </w:r>
    </w:p>
    <w:p w:rsidR="007A7FF3" w:rsidRPr="003138F6" w:rsidRDefault="007A7FF3" w:rsidP="007A7FF3">
      <w:pPr>
        <w:rPr>
          <w:color w:val="70AD47" w:themeColor="accent6"/>
        </w:rPr>
      </w:pPr>
      <w:r w:rsidRPr="003138F6">
        <w:rPr>
          <w:color w:val="70AD47" w:themeColor="accent6"/>
        </w:rPr>
        <w:t xml:space="preserve">2. </w:t>
      </w:r>
      <w:r w:rsidRPr="005D2F6C">
        <w:rPr>
          <w:b/>
          <w:color w:val="70AD47" w:themeColor="accent6"/>
          <w:u w:val="single"/>
        </w:rPr>
        <w:t xml:space="preserve">A obrigação de reparação dos danos ambientais é </w:t>
      </w:r>
      <w:proofErr w:type="spellStart"/>
      <w:r w:rsidRPr="005D2F6C">
        <w:rPr>
          <w:b/>
          <w:i/>
          <w:color w:val="70AD47" w:themeColor="accent6"/>
          <w:u w:val="single"/>
        </w:rPr>
        <w:t>propter</w:t>
      </w:r>
      <w:proofErr w:type="spellEnd"/>
      <w:r w:rsidRPr="005D2F6C">
        <w:rPr>
          <w:b/>
          <w:i/>
          <w:color w:val="70AD47" w:themeColor="accent6"/>
          <w:u w:val="single"/>
        </w:rPr>
        <w:t xml:space="preserve"> rem</w:t>
      </w:r>
      <w:r w:rsidRPr="005D2F6C">
        <w:rPr>
          <w:b/>
          <w:color w:val="70AD47" w:themeColor="accent6"/>
          <w:u w:val="single"/>
        </w:rPr>
        <w:t>, por isso que a Lei 8.171/91 vigora para todos os proprietários rurais, ainda que não sejam eles os responsáveis por eventuais desmatamentos anteriores, máxime porque a referida norma referendou o próprio Código Florestal (Lei 4.771/65) que estabelecia uma limitação administrativa às propriedades rurais, obrigando os seus proprietários a instituírem áreas de reservas legais, de no mínimo 20% de cada propriedade, em prol do interesse  coletivo</w:t>
      </w:r>
      <w:r w:rsidRPr="003138F6">
        <w:rPr>
          <w:color w:val="70AD47" w:themeColor="accent6"/>
        </w:rPr>
        <w:t xml:space="preserve">. Precedente do STJ:  RESP 343.741/PR, Relator Ministro </w:t>
      </w:r>
      <w:proofErr w:type="spellStart"/>
      <w:r w:rsidRPr="003138F6">
        <w:rPr>
          <w:color w:val="70AD47" w:themeColor="accent6"/>
        </w:rPr>
        <w:t>Franciulli</w:t>
      </w:r>
      <w:proofErr w:type="spellEnd"/>
      <w:r w:rsidRPr="003138F6">
        <w:rPr>
          <w:color w:val="70AD47" w:themeColor="accent6"/>
        </w:rPr>
        <w:t xml:space="preserve"> Netto, DJ de 07.10.2002.</w:t>
      </w:r>
    </w:p>
    <w:p w:rsidR="007A7FF3" w:rsidRPr="003138F6" w:rsidRDefault="007A7FF3" w:rsidP="007A7FF3">
      <w:pPr>
        <w:rPr>
          <w:color w:val="70AD47" w:themeColor="accent6"/>
        </w:rPr>
      </w:pPr>
      <w:r w:rsidRPr="003138F6">
        <w:rPr>
          <w:color w:val="70AD47" w:themeColor="accent6"/>
        </w:rPr>
        <w:lastRenderedPageBreak/>
        <w:t xml:space="preserve">3. Consoante bem pontuado pelo Ministro Herman Benjamin, no </w:t>
      </w:r>
      <w:proofErr w:type="spellStart"/>
      <w:r w:rsidRPr="003138F6">
        <w:rPr>
          <w:color w:val="70AD47" w:themeColor="accent6"/>
        </w:rPr>
        <w:t>REsp</w:t>
      </w:r>
      <w:proofErr w:type="spellEnd"/>
      <w:r w:rsidRPr="003138F6">
        <w:rPr>
          <w:color w:val="70AD47" w:themeColor="accent6"/>
        </w:rPr>
        <w:t xml:space="preserve"> nº 650728/SC, 2ª Turma, unânime: "(...) 11. É incompatível com o Direito brasileiro a chamada desafetação ou desclassificação jurídica tácita em razão do fato consumado. 12. As obrigações ambientais derivadas do depósito ilegal de lixo ou resíduos no solo são de natureza </w:t>
      </w:r>
      <w:proofErr w:type="spellStart"/>
      <w:r w:rsidRPr="00E64355">
        <w:rPr>
          <w:i/>
          <w:color w:val="70AD47" w:themeColor="accent6"/>
        </w:rPr>
        <w:t>propter</w:t>
      </w:r>
      <w:proofErr w:type="spellEnd"/>
      <w:r w:rsidRPr="00E64355">
        <w:rPr>
          <w:i/>
          <w:color w:val="70AD47" w:themeColor="accent6"/>
        </w:rPr>
        <w:t xml:space="preserve"> rem</w:t>
      </w:r>
      <w:r w:rsidRPr="003138F6">
        <w:rPr>
          <w:color w:val="70AD47" w:themeColor="accent6"/>
        </w:rPr>
        <w:t>, o que significa dizer que aderem ao título e se transferem ao futuro proprietário, prescindindo-se de debate sobre a boa ou má-fé do adquirente, pois não se está no âmbito da responsabilidade subjetiva, baseada em culpa. 13. Para o fim de apuração do nexo de causalidade no dano ambiental, equiparam-se quem faz, quem não faz quando deveria fazer, quem deixa fazer, quem não se importa que façam, quem financia para que façam, e quem se beneficia quando outros fazem.  14. Constatado o nexo causal entre a ação e a omissão das recorrentes com o dano ambiental em questão, surge, objetivamente, o dever de promover a recuperação da área afetada e indenizar eventuais danos remanescentes, na forma do art. 14, § 1°, da Lei 6.938/</w:t>
      </w:r>
      <w:proofErr w:type="gramStart"/>
      <w:r w:rsidRPr="003138F6">
        <w:rPr>
          <w:color w:val="70AD47" w:themeColor="accent6"/>
        </w:rPr>
        <w:t>81.(...)</w:t>
      </w:r>
      <w:proofErr w:type="gramEnd"/>
      <w:r w:rsidRPr="003138F6">
        <w:rPr>
          <w:color w:val="70AD47" w:themeColor="accent6"/>
        </w:rPr>
        <w:t>". DJ 02/12/2009.</w:t>
      </w:r>
    </w:p>
    <w:p w:rsidR="007A7FF3" w:rsidRPr="003138F6" w:rsidRDefault="007A7FF3" w:rsidP="007A7FF3">
      <w:pPr>
        <w:rPr>
          <w:color w:val="70AD47" w:themeColor="accent6"/>
        </w:rPr>
      </w:pPr>
      <w:r w:rsidRPr="003138F6">
        <w:rPr>
          <w:color w:val="70AD47" w:themeColor="accent6"/>
        </w:rPr>
        <w:t xml:space="preserve">4. Paulo Affonso Leme Machado, em sua obra Direito Ambiental Brasileiro, ressalta que "(...)A responsabilidade objetiva ambiental significa que quem danificar o ambiente tem o dever jurídico de repará-lo. Presente, pois, o binômio dano/reparação. Não se pergunta a razão da degradação para que haja o dever de indenizar e/ou reparar. A responsabilidade sem culpa tem incidência na indenização ou na reparação dos "danos causados ao meio ambiente e aos terceiros afetados por sua atividade" (art. 14, § III, da Lei 6.938/81). Não interessa </w:t>
      </w:r>
      <w:proofErr w:type="gramStart"/>
      <w:r w:rsidRPr="003138F6">
        <w:rPr>
          <w:color w:val="70AD47" w:themeColor="accent6"/>
        </w:rPr>
        <w:t>que tipo de obra ou atividade seja</w:t>
      </w:r>
      <w:proofErr w:type="gramEnd"/>
      <w:r w:rsidRPr="003138F6">
        <w:rPr>
          <w:color w:val="70AD47" w:themeColor="accent6"/>
        </w:rPr>
        <w:t xml:space="preserve"> exercida pelo que degrada, pois não há necessidade de que ela apresente risco ou seja perigosa. Procura-se quem foi atingido e, se for o meio ambiente e o homem, inicia-se o processo lógico-jurídico da imputação civil objetiva ambienta</w:t>
      </w:r>
      <w:r>
        <w:rPr>
          <w:color w:val="70AD47" w:themeColor="accent6"/>
        </w:rPr>
        <w:t>l</w:t>
      </w:r>
      <w:r w:rsidRPr="003138F6">
        <w:rPr>
          <w:color w:val="70AD47" w:themeColor="accent6"/>
        </w:rPr>
        <w:t>. Só depois é que se entrará na fase do estabelecimento do nexo de causalidade entre a ação ou omissão e o dano. É contra o Direito enriquecer-se ou ter lucro à custa da degradação do meio ambiente.</w:t>
      </w:r>
    </w:p>
    <w:p w:rsidR="007A7FF3" w:rsidRPr="003138F6" w:rsidRDefault="007A7FF3" w:rsidP="007A7FF3">
      <w:pPr>
        <w:rPr>
          <w:color w:val="70AD47" w:themeColor="accent6"/>
        </w:rPr>
      </w:pPr>
      <w:r w:rsidRPr="003138F6">
        <w:rPr>
          <w:color w:val="70AD47" w:themeColor="accent6"/>
        </w:rPr>
        <w:t>O art. 927, parágrafo único, do CC de 2002, dispõe: "Haverá obrigarão de reparar o dano, independentemente de culpa, nos casos especificados em lei, ou quando a atividade normalmente desenvolvida pelo autor do dano implicar, por sua natureza, risco para os direitos de outrem". Quanto à primeira parte, em matéria ambiental, já temos a Lei 6.938/81, que instituiu a responsabilidade sem culpa.</w:t>
      </w:r>
    </w:p>
    <w:p w:rsidR="007A7FF3" w:rsidRPr="003138F6" w:rsidRDefault="007A7FF3" w:rsidP="007A7FF3">
      <w:pPr>
        <w:rPr>
          <w:color w:val="70AD47" w:themeColor="accent6"/>
        </w:rPr>
      </w:pPr>
      <w:r w:rsidRPr="003138F6">
        <w:rPr>
          <w:color w:val="70AD47" w:themeColor="accent6"/>
        </w:rPr>
        <w:t>Quanto à segunda parte, quando nos defrontarmos com atividades de risco, cujo regime de responsabilidade não tenha sido especificado em lei, o juiz analisará, caso a caso, ou o Poder Público fará a classificação dessas atividades. "É a responsabilidade pelo risco da atividade." Na conceituação do risco aplicam-se os princípios da precaução, da prevenção e da reparação.</w:t>
      </w:r>
    </w:p>
    <w:p w:rsidR="007A7FF3" w:rsidRPr="003138F6" w:rsidRDefault="007A7FF3" w:rsidP="007A7FF3">
      <w:pPr>
        <w:rPr>
          <w:color w:val="70AD47" w:themeColor="accent6"/>
        </w:rPr>
      </w:pPr>
      <w:r w:rsidRPr="003138F6">
        <w:rPr>
          <w:color w:val="70AD47" w:themeColor="accent6"/>
        </w:rPr>
        <w:t xml:space="preserve">Repara-se por força do Direito Positivo e, também, por um princípio de Direito Natural, pois não é justo prejudicar nem os outros e nem a si mesmo. Facilita-se a obtenção da prova da responsabilidade, sem se exigir a intenção, a imprudência e a negligência para serem protegidos bens de alto interesse de todos e cuja lesão </w:t>
      </w:r>
      <w:r w:rsidRPr="003138F6">
        <w:rPr>
          <w:color w:val="70AD47" w:themeColor="accent6"/>
        </w:rPr>
        <w:lastRenderedPageBreak/>
        <w:t>ou destruição terá consequências não só para a geração presente, como para a geração futura. Nenhum dos poderes da República, ninguém, está autorizado, moral e constitucionalmente, a concordar ou a praticar uma transação que acarrete a perda de chance de vida e de saúde das gerações(...)" in Direito Ambiental Brasileiro, Malheiros Editores, 12ª ed., 2004, p. 326-327.</w:t>
      </w:r>
    </w:p>
    <w:p w:rsidR="007A7FF3" w:rsidRPr="003138F6" w:rsidRDefault="007A7FF3" w:rsidP="007A7FF3">
      <w:pPr>
        <w:rPr>
          <w:color w:val="70AD47" w:themeColor="accent6"/>
        </w:rPr>
      </w:pPr>
      <w:r w:rsidRPr="003138F6">
        <w:rPr>
          <w:color w:val="70AD47" w:themeColor="accent6"/>
        </w:rPr>
        <w:t xml:space="preserve">5. A Constituição Federal consagra em seu art. 186 que a função social da propriedade rural é cumprida quando atende, seguindo critérios e graus de exigência estabelecidos em lei, a requisitos certos, entre os quais o de "utilização adequada dos recursos naturais disponíveis e preservação do meio ambiente" 6. A adoção do princípio </w:t>
      </w:r>
      <w:r w:rsidRPr="005D2F6C">
        <w:rPr>
          <w:i/>
          <w:color w:val="70AD47" w:themeColor="accent6"/>
        </w:rPr>
        <w:t xml:space="preserve">tempus </w:t>
      </w:r>
      <w:proofErr w:type="spellStart"/>
      <w:r w:rsidRPr="005D2F6C">
        <w:rPr>
          <w:i/>
          <w:color w:val="70AD47" w:themeColor="accent6"/>
        </w:rPr>
        <w:t>regit</w:t>
      </w:r>
      <w:proofErr w:type="spellEnd"/>
      <w:r w:rsidRPr="005D2F6C">
        <w:rPr>
          <w:i/>
          <w:color w:val="70AD47" w:themeColor="accent6"/>
        </w:rPr>
        <w:t xml:space="preserve"> </w:t>
      </w:r>
      <w:proofErr w:type="spellStart"/>
      <w:r w:rsidRPr="005D2F6C">
        <w:rPr>
          <w:i/>
          <w:color w:val="70AD47" w:themeColor="accent6"/>
        </w:rPr>
        <w:t>actum</w:t>
      </w:r>
      <w:proofErr w:type="spellEnd"/>
      <w:r w:rsidRPr="003138F6">
        <w:rPr>
          <w:color w:val="70AD47" w:themeColor="accent6"/>
        </w:rPr>
        <w:t>, impõe obediência à lei em vigor quando da ocorrência do fato.</w:t>
      </w:r>
    </w:p>
    <w:p w:rsidR="007A7FF3" w:rsidRPr="003138F6" w:rsidRDefault="007A7FF3" w:rsidP="007A7FF3">
      <w:pPr>
        <w:rPr>
          <w:color w:val="70AD47" w:themeColor="accent6"/>
        </w:rPr>
      </w:pPr>
      <w:r w:rsidRPr="003138F6">
        <w:rPr>
          <w:color w:val="70AD47" w:themeColor="accent6"/>
        </w:rPr>
        <w:t xml:space="preserve">7. </w:t>
      </w:r>
      <w:r w:rsidRPr="005D2F6C">
        <w:rPr>
          <w:i/>
          <w:color w:val="70AD47" w:themeColor="accent6"/>
        </w:rPr>
        <w:t xml:space="preserve">In </w:t>
      </w:r>
      <w:proofErr w:type="spellStart"/>
      <w:r w:rsidRPr="005D2F6C">
        <w:rPr>
          <w:i/>
          <w:color w:val="70AD47" w:themeColor="accent6"/>
        </w:rPr>
        <w:t>casu</w:t>
      </w:r>
      <w:proofErr w:type="spellEnd"/>
      <w:r w:rsidRPr="003138F6">
        <w:rPr>
          <w:color w:val="70AD47" w:themeColor="accent6"/>
        </w:rPr>
        <w:t>, os fatos apurados como infração ambiental ocorreram no ano de 1997, momento em que já se encontrava em vigor o Código Florestal Lei nº 4.771/65, não havendo que se perquirir quanto à aplicação do Decreto nº 23.793/94, que inclusive foi revogado por aquela lei.</w:t>
      </w:r>
    </w:p>
    <w:p w:rsidR="007A7FF3" w:rsidRPr="003138F6" w:rsidRDefault="007A7FF3" w:rsidP="007A7FF3">
      <w:pPr>
        <w:rPr>
          <w:color w:val="70AD47" w:themeColor="accent6"/>
        </w:rPr>
      </w:pPr>
      <w:r w:rsidRPr="003138F6">
        <w:rPr>
          <w:color w:val="70AD47" w:themeColor="accent6"/>
        </w:rPr>
        <w:t>8. O Recurso Especial não é servil ao exame de questões que demandam o revolvimento do contexto fático-probatório dos autos, em face do óbice contido na Súmula 07/STJ.</w:t>
      </w:r>
    </w:p>
    <w:p w:rsidR="007A7FF3" w:rsidRPr="003138F6" w:rsidRDefault="007A7FF3" w:rsidP="007A7FF3">
      <w:pPr>
        <w:rPr>
          <w:color w:val="70AD47" w:themeColor="accent6"/>
        </w:rPr>
      </w:pPr>
      <w:r w:rsidRPr="003138F6">
        <w:rPr>
          <w:color w:val="70AD47" w:themeColor="accent6"/>
        </w:rPr>
        <w:t xml:space="preserve">9. </w:t>
      </w:r>
      <w:r w:rsidRPr="005D2F6C">
        <w:rPr>
          <w:i/>
          <w:color w:val="70AD47" w:themeColor="accent6"/>
        </w:rPr>
        <w:t xml:space="preserve">In </w:t>
      </w:r>
      <w:proofErr w:type="spellStart"/>
      <w:r w:rsidRPr="005D2F6C">
        <w:rPr>
          <w:i/>
          <w:color w:val="70AD47" w:themeColor="accent6"/>
        </w:rPr>
        <w:t>casu</w:t>
      </w:r>
      <w:proofErr w:type="spellEnd"/>
      <w:r w:rsidRPr="003138F6">
        <w:rPr>
          <w:color w:val="70AD47" w:themeColor="accent6"/>
        </w:rPr>
        <w:t>, a verificação da comprovação de que a propriedade não atinge o mínimo de 20% de área coberta por reserva legal, bem como a exploração de florestas por parte do proprietário, implicaria o revolvimento de matéria fática-probatória, o que é interditado a esta Corte Superior.</w:t>
      </w:r>
    </w:p>
    <w:p w:rsidR="007A7FF3" w:rsidRPr="003138F6" w:rsidRDefault="007A7FF3" w:rsidP="007A7FF3">
      <w:pPr>
        <w:rPr>
          <w:color w:val="70AD47" w:themeColor="accent6"/>
        </w:rPr>
      </w:pPr>
      <w:r w:rsidRPr="003138F6">
        <w:rPr>
          <w:color w:val="70AD47" w:themeColor="accent6"/>
        </w:rPr>
        <w:t xml:space="preserve">10. Deveras, o Tribunal </w:t>
      </w:r>
      <w:r w:rsidRPr="005D2F6C">
        <w:rPr>
          <w:i/>
          <w:color w:val="70AD47" w:themeColor="accent6"/>
        </w:rPr>
        <w:t>a quo</w:t>
      </w:r>
      <w:r w:rsidRPr="003138F6">
        <w:rPr>
          <w:color w:val="70AD47" w:themeColor="accent6"/>
        </w:rPr>
        <w:t xml:space="preserve"> à luz de ampla cognição acerca de aspectos fático-probatórios concluiu que: A escusa dos requeridos de que não se pode impor a obrigação de reparar dano ambiental a particular que adquiriu a terra já desmatada ou que a averbação não pode ultrapassar o remanescente de mata nativa existente na área não convence; como bem exposto pelo Procurador de Justiça a fls.</w:t>
      </w:r>
    </w:p>
    <w:p w:rsidR="007A7FF3" w:rsidRPr="003138F6" w:rsidRDefault="007A7FF3" w:rsidP="007A7FF3">
      <w:pPr>
        <w:rPr>
          <w:color w:val="70AD47" w:themeColor="accent6"/>
        </w:rPr>
      </w:pPr>
      <w:r w:rsidRPr="003138F6">
        <w:rPr>
          <w:color w:val="70AD47" w:themeColor="accent6"/>
        </w:rPr>
        <w:t>313/314: 'não se pretende que a averbação seja feita anteriormente à entrada em vigor da Lei 7.803/89 que alterou disposições da Lei 4.771/65. Ocorre que, a partir da vigência daquela primeira lei em nosso ordenamento jurídico, os antigos proprietários (Sr. Renato Junqueira de Andrade e Sra. Yolanda Junqueira de Andrade - fls. 77) tinham desde então a obrigação de ter averbado a reserva legal, sendo que a Ré, ao comprar uma propriedade sem observar os preceitos da lei, assumiu a obrigação dos proprietários anteriores ficando ressalvada, todavia, eventual ação regressiva. (</w:t>
      </w:r>
      <w:proofErr w:type="gramStart"/>
      <w:r w:rsidRPr="003138F6">
        <w:rPr>
          <w:color w:val="70AD47" w:themeColor="accent6"/>
        </w:rPr>
        <w:t>fls</w:t>
      </w:r>
      <w:proofErr w:type="gramEnd"/>
      <w:r w:rsidRPr="003138F6">
        <w:rPr>
          <w:color w:val="70AD47" w:themeColor="accent6"/>
        </w:rPr>
        <w:t>. 335) 11. Os embargos de declaração que enfrentam explicitamente a questão embargada não ensejam recurso especial pela violação do artigo 535, II, do CPC, tanto mais que, o magistrado não está obrigado a rebater, um a um, os argumentos trazidos pela parte, desde que os fundamentos utilizados tenham sido suficientes para embasar a decisão.</w:t>
      </w:r>
    </w:p>
    <w:p w:rsidR="007A7FF3" w:rsidRPr="003138F6" w:rsidRDefault="007A7FF3" w:rsidP="007A7FF3">
      <w:pPr>
        <w:rPr>
          <w:color w:val="70AD47" w:themeColor="accent6"/>
        </w:rPr>
      </w:pPr>
      <w:r w:rsidRPr="003138F6">
        <w:rPr>
          <w:color w:val="70AD47" w:themeColor="accent6"/>
        </w:rPr>
        <w:t>12. Recurso parcialmente conhecido e, nesta parte, desprovido.</w:t>
      </w:r>
    </w:p>
    <w:p w:rsidR="007A7FF3" w:rsidRDefault="007A7FF3" w:rsidP="007A7FF3">
      <w:pPr>
        <w:rPr>
          <w:color w:val="70AD47" w:themeColor="accent6"/>
        </w:rPr>
      </w:pPr>
      <w:r w:rsidRPr="003138F6">
        <w:rPr>
          <w:color w:val="70AD47" w:themeColor="accent6"/>
        </w:rPr>
        <w:lastRenderedPageBreak/>
        <w:t>(</w:t>
      </w:r>
      <w:proofErr w:type="spellStart"/>
      <w:r w:rsidRPr="003138F6">
        <w:rPr>
          <w:color w:val="70AD47" w:themeColor="accent6"/>
        </w:rPr>
        <w:t>REsp</w:t>
      </w:r>
      <w:proofErr w:type="spellEnd"/>
      <w:r w:rsidRPr="003138F6">
        <w:rPr>
          <w:color w:val="70AD47" w:themeColor="accent6"/>
        </w:rPr>
        <w:t xml:space="preserve"> 1090968/SP, Rel. Ministro LUIZ FUX, PRIMEIRA TURMA, julgado em 15/06/2010, </w:t>
      </w:r>
      <w:proofErr w:type="spellStart"/>
      <w:r w:rsidRPr="003138F6">
        <w:rPr>
          <w:color w:val="70AD47" w:themeColor="accent6"/>
        </w:rPr>
        <w:t>DJe</w:t>
      </w:r>
      <w:proofErr w:type="spellEnd"/>
      <w:r w:rsidRPr="003138F6">
        <w:rPr>
          <w:color w:val="70AD47" w:themeColor="accent6"/>
        </w:rPr>
        <w:t xml:space="preserve"> 03/08/2010)</w:t>
      </w:r>
    </w:p>
    <w:p w:rsidR="007A7FF3" w:rsidRDefault="007A7FF3" w:rsidP="007A7FF3">
      <w:pPr>
        <w:rPr>
          <w:color w:val="70AD47" w:themeColor="accent6"/>
        </w:rPr>
      </w:pPr>
    </w:p>
    <w:p w:rsidR="007A7FF3" w:rsidRPr="006D65D1" w:rsidRDefault="007A7FF3" w:rsidP="007A7FF3">
      <w:pPr>
        <w:rPr>
          <w:color w:val="385623" w:themeColor="accent6" w:themeShade="80"/>
        </w:rPr>
      </w:pPr>
      <w:r w:rsidRPr="006D65D1">
        <w:rPr>
          <w:color w:val="385623" w:themeColor="accent6" w:themeShade="80"/>
        </w:rPr>
        <w:t>ADMINISTRATIVO. AÇÃO CIVIL PÚBLICA. RESPONSABILIDADE. ADQUIRENTE.</w:t>
      </w:r>
    </w:p>
    <w:p w:rsidR="007A7FF3" w:rsidRPr="006D65D1" w:rsidRDefault="007A7FF3" w:rsidP="007A7FF3">
      <w:pPr>
        <w:rPr>
          <w:color w:val="385623" w:themeColor="accent6" w:themeShade="80"/>
        </w:rPr>
      </w:pPr>
      <w:r w:rsidRPr="006D65D1">
        <w:rPr>
          <w:color w:val="385623" w:themeColor="accent6" w:themeShade="80"/>
        </w:rPr>
        <w:t>TERRAS RURAIS. DANOS AO MEIO-AMBIENTE. OBRIGAÇÃO. CONSERVAÇÃO DA ÁREA.</w:t>
      </w:r>
    </w:p>
    <w:p w:rsidR="007A7FF3" w:rsidRPr="006D65D1" w:rsidRDefault="007A7FF3" w:rsidP="007A7FF3">
      <w:pPr>
        <w:rPr>
          <w:color w:val="385623" w:themeColor="accent6" w:themeShade="80"/>
        </w:rPr>
      </w:pPr>
      <w:r w:rsidRPr="006D65D1">
        <w:rPr>
          <w:color w:val="385623" w:themeColor="accent6" w:themeShade="80"/>
        </w:rPr>
        <w:t>I - A questão enfrentada pelo recorrente encontra-se pacificada neste Superior Tribunal de Justiça, com o mesmo entendimento do acórdão recorrido, no sentido de que o particular que adquire propriedade rural tem responsabilidade pelo seu reflorestamento, mesmo quando já a adquira devastada, ante a transferência da obrigação de conservação da área.</w:t>
      </w:r>
    </w:p>
    <w:p w:rsidR="007A7FF3" w:rsidRPr="006D65D1" w:rsidRDefault="007A7FF3" w:rsidP="007A7FF3">
      <w:pPr>
        <w:rPr>
          <w:color w:val="385623" w:themeColor="accent6" w:themeShade="80"/>
        </w:rPr>
      </w:pPr>
      <w:r w:rsidRPr="006D65D1">
        <w:rPr>
          <w:color w:val="385623" w:themeColor="accent6" w:themeShade="80"/>
        </w:rPr>
        <w:t>II - Agravo regimental improvido.</w:t>
      </w:r>
    </w:p>
    <w:p w:rsidR="007A7FF3" w:rsidRDefault="007A7FF3" w:rsidP="007A7FF3">
      <w:pPr>
        <w:rPr>
          <w:color w:val="385623" w:themeColor="accent6" w:themeShade="80"/>
        </w:rPr>
      </w:pPr>
      <w:r w:rsidRPr="006D65D1">
        <w:rPr>
          <w:color w:val="385623" w:themeColor="accent6" w:themeShade="80"/>
        </w:rPr>
        <w:t>(</w:t>
      </w:r>
      <w:proofErr w:type="spellStart"/>
      <w:r w:rsidRPr="006D65D1">
        <w:rPr>
          <w:color w:val="385623" w:themeColor="accent6" w:themeShade="80"/>
        </w:rPr>
        <w:t>AgRg</w:t>
      </w:r>
      <w:proofErr w:type="spellEnd"/>
      <w:r w:rsidRPr="006D65D1">
        <w:rPr>
          <w:color w:val="385623" w:themeColor="accent6" w:themeShade="80"/>
        </w:rPr>
        <w:t xml:space="preserve"> no </w:t>
      </w:r>
      <w:proofErr w:type="spellStart"/>
      <w:r w:rsidRPr="006D65D1">
        <w:rPr>
          <w:color w:val="385623" w:themeColor="accent6" w:themeShade="80"/>
        </w:rPr>
        <w:t>REsp</w:t>
      </w:r>
      <w:proofErr w:type="spellEnd"/>
      <w:r w:rsidRPr="006D65D1">
        <w:rPr>
          <w:color w:val="385623" w:themeColor="accent6" w:themeShade="80"/>
        </w:rPr>
        <w:t xml:space="preserve"> 504.626/PR, Rel. Ministro FRANCISCO FALCÃO, PRIMEIRA TURMA, julgado em 18/03/2004, DJ 17/05/2004, p. 118)</w:t>
      </w:r>
    </w:p>
    <w:p w:rsidR="007A7FF3" w:rsidRDefault="007A7FF3" w:rsidP="007A7FF3">
      <w:pPr>
        <w:rPr>
          <w:color w:val="385623" w:themeColor="accent6" w:themeShade="80"/>
        </w:rPr>
      </w:pPr>
    </w:p>
    <w:p w:rsidR="007A7FF3" w:rsidRDefault="007A7FF3" w:rsidP="007A7FF3">
      <w:pPr>
        <w:rPr>
          <w:color w:val="385623" w:themeColor="accent6" w:themeShade="80"/>
        </w:rPr>
      </w:pPr>
    </w:p>
    <w:p w:rsidR="007A7FF3" w:rsidRPr="00A30E2A" w:rsidRDefault="007A7FF3" w:rsidP="007A7FF3">
      <w:pPr>
        <w:rPr>
          <w:color w:val="2F5496" w:themeColor="accent5" w:themeShade="BF"/>
        </w:rPr>
      </w:pPr>
      <w:r w:rsidRPr="00A30E2A">
        <w:rPr>
          <w:color w:val="2F5496" w:themeColor="accent5" w:themeShade="BF"/>
        </w:rPr>
        <w:t>ADMINISTRATIVO - DANO AO MEIO-AMBIENTE - INDENIZAÇÃO - LEGITIMAÇÃO PASSIVA DO NOVO ADQUIRENTE.</w:t>
      </w:r>
    </w:p>
    <w:p w:rsidR="007A7FF3" w:rsidRPr="00A30E2A" w:rsidRDefault="007A7FF3" w:rsidP="007A7FF3">
      <w:pPr>
        <w:rPr>
          <w:color w:val="2F5496" w:themeColor="accent5" w:themeShade="BF"/>
        </w:rPr>
      </w:pPr>
      <w:r w:rsidRPr="00A30E2A">
        <w:rPr>
          <w:color w:val="2F5496" w:themeColor="accent5" w:themeShade="BF"/>
        </w:rPr>
        <w:t>1. A responsabilidade pela preservação e recomposição do meio-ambiente é objetiva, mas se exige nexo de causalidade entre a atividade do proprietário e o dano causado (Lei 6.938/81).</w:t>
      </w:r>
    </w:p>
    <w:p w:rsidR="007A7FF3" w:rsidRPr="00A30E2A" w:rsidRDefault="007A7FF3" w:rsidP="007A7FF3">
      <w:pPr>
        <w:rPr>
          <w:color w:val="2F5496" w:themeColor="accent5" w:themeShade="BF"/>
        </w:rPr>
      </w:pPr>
      <w:r w:rsidRPr="00A30E2A">
        <w:rPr>
          <w:color w:val="2F5496" w:themeColor="accent5" w:themeShade="BF"/>
        </w:rPr>
        <w:t>2. Em se tratando de reserva florestal, com limitação imposta por lei, o novo proprietário, ao adquirir a área, assume o ônus de manter a preservação, tornando-se responsável pela reposição, mesmo que não tenha contribuído para devastá-la.</w:t>
      </w:r>
    </w:p>
    <w:p w:rsidR="007A7FF3" w:rsidRPr="00A30E2A" w:rsidRDefault="007A7FF3" w:rsidP="007A7FF3">
      <w:pPr>
        <w:rPr>
          <w:color w:val="2F5496" w:themeColor="accent5" w:themeShade="BF"/>
        </w:rPr>
      </w:pPr>
      <w:r w:rsidRPr="00A30E2A">
        <w:rPr>
          <w:color w:val="2F5496" w:themeColor="accent5" w:themeShade="BF"/>
        </w:rPr>
        <w:t>3. Responsabilidade que independe de culpa ou nexo causal, porque imposta por lei.</w:t>
      </w:r>
    </w:p>
    <w:p w:rsidR="007A7FF3" w:rsidRPr="00A30E2A" w:rsidRDefault="007A7FF3" w:rsidP="007A7FF3">
      <w:pPr>
        <w:rPr>
          <w:color w:val="2F5496" w:themeColor="accent5" w:themeShade="BF"/>
        </w:rPr>
      </w:pPr>
      <w:r w:rsidRPr="00A30E2A">
        <w:rPr>
          <w:color w:val="2F5496" w:themeColor="accent5" w:themeShade="BF"/>
        </w:rPr>
        <w:t>4. Recursos especiais providos em parte.</w:t>
      </w:r>
    </w:p>
    <w:p w:rsidR="007A7FF3" w:rsidRDefault="007A7FF3" w:rsidP="007A7FF3">
      <w:pPr>
        <w:rPr>
          <w:color w:val="2F5496" w:themeColor="accent5" w:themeShade="BF"/>
        </w:rPr>
      </w:pPr>
      <w:r w:rsidRPr="00A30E2A">
        <w:rPr>
          <w:color w:val="2F5496" w:themeColor="accent5" w:themeShade="BF"/>
        </w:rPr>
        <w:t>(</w:t>
      </w:r>
      <w:proofErr w:type="spellStart"/>
      <w:r w:rsidRPr="00A30E2A">
        <w:rPr>
          <w:color w:val="2F5496" w:themeColor="accent5" w:themeShade="BF"/>
        </w:rPr>
        <w:t>REsp</w:t>
      </w:r>
      <w:proofErr w:type="spellEnd"/>
      <w:r w:rsidRPr="00A30E2A">
        <w:rPr>
          <w:color w:val="2F5496" w:themeColor="accent5" w:themeShade="BF"/>
        </w:rPr>
        <w:t xml:space="preserve"> 327.254/PR, Rel. Ministra ELIANA CALMON, SEGUNDA TURMA, julgado em 03/12/2002, DJ 19/12/2002, p. 355)</w:t>
      </w:r>
    </w:p>
    <w:p w:rsidR="007A7FF3" w:rsidRDefault="007A7FF3" w:rsidP="007A7FF3">
      <w:pPr>
        <w:rPr>
          <w:color w:val="2F5496" w:themeColor="accent5" w:themeShade="BF"/>
        </w:rPr>
      </w:pPr>
    </w:p>
    <w:p w:rsidR="007A7FF3" w:rsidRPr="00A30E2A" w:rsidRDefault="007A7FF3" w:rsidP="007A7FF3">
      <w:pPr>
        <w:rPr>
          <w:color w:val="538135" w:themeColor="accent6" w:themeShade="BF"/>
        </w:rPr>
      </w:pPr>
      <w:r w:rsidRPr="00A30E2A">
        <w:rPr>
          <w:color w:val="538135" w:themeColor="accent6" w:themeShade="BF"/>
        </w:rPr>
        <w:t xml:space="preserve">AGRAVO REGIMENTAL NO AGRAVO REGIMENTAL NO AGRAVO (ART. 544 DO CPC) - NA ORIGEM, TRATA-SE DE AGRAVO DE INSTRUMENTO NO BOJO DE AÇÃO DE INDENIZAÇÃO POR DANOS DECORRENTES DE CONTAMINAÇÃO PROVENIENTE DO DESCARTE DE MATERIAL DE LIMPEZA DE TANQUES DA PETROBRÁS NO MUNICÍPIO DE SÃO SEBASTIÃO (SP) - DECISÃO MONOCRÁTICA QUE </w:t>
      </w:r>
      <w:r w:rsidRPr="00A30E2A">
        <w:rPr>
          <w:color w:val="538135" w:themeColor="accent6" w:themeShade="BF"/>
        </w:rPr>
        <w:lastRenderedPageBreak/>
        <w:t>CONHECEU DO AGRAVO PARA DAR PARCIAL PROVIMENTO AO RECURSO ESPECIAL A FIM DE AFASTAR A OBRIGAÇÃO PELO ADIANTAMENTO DOS HONORÁRIOS PERICIAIS DECORRENTE DA INVERSÃO DO ÔNUS PROBATÓRIO.</w:t>
      </w:r>
    </w:p>
    <w:p w:rsidR="007A7FF3" w:rsidRPr="00A30E2A" w:rsidRDefault="007A7FF3" w:rsidP="007A7FF3">
      <w:pPr>
        <w:rPr>
          <w:color w:val="538135" w:themeColor="accent6" w:themeShade="BF"/>
        </w:rPr>
      </w:pPr>
      <w:r w:rsidRPr="00A30E2A">
        <w:rPr>
          <w:color w:val="538135" w:themeColor="accent6" w:themeShade="BF"/>
        </w:rPr>
        <w:t>IRRESIGNAÇÃO DA EMPRESA PETROLÍFERA.</w:t>
      </w:r>
    </w:p>
    <w:p w:rsidR="007A7FF3" w:rsidRPr="006E124A" w:rsidRDefault="007A7FF3" w:rsidP="007A7FF3">
      <w:pPr>
        <w:rPr>
          <w:b/>
          <w:color w:val="538135" w:themeColor="accent6" w:themeShade="BF"/>
          <w:u w:val="single"/>
        </w:rPr>
      </w:pPr>
      <w:r w:rsidRPr="006E124A">
        <w:rPr>
          <w:b/>
          <w:color w:val="538135" w:themeColor="accent6" w:themeShade="BF"/>
          <w:u w:val="single"/>
        </w:rPr>
        <w:t>1. Responsabilidade civil por lesão individual causada, supostamente, por contaminação do solo (descarte impróprio de material poluente). Alegada inexistência de conduta ilícita imputável à sociedade petrolífera ré. A responsabilidade civil por dano ambiental (público ou privado) é objetiva, fundada na teoria do risco integral, à luz do disposto no artigo 14, § 1º, da Lei nº 6.938/81. Assim, "sendo o nexo de causalidade o fator aglutinante que permite que o risco se integre na unidade do ato", revela-se "descabida a invocação, pela empresa responsável pelo dano ambiental, de excludentes de responsabilidade civil para afastar a sua obrigação de indenizar" (</w:t>
      </w:r>
      <w:proofErr w:type="spellStart"/>
      <w:r w:rsidRPr="006E124A">
        <w:rPr>
          <w:b/>
          <w:color w:val="538135" w:themeColor="accent6" w:themeShade="BF"/>
          <w:u w:val="single"/>
        </w:rPr>
        <w:t>REsp</w:t>
      </w:r>
      <w:proofErr w:type="spellEnd"/>
      <w:r w:rsidRPr="006E124A">
        <w:rPr>
          <w:b/>
          <w:color w:val="538135" w:themeColor="accent6" w:themeShade="BF"/>
          <w:u w:val="single"/>
        </w:rPr>
        <w:t xml:space="preserve"> 1354536/SE, Rel. Ministro LUIS FELIPE SALOMÃO, SEGUNDA SEÇÃO, julgado em 26/03/2014, </w:t>
      </w:r>
      <w:proofErr w:type="spellStart"/>
      <w:r w:rsidRPr="006E124A">
        <w:rPr>
          <w:b/>
          <w:color w:val="538135" w:themeColor="accent6" w:themeShade="BF"/>
          <w:u w:val="single"/>
        </w:rPr>
        <w:t>DJe</w:t>
      </w:r>
      <w:proofErr w:type="spellEnd"/>
      <w:r w:rsidRPr="006E124A">
        <w:rPr>
          <w:b/>
          <w:color w:val="538135" w:themeColor="accent6" w:themeShade="BF"/>
          <w:u w:val="single"/>
        </w:rPr>
        <w:t xml:space="preserve"> 05/05/2014, sob o rito dos recursos repetitivos) </w:t>
      </w:r>
    </w:p>
    <w:p w:rsidR="007A7FF3" w:rsidRPr="006E124A" w:rsidRDefault="007A7FF3" w:rsidP="007A7FF3">
      <w:pPr>
        <w:rPr>
          <w:b/>
          <w:color w:val="538135" w:themeColor="accent6" w:themeShade="BF"/>
          <w:u w:val="single"/>
        </w:rPr>
      </w:pPr>
      <w:r w:rsidRPr="006E124A">
        <w:rPr>
          <w:b/>
          <w:color w:val="538135" w:themeColor="accent6" w:themeShade="BF"/>
          <w:u w:val="single"/>
        </w:rPr>
        <w:t>2. Inversão do ônus da prova no âmbito de ação de indenização por dano ambiental. Acórdão estadual que, corroborando a decisão saneadora, considerou cabida a inversão do ônus probatório, ante a constatação da verossimilhança do direito alegado (tendo em vista a responsabilidade objetiva decorrente do risco da atividade econômica empreendida e a notoriedade do acidente ambiental), bem assim a hipossuficiência técnica e financeira da vítima/autor. Incidência da súmula 7/STJ.</w:t>
      </w:r>
    </w:p>
    <w:p w:rsidR="007A7FF3" w:rsidRPr="006E124A" w:rsidRDefault="007A7FF3" w:rsidP="007A7FF3">
      <w:pPr>
        <w:rPr>
          <w:b/>
          <w:color w:val="538135" w:themeColor="accent6" w:themeShade="BF"/>
          <w:u w:val="single"/>
        </w:rPr>
      </w:pPr>
      <w:r w:rsidRPr="006E124A">
        <w:rPr>
          <w:b/>
          <w:color w:val="538135" w:themeColor="accent6" w:themeShade="BF"/>
          <w:u w:val="single"/>
        </w:rPr>
        <w:t xml:space="preserve">3. Responsabilidade pelo adiantamento dos honorários do perito. Não é lícito obrigar a parte contra quem o ônus da prova foi invertido a custear os honorários do perito, porque lhe assiste a faculdade de não produzir a prova pericial e arcar com as </w:t>
      </w:r>
      <w:r w:rsidR="00E64355" w:rsidRPr="006E124A">
        <w:rPr>
          <w:b/>
          <w:color w:val="538135" w:themeColor="accent6" w:themeShade="BF"/>
          <w:u w:val="single"/>
        </w:rPr>
        <w:t>consequências</w:t>
      </w:r>
      <w:r w:rsidRPr="006E124A">
        <w:rPr>
          <w:b/>
          <w:color w:val="538135" w:themeColor="accent6" w:themeShade="BF"/>
          <w:u w:val="single"/>
        </w:rPr>
        <w:t xml:space="preserve"> processuais da omissão. Precedentes.</w:t>
      </w:r>
    </w:p>
    <w:p w:rsidR="007A7FF3" w:rsidRPr="00A30E2A" w:rsidRDefault="007A7FF3" w:rsidP="007A7FF3">
      <w:pPr>
        <w:rPr>
          <w:color w:val="538135" w:themeColor="accent6" w:themeShade="BF"/>
        </w:rPr>
      </w:pPr>
      <w:r w:rsidRPr="00A30E2A">
        <w:rPr>
          <w:color w:val="538135" w:themeColor="accent6" w:themeShade="BF"/>
        </w:rPr>
        <w:t xml:space="preserve">4. O recurso apresentado às fls. 656-662 não é admissível em razão da violação ao princípio da </w:t>
      </w:r>
      <w:proofErr w:type="spellStart"/>
      <w:r w:rsidRPr="00A30E2A">
        <w:rPr>
          <w:color w:val="538135" w:themeColor="accent6" w:themeShade="BF"/>
        </w:rPr>
        <w:t>unirrecorribilidade</w:t>
      </w:r>
      <w:proofErr w:type="spellEnd"/>
      <w:r w:rsidRPr="00A30E2A">
        <w:rPr>
          <w:color w:val="538135" w:themeColor="accent6" w:themeShade="BF"/>
        </w:rPr>
        <w:t xml:space="preserve">, a ensejar a aplicação do óbice da preclusão </w:t>
      </w:r>
      <w:proofErr w:type="spellStart"/>
      <w:r w:rsidRPr="00A30E2A">
        <w:rPr>
          <w:color w:val="538135" w:themeColor="accent6" w:themeShade="BF"/>
        </w:rPr>
        <w:t>consumativa</w:t>
      </w:r>
      <w:proofErr w:type="spellEnd"/>
      <w:r w:rsidRPr="00A30E2A">
        <w:rPr>
          <w:color w:val="538135" w:themeColor="accent6" w:themeShade="BF"/>
        </w:rPr>
        <w:t>.</w:t>
      </w:r>
    </w:p>
    <w:p w:rsidR="007A7FF3" w:rsidRPr="00A30E2A" w:rsidRDefault="007A7FF3" w:rsidP="007A7FF3">
      <w:pPr>
        <w:rPr>
          <w:color w:val="538135" w:themeColor="accent6" w:themeShade="BF"/>
        </w:rPr>
      </w:pPr>
      <w:r w:rsidRPr="00A30E2A">
        <w:rPr>
          <w:color w:val="538135" w:themeColor="accent6" w:themeShade="BF"/>
        </w:rPr>
        <w:t>5. Agravo regimental desprovido e petitório de fls. 656-662 não conhecido.</w:t>
      </w:r>
    </w:p>
    <w:p w:rsidR="007A7FF3" w:rsidRDefault="007A7FF3" w:rsidP="007A7FF3">
      <w:pPr>
        <w:rPr>
          <w:color w:val="538135" w:themeColor="accent6" w:themeShade="BF"/>
        </w:rPr>
      </w:pPr>
      <w:r w:rsidRPr="00A30E2A">
        <w:rPr>
          <w:color w:val="538135" w:themeColor="accent6" w:themeShade="BF"/>
        </w:rPr>
        <w:t>(</w:t>
      </w:r>
      <w:proofErr w:type="spellStart"/>
      <w:r w:rsidRPr="00A30E2A">
        <w:rPr>
          <w:color w:val="538135" w:themeColor="accent6" w:themeShade="BF"/>
        </w:rPr>
        <w:t>AgRg</w:t>
      </w:r>
      <w:proofErr w:type="spellEnd"/>
      <w:r w:rsidRPr="00A30E2A">
        <w:rPr>
          <w:color w:val="538135" w:themeColor="accent6" w:themeShade="BF"/>
        </w:rPr>
        <w:t xml:space="preserve"> no </w:t>
      </w:r>
      <w:proofErr w:type="spellStart"/>
      <w:r w:rsidRPr="00A30E2A">
        <w:rPr>
          <w:color w:val="538135" w:themeColor="accent6" w:themeShade="BF"/>
        </w:rPr>
        <w:t>AgRg</w:t>
      </w:r>
      <w:proofErr w:type="spellEnd"/>
      <w:r w:rsidRPr="00A30E2A">
        <w:rPr>
          <w:color w:val="538135" w:themeColor="accent6" w:themeShade="BF"/>
        </w:rPr>
        <w:t xml:space="preserve"> no </w:t>
      </w:r>
      <w:proofErr w:type="spellStart"/>
      <w:r w:rsidRPr="00A30E2A">
        <w:rPr>
          <w:color w:val="538135" w:themeColor="accent6" w:themeShade="BF"/>
        </w:rPr>
        <w:t>AREsp</w:t>
      </w:r>
      <w:proofErr w:type="spellEnd"/>
      <w:r w:rsidRPr="00A30E2A">
        <w:rPr>
          <w:color w:val="538135" w:themeColor="accent6" w:themeShade="BF"/>
        </w:rPr>
        <w:t xml:space="preserve"> 153.797/SP, Rel. Ministro MARCO BUZZI, QUARTA TURMA, julgado em 05/06/2014, </w:t>
      </w:r>
      <w:proofErr w:type="spellStart"/>
      <w:r w:rsidRPr="00A30E2A">
        <w:rPr>
          <w:color w:val="538135" w:themeColor="accent6" w:themeShade="BF"/>
        </w:rPr>
        <w:t>DJe</w:t>
      </w:r>
      <w:proofErr w:type="spellEnd"/>
      <w:r w:rsidRPr="00A30E2A">
        <w:rPr>
          <w:color w:val="538135" w:themeColor="accent6" w:themeShade="BF"/>
        </w:rPr>
        <w:t xml:space="preserve"> 16/06/2014)</w:t>
      </w:r>
    </w:p>
    <w:p w:rsidR="007A7FF3" w:rsidRDefault="007A7FF3" w:rsidP="007A7FF3">
      <w:pPr>
        <w:rPr>
          <w:color w:val="538135" w:themeColor="accent6" w:themeShade="BF"/>
        </w:rPr>
      </w:pPr>
    </w:p>
    <w:p w:rsidR="007A7FF3" w:rsidRPr="00A30E2A" w:rsidRDefault="007A7FF3" w:rsidP="007A7FF3">
      <w:pPr>
        <w:rPr>
          <w:color w:val="1F4E79" w:themeColor="accent1" w:themeShade="80"/>
        </w:rPr>
      </w:pPr>
      <w:r w:rsidRPr="00A30E2A">
        <w:rPr>
          <w:color w:val="1F4E79" w:themeColor="accent1" w:themeShade="80"/>
        </w:rPr>
        <w:t>PROCESSUAL CIVIL. AÇÃO CIVIL PÚBLICA. AMBIENTAL. INTERPRETAÇÃO DO ART. 11 DA LEI 7.347/85. CUMULAÇÃO DE OBRIGAÇÃO DE FAZER COM INDENIZAÇÃO PECUNIÁRIA. POSSIBILIDADE.</w:t>
      </w:r>
    </w:p>
    <w:p w:rsidR="007A7FF3" w:rsidRPr="00A30E2A" w:rsidRDefault="007A7FF3" w:rsidP="007A7FF3">
      <w:pPr>
        <w:rPr>
          <w:color w:val="1F4E79" w:themeColor="accent1" w:themeShade="80"/>
        </w:rPr>
      </w:pPr>
      <w:r w:rsidRPr="00A30E2A">
        <w:rPr>
          <w:color w:val="1F4E79" w:themeColor="accent1" w:themeShade="80"/>
        </w:rPr>
        <w:t xml:space="preserve">1. Em ação civil pública ambiental, é admitida a possibilidade de condenação do réu à obrigação de fazer ou não fazer cumulada com a de indenizar. Tal </w:t>
      </w:r>
      <w:r w:rsidRPr="00A30E2A">
        <w:rPr>
          <w:color w:val="1F4E79" w:themeColor="accent1" w:themeShade="80"/>
        </w:rPr>
        <w:lastRenderedPageBreak/>
        <w:t>orientação fundamenta-se na eventual possibilidade de que a restauração in natura não se mostre suficiente à recomposição integral do dano causado.</w:t>
      </w:r>
    </w:p>
    <w:p w:rsidR="007A7FF3" w:rsidRPr="00A30E2A" w:rsidRDefault="007A7FF3" w:rsidP="007A7FF3">
      <w:pPr>
        <w:rPr>
          <w:color w:val="1F4E79" w:themeColor="accent1" w:themeShade="80"/>
        </w:rPr>
      </w:pPr>
      <w:r w:rsidRPr="00A30E2A">
        <w:rPr>
          <w:color w:val="1F4E79" w:themeColor="accent1" w:themeShade="80"/>
        </w:rPr>
        <w:t>2. Dessa forma, ao interpretar o art. 3º da Lei 7.347/85, deve ser dada à conjunção "ou" valor aditivo, e não alternativo.</w:t>
      </w:r>
    </w:p>
    <w:p w:rsidR="007A7FF3" w:rsidRPr="00A30E2A" w:rsidRDefault="007A7FF3" w:rsidP="007A7FF3">
      <w:pPr>
        <w:rPr>
          <w:color w:val="1F4E79" w:themeColor="accent1" w:themeShade="80"/>
        </w:rPr>
      </w:pPr>
      <w:r w:rsidRPr="00A30E2A">
        <w:rPr>
          <w:color w:val="1F4E79" w:themeColor="accent1" w:themeShade="80"/>
        </w:rPr>
        <w:t>Consequentemente, deve-se reconhecer a possibilidade abstrata de cumulação da obrigação de fazer, consistente na reparação do dano ambiental causado, com indenização pecuniária.</w:t>
      </w:r>
    </w:p>
    <w:p w:rsidR="007A7FF3" w:rsidRPr="00A30E2A" w:rsidRDefault="007A7FF3" w:rsidP="007A7FF3">
      <w:pPr>
        <w:rPr>
          <w:color w:val="1F4E79" w:themeColor="accent1" w:themeShade="80"/>
        </w:rPr>
      </w:pPr>
      <w:r w:rsidRPr="00A30E2A">
        <w:rPr>
          <w:color w:val="1F4E79" w:themeColor="accent1" w:themeShade="80"/>
        </w:rPr>
        <w:t>4. Agravo regimental improvido.</w:t>
      </w:r>
    </w:p>
    <w:p w:rsidR="007A7FF3" w:rsidRDefault="007A7FF3" w:rsidP="007A7FF3">
      <w:pPr>
        <w:rPr>
          <w:color w:val="1F4E79" w:themeColor="accent1" w:themeShade="80"/>
        </w:rPr>
      </w:pPr>
      <w:r w:rsidRPr="00A30E2A">
        <w:rPr>
          <w:color w:val="1F4E79" w:themeColor="accent1" w:themeShade="80"/>
        </w:rPr>
        <w:t>(</w:t>
      </w:r>
      <w:proofErr w:type="spellStart"/>
      <w:r w:rsidRPr="00A30E2A">
        <w:rPr>
          <w:color w:val="1F4E79" w:themeColor="accent1" w:themeShade="80"/>
        </w:rPr>
        <w:t>AgRg</w:t>
      </w:r>
      <w:proofErr w:type="spellEnd"/>
      <w:r w:rsidRPr="00A30E2A">
        <w:rPr>
          <w:color w:val="1F4E79" w:themeColor="accent1" w:themeShade="80"/>
        </w:rPr>
        <w:t xml:space="preserve"> no </w:t>
      </w:r>
      <w:proofErr w:type="spellStart"/>
      <w:r w:rsidRPr="00A30E2A">
        <w:rPr>
          <w:color w:val="1F4E79" w:themeColor="accent1" w:themeShade="80"/>
        </w:rPr>
        <w:t>REsp</w:t>
      </w:r>
      <w:proofErr w:type="spellEnd"/>
      <w:r w:rsidRPr="00A30E2A">
        <w:rPr>
          <w:color w:val="1F4E79" w:themeColor="accent1" w:themeShade="80"/>
        </w:rPr>
        <w:t xml:space="preserve"> 1415062/CE, Rel. Ministro HUMBERTO MARTINS, SEGUNDA TURMA, julgado em 13/05/2014, </w:t>
      </w:r>
      <w:proofErr w:type="spellStart"/>
      <w:r w:rsidRPr="00A30E2A">
        <w:rPr>
          <w:color w:val="1F4E79" w:themeColor="accent1" w:themeShade="80"/>
        </w:rPr>
        <w:t>DJe</w:t>
      </w:r>
      <w:proofErr w:type="spellEnd"/>
      <w:r w:rsidRPr="00A30E2A">
        <w:rPr>
          <w:color w:val="1F4E79" w:themeColor="accent1" w:themeShade="80"/>
        </w:rPr>
        <w:t xml:space="preserve"> 19/05/2014)</w:t>
      </w:r>
    </w:p>
    <w:p w:rsidR="007A7FF3" w:rsidRDefault="007A7FF3" w:rsidP="007A7FF3">
      <w:pPr>
        <w:rPr>
          <w:color w:val="1F4E79" w:themeColor="accent1" w:themeShade="80"/>
        </w:rPr>
      </w:pPr>
    </w:p>
    <w:p w:rsidR="007A7FF3" w:rsidRDefault="007A7FF3" w:rsidP="007A7FF3">
      <w:pPr>
        <w:rPr>
          <w:color w:val="1F4E79" w:themeColor="accent1" w:themeShade="80"/>
        </w:rPr>
      </w:pPr>
    </w:p>
    <w:p w:rsidR="007A7FF3" w:rsidRPr="00A30E2A" w:rsidRDefault="007A7FF3" w:rsidP="007A7FF3">
      <w:pPr>
        <w:rPr>
          <w:color w:val="1F4E79" w:themeColor="accent1" w:themeShade="80"/>
        </w:rPr>
      </w:pPr>
      <w:r w:rsidRPr="00A30E2A">
        <w:rPr>
          <w:color w:val="1F4E79" w:themeColor="accent1" w:themeShade="80"/>
        </w:rPr>
        <w:t>DIREITO AMBIENTAL E PROCESSUAL CIVIL. DANO AMBIENTAL. LUCROS CESSANTES AMBIENTAL. RESPONSABILIDADE OBJETIVA INTEGRAL. DILAÇÃO PROBATÓRIA. INVERSÃO DO ÔNUS PROBATÓRIO. CABIMENTO.</w:t>
      </w:r>
    </w:p>
    <w:p w:rsidR="007A7FF3" w:rsidRPr="00A30E2A" w:rsidRDefault="007A7FF3" w:rsidP="007A7FF3">
      <w:pPr>
        <w:rPr>
          <w:color w:val="1F4E79" w:themeColor="accent1" w:themeShade="80"/>
        </w:rPr>
      </w:pPr>
      <w:r w:rsidRPr="00A30E2A">
        <w:rPr>
          <w:color w:val="1F4E79" w:themeColor="accent1" w:themeShade="80"/>
        </w:rPr>
        <w:t>1. A legislação de regência e os princípios jurídicos que devem nortear o raciocínio jurídico do julgador para a solução da lide encontram-se insculpidos não no códice civilista brasileiro, mas sim no art. 225, § 3º, da CF e na Lei 6.938/81, art. 14, § 1º, que adotou a teoria do risco integral, impondo ao poluidor ambiental responsabilidade objetiva integral. Isso implica o dever de reparar independentemente de a poluição causada ter-se dado em decorrência de ato ilícito ou não, não incidindo, nessa situação, nenhuma excludente de responsabilidade. Precedentes.</w:t>
      </w:r>
    </w:p>
    <w:p w:rsidR="007A7FF3" w:rsidRPr="00A30E2A" w:rsidRDefault="007A7FF3" w:rsidP="007A7FF3">
      <w:pPr>
        <w:rPr>
          <w:color w:val="1F4E79" w:themeColor="accent1" w:themeShade="80"/>
        </w:rPr>
      </w:pPr>
      <w:r w:rsidRPr="00A30E2A">
        <w:rPr>
          <w:color w:val="1F4E79" w:themeColor="accent1" w:themeShade="80"/>
        </w:rPr>
        <w:t>2. Demandas ambientais, tendo em vista respeitarem bem público de titularidade difusa, cujo direito ao meio ambiente ecologicamente equilibrado é de natureza indisponível, com incidência de responsabilidade civil integral objetiva, implicam uma atuação jurisdicional de extrema complexidade.</w:t>
      </w:r>
    </w:p>
    <w:p w:rsidR="007A7FF3" w:rsidRPr="00A30E2A" w:rsidRDefault="007A7FF3" w:rsidP="007A7FF3">
      <w:pPr>
        <w:rPr>
          <w:color w:val="1F4E79" w:themeColor="accent1" w:themeShade="80"/>
        </w:rPr>
      </w:pPr>
      <w:r w:rsidRPr="00A30E2A">
        <w:rPr>
          <w:color w:val="1F4E79" w:themeColor="accent1" w:themeShade="80"/>
        </w:rPr>
        <w:t>3. O Tribunal local, em face da complexidade probatória que envolve demanda ambiental, como é o caso, e diante da hipossuficiência técnica e financeira do autor, entendeu pela inversão do ônus da prova. Cabimento.</w:t>
      </w:r>
    </w:p>
    <w:p w:rsidR="007A7FF3" w:rsidRPr="00A30E2A" w:rsidRDefault="007A7FF3" w:rsidP="007A7FF3">
      <w:pPr>
        <w:rPr>
          <w:color w:val="1F4E79" w:themeColor="accent1" w:themeShade="80"/>
        </w:rPr>
      </w:pPr>
      <w:r w:rsidRPr="00A30E2A">
        <w:rPr>
          <w:color w:val="1F4E79" w:themeColor="accent1" w:themeShade="80"/>
        </w:rPr>
        <w:t>4. A agravante, em seu arrazoado, não deduz argumentação jurídica nova alguma capaz de modificar a decisão ora agravada, que se mantém, na íntegra, por seus próprios fundamentos.</w:t>
      </w:r>
    </w:p>
    <w:p w:rsidR="007A7FF3" w:rsidRPr="00A30E2A" w:rsidRDefault="007A7FF3" w:rsidP="007A7FF3">
      <w:pPr>
        <w:rPr>
          <w:color w:val="1F4E79" w:themeColor="accent1" w:themeShade="80"/>
        </w:rPr>
      </w:pPr>
      <w:r w:rsidRPr="00A30E2A">
        <w:rPr>
          <w:color w:val="1F4E79" w:themeColor="accent1" w:themeShade="80"/>
        </w:rPr>
        <w:t>5. Agravo regimental não provido.</w:t>
      </w:r>
    </w:p>
    <w:p w:rsidR="007A7FF3" w:rsidRPr="00A30E2A" w:rsidRDefault="007A7FF3" w:rsidP="007A7FF3">
      <w:pPr>
        <w:rPr>
          <w:color w:val="1F4E79" w:themeColor="accent1" w:themeShade="80"/>
        </w:rPr>
      </w:pPr>
      <w:r w:rsidRPr="00A30E2A">
        <w:rPr>
          <w:color w:val="1F4E79" w:themeColor="accent1" w:themeShade="80"/>
        </w:rPr>
        <w:t>(</w:t>
      </w:r>
      <w:proofErr w:type="spellStart"/>
      <w:r w:rsidRPr="00A30E2A">
        <w:rPr>
          <w:color w:val="1F4E79" w:themeColor="accent1" w:themeShade="80"/>
        </w:rPr>
        <w:t>AgRg</w:t>
      </w:r>
      <w:proofErr w:type="spellEnd"/>
      <w:r w:rsidRPr="00A30E2A">
        <w:rPr>
          <w:color w:val="1F4E79" w:themeColor="accent1" w:themeShade="80"/>
        </w:rPr>
        <w:t xml:space="preserve"> no </w:t>
      </w:r>
      <w:proofErr w:type="spellStart"/>
      <w:r w:rsidRPr="00A30E2A">
        <w:rPr>
          <w:color w:val="1F4E79" w:themeColor="accent1" w:themeShade="80"/>
        </w:rPr>
        <w:t>REsp</w:t>
      </w:r>
      <w:proofErr w:type="spellEnd"/>
      <w:r w:rsidRPr="00A30E2A">
        <w:rPr>
          <w:color w:val="1F4E79" w:themeColor="accent1" w:themeShade="80"/>
        </w:rPr>
        <w:t xml:space="preserve"> 1412664/SP, Rel. Ministro RAUL ARAÚJO, QUARTA TURMA, julgado em 11/02/2014, </w:t>
      </w:r>
      <w:proofErr w:type="spellStart"/>
      <w:r w:rsidRPr="00A30E2A">
        <w:rPr>
          <w:color w:val="1F4E79" w:themeColor="accent1" w:themeShade="80"/>
        </w:rPr>
        <w:t>DJe</w:t>
      </w:r>
      <w:proofErr w:type="spellEnd"/>
      <w:r w:rsidRPr="00A30E2A">
        <w:rPr>
          <w:color w:val="1F4E79" w:themeColor="accent1" w:themeShade="80"/>
        </w:rPr>
        <w:t xml:space="preserve"> 11/03/2014)</w:t>
      </w:r>
    </w:p>
    <w:p w:rsidR="00E6761D" w:rsidRDefault="00E6761D"/>
    <w:sectPr w:rsidR="00E6761D" w:rsidSect="005B4B97">
      <w:headerReference w:type="default" r:id="rId6"/>
      <w:pgSz w:w="11907" w:h="16839" w:code="9"/>
      <w:pgMar w:top="1531" w:right="1797" w:bottom="1701" w:left="1797"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F2C" w:rsidRDefault="00F50F2C" w:rsidP="007A7FF3">
      <w:pPr>
        <w:spacing w:before="0" w:after="0"/>
      </w:pPr>
      <w:r>
        <w:separator/>
      </w:r>
    </w:p>
  </w:endnote>
  <w:endnote w:type="continuationSeparator" w:id="0">
    <w:p w:rsidR="00F50F2C" w:rsidRDefault="00F50F2C" w:rsidP="007A7FF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F2C" w:rsidRDefault="00F50F2C" w:rsidP="007A7FF3">
      <w:pPr>
        <w:spacing w:before="0" w:after="0"/>
      </w:pPr>
      <w:r>
        <w:separator/>
      </w:r>
    </w:p>
  </w:footnote>
  <w:footnote w:type="continuationSeparator" w:id="0">
    <w:p w:rsidR="00F50F2C" w:rsidRDefault="00F50F2C" w:rsidP="007A7FF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FF3" w:rsidRPr="00516B62" w:rsidRDefault="007A7FF3" w:rsidP="00516B62">
    <w:pPr>
      <w:pStyle w:val="Cabealho"/>
      <w:jc w:val="center"/>
      <w:rPr>
        <w:rFonts w:ascii="Tempus Sans ITC" w:hAnsi="Tempus Sans ITC"/>
        <w:b/>
        <w:sz w:val="32"/>
        <w:szCs w:val="32"/>
      </w:rPr>
    </w:pPr>
    <w:r w:rsidRPr="00516B62">
      <w:rPr>
        <w:rFonts w:ascii="Tempus Sans ITC" w:hAnsi="Tempus Sans ITC"/>
        <w:b/>
        <w:sz w:val="32"/>
        <w:szCs w:val="32"/>
      </w:rPr>
      <w:t>Fernando Campos Scaff</w:t>
    </w:r>
  </w:p>
  <w:p w:rsidR="007A7FF3" w:rsidRPr="00516B62" w:rsidRDefault="007A7FF3" w:rsidP="00516B62">
    <w:pPr>
      <w:pStyle w:val="Cabealho"/>
      <w:jc w:val="center"/>
      <w:rPr>
        <w:rFonts w:ascii="Tempus Sans ITC" w:hAnsi="Tempus Sans ITC"/>
        <w:sz w:val="20"/>
      </w:rPr>
    </w:pPr>
    <w:r w:rsidRPr="00516B62">
      <w:rPr>
        <w:rFonts w:ascii="Tempus Sans ITC" w:hAnsi="Tempus Sans ITC"/>
        <w:sz w:val="20"/>
      </w:rPr>
      <w:t>Professor Titular da Faculdade de Direito da U</w:t>
    </w:r>
    <w:r>
      <w:rPr>
        <w:rFonts w:ascii="Tempus Sans ITC" w:hAnsi="Tempus Sans ITC"/>
        <w:sz w:val="20"/>
      </w:rPr>
      <w:t>niversidade de São Paulo</w:t>
    </w:r>
  </w:p>
  <w:p w:rsidR="00162C3A" w:rsidRDefault="00F50F2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F3"/>
    <w:rsid w:val="00094966"/>
    <w:rsid w:val="000D203B"/>
    <w:rsid w:val="000E7B95"/>
    <w:rsid w:val="00190359"/>
    <w:rsid w:val="003C322D"/>
    <w:rsid w:val="004611AE"/>
    <w:rsid w:val="0046137A"/>
    <w:rsid w:val="005B4B97"/>
    <w:rsid w:val="00665FC6"/>
    <w:rsid w:val="006A179D"/>
    <w:rsid w:val="007A7FF3"/>
    <w:rsid w:val="007E2373"/>
    <w:rsid w:val="00872288"/>
    <w:rsid w:val="00901246"/>
    <w:rsid w:val="009036C1"/>
    <w:rsid w:val="00975B46"/>
    <w:rsid w:val="009E3D0F"/>
    <w:rsid w:val="00B97B2C"/>
    <w:rsid w:val="00BA1EF1"/>
    <w:rsid w:val="00E64355"/>
    <w:rsid w:val="00E6761D"/>
    <w:rsid w:val="00EA39B7"/>
    <w:rsid w:val="00F1157A"/>
    <w:rsid w:val="00F33E40"/>
    <w:rsid w:val="00F50F2C"/>
    <w:rsid w:val="00F94D09"/>
    <w:rsid w:val="00FE40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BDB24-423B-4836-A79B-2A46D803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pt-BR"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FF3"/>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7A7FF3"/>
    <w:pPr>
      <w:spacing w:before="0" w:after="0"/>
      <w:jc w:val="left"/>
    </w:pPr>
    <w:rPr>
      <w:rFonts w:eastAsia="Times New Roman"/>
      <w:sz w:val="20"/>
      <w:szCs w:val="20"/>
      <w:lang w:eastAsia="pt-BR"/>
    </w:rPr>
  </w:style>
  <w:style w:type="character" w:customStyle="1" w:styleId="TextodenotaderodapChar">
    <w:name w:val="Texto de nota de rodapé Char"/>
    <w:basedOn w:val="Fontepargpadro"/>
    <w:link w:val="Textodenotaderodap"/>
    <w:uiPriority w:val="99"/>
    <w:rsid w:val="007A7FF3"/>
    <w:rPr>
      <w:rFonts w:eastAsia="Times New Roman"/>
      <w:sz w:val="20"/>
      <w:lang w:eastAsia="pt-BR"/>
    </w:rPr>
  </w:style>
  <w:style w:type="character" w:styleId="Refdenotaderodap">
    <w:name w:val="footnote reference"/>
    <w:basedOn w:val="Fontepargpadro"/>
    <w:uiPriority w:val="99"/>
    <w:semiHidden/>
    <w:unhideWhenUsed/>
    <w:rsid w:val="007A7FF3"/>
    <w:rPr>
      <w:vertAlign w:val="superscript"/>
    </w:rPr>
  </w:style>
  <w:style w:type="paragraph" w:styleId="Cabealho">
    <w:name w:val="header"/>
    <w:basedOn w:val="Normal"/>
    <w:link w:val="CabealhoChar"/>
    <w:uiPriority w:val="99"/>
    <w:unhideWhenUsed/>
    <w:rsid w:val="007A7FF3"/>
    <w:pPr>
      <w:tabs>
        <w:tab w:val="center" w:pos="4252"/>
        <w:tab w:val="right" w:pos="8504"/>
      </w:tabs>
      <w:spacing w:before="0" w:after="0"/>
    </w:pPr>
  </w:style>
  <w:style w:type="character" w:customStyle="1" w:styleId="CabealhoChar">
    <w:name w:val="Cabeçalho Char"/>
    <w:basedOn w:val="Fontepargpadro"/>
    <w:link w:val="Cabealho"/>
    <w:uiPriority w:val="99"/>
    <w:rsid w:val="007A7FF3"/>
    <w:rPr>
      <w:szCs w:val="26"/>
    </w:rPr>
  </w:style>
  <w:style w:type="paragraph" w:styleId="Rodap">
    <w:name w:val="footer"/>
    <w:basedOn w:val="Normal"/>
    <w:link w:val="RodapChar"/>
    <w:uiPriority w:val="99"/>
    <w:unhideWhenUsed/>
    <w:rsid w:val="007A7FF3"/>
    <w:pPr>
      <w:tabs>
        <w:tab w:val="center" w:pos="4252"/>
        <w:tab w:val="right" w:pos="8504"/>
      </w:tabs>
      <w:spacing w:before="0" w:after="0"/>
    </w:pPr>
  </w:style>
  <w:style w:type="character" w:customStyle="1" w:styleId="RodapChar">
    <w:name w:val="Rodapé Char"/>
    <w:basedOn w:val="Fontepargpadro"/>
    <w:link w:val="Rodap"/>
    <w:uiPriority w:val="99"/>
    <w:rsid w:val="007A7FF3"/>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3349</Words>
  <Characters>18291</Characters>
  <Application>Microsoft Office Word</Application>
  <DocSecurity>0</DocSecurity>
  <Lines>406</Lines>
  <Paragraphs>86</Paragraphs>
  <ScaleCrop>false</ScaleCrop>
  <Company/>
  <LinksUpToDate>false</LinksUpToDate>
  <CharactersWithSpaces>21554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 Campos Scaff</cp:lastModifiedBy>
  <cp:revision>2</cp:revision>
  <dcterms:created xsi:type="dcterms:W3CDTF">2023-10-24T16:51:00Z</dcterms:created>
  <dcterms:modified xsi:type="dcterms:W3CDTF">2023-10-24T16:51:00Z</dcterms:modified>
</cp:coreProperties>
</file>