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A5" w:rsidRPr="005805C2" w:rsidRDefault="000B42A5" w:rsidP="000B42A5">
      <w:pPr>
        <w:rPr>
          <w:rFonts w:ascii="Tahoma" w:hAnsi="Tahoma" w:cs="Tahoma"/>
          <w:sz w:val="20"/>
          <w:szCs w:val="20"/>
        </w:rPr>
      </w:pPr>
      <w:r w:rsidRPr="005805C2">
        <w:rPr>
          <w:rFonts w:ascii="Tahoma" w:hAnsi="Tahoma" w:cs="Tahoma"/>
          <w:sz w:val="20"/>
          <w:szCs w:val="20"/>
        </w:rPr>
        <w:t>Seminário</w:t>
      </w:r>
    </w:p>
    <w:p w:rsidR="003B0EEC" w:rsidRDefault="003B0EEC" w:rsidP="000B42A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Modjissola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Cheryl</w:t>
      </w:r>
      <w:proofErr w:type="spellEnd"/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sz w:val="20"/>
          <w:szCs w:val="20"/>
        </w:rPr>
        <w:t>Adoutan</w:t>
      </w:r>
      <w:proofErr w:type="spellEnd"/>
      <w:proofErr w:type="gramEnd"/>
    </w:p>
    <w:p w:rsidR="000B42A5" w:rsidRPr="005805C2" w:rsidRDefault="000B42A5" w:rsidP="000B42A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805C2">
        <w:rPr>
          <w:rFonts w:ascii="Tahoma" w:hAnsi="Tahoma" w:cs="Tahoma"/>
          <w:sz w:val="20"/>
          <w:szCs w:val="20"/>
        </w:rPr>
        <w:t>Sugere-se que na apresentação do seminário sejam executados os comandos um a um, com comentários e interpretação</w:t>
      </w:r>
      <w:r w:rsidR="003B0EEC">
        <w:rPr>
          <w:rFonts w:ascii="Tahoma" w:hAnsi="Tahoma" w:cs="Tahoma"/>
          <w:sz w:val="20"/>
          <w:szCs w:val="20"/>
        </w:rPr>
        <w:t xml:space="preserve"> </w:t>
      </w:r>
      <w:r w:rsidRPr="005805C2">
        <w:rPr>
          <w:rFonts w:ascii="Tahoma" w:hAnsi="Tahoma" w:cs="Tahoma"/>
          <w:sz w:val="20"/>
          <w:szCs w:val="20"/>
        </w:rPr>
        <w:t xml:space="preserve">das saídas de cada comando. </w:t>
      </w:r>
    </w:p>
    <w:p w:rsidR="000B42A5" w:rsidRPr="005805C2" w:rsidRDefault="000B42A5">
      <w:pPr>
        <w:rPr>
          <w:rFonts w:ascii="Tahoma" w:hAnsi="Tahoma" w:cs="Tahoma"/>
          <w:sz w:val="20"/>
          <w:szCs w:val="20"/>
        </w:rPr>
      </w:pPr>
    </w:p>
    <w:p w:rsidR="00965BCD" w:rsidRPr="005805C2" w:rsidRDefault="00A32845">
      <w:pPr>
        <w:rPr>
          <w:rFonts w:ascii="Tahoma" w:hAnsi="Tahoma" w:cs="Tahoma"/>
          <w:sz w:val="20"/>
          <w:szCs w:val="20"/>
        </w:rPr>
      </w:pPr>
      <w:r w:rsidRPr="005805C2">
        <w:rPr>
          <w:rFonts w:ascii="Tahoma" w:hAnsi="Tahoma" w:cs="Tahoma"/>
          <w:sz w:val="20"/>
          <w:szCs w:val="20"/>
        </w:rPr>
        <w:t>Informações sobre o banco de dados</w:t>
      </w:r>
    </w:p>
    <w:p w:rsidR="00A32845" w:rsidRPr="005805C2" w:rsidRDefault="00A32845">
      <w:pPr>
        <w:rPr>
          <w:rFonts w:ascii="Tahoma" w:hAnsi="Tahoma" w:cs="Tahoma"/>
          <w:sz w:val="20"/>
          <w:szCs w:val="20"/>
        </w:rPr>
      </w:pPr>
      <w:r w:rsidRPr="005805C2">
        <w:rPr>
          <w:rFonts w:ascii="Tahoma" w:hAnsi="Tahoma" w:cs="Tahoma"/>
          <w:sz w:val="20"/>
          <w:szCs w:val="20"/>
        </w:rPr>
        <w:t xml:space="preserve">Os dados se referem a 231 </w:t>
      </w:r>
      <w:r w:rsidR="00A50F75" w:rsidRPr="005805C2">
        <w:rPr>
          <w:rFonts w:ascii="Tahoma" w:hAnsi="Tahoma" w:cs="Tahoma"/>
          <w:sz w:val="20"/>
          <w:szCs w:val="20"/>
        </w:rPr>
        <w:t>idosos residentes no município de São Paulo</w:t>
      </w:r>
      <w:r w:rsidR="00E56548" w:rsidRPr="005805C2">
        <w:rPr>
          <w:rFonts w:ascii="Tahoma" w:hAnsi="Tahoma" w:cs="Tahoma"/>
          <w:sz w:val="20"/>
          <w:szCs w:val="20"/>
        </w:rPr>
        <w:t xml:space="preserve"> no ano de 2010</w:t>
      </w:r>
      <w:r w:rsidRPr="005805C2">
        <w:rPr>
          <w:rFonts w:ascii="Tahoma" w:hAnsi="Tahoma" w:cs="Tahoma"/>
          <w:sz w:val="20"/>
          <w:szCs w:val="20"/>
        </w:rPr>
        <w:t>.</w:t>
      </w:r>
    </w:p>
    <w:p w:rsidR="00A32845" w:rsidRPr="005805C2" w:rsidRDefault="00A32845">
      <w:pPr>
        <w:rPr>
          <w:rFonts w:ascii="Tahoma" w:hAnsi="Tahoma" w:cs="Tahoma"/>
          <w:sz w:val="20"/>
          <w:szCs w:val="20"/>
        </w:rPr>
      </w:pPr>
      <w:r w:rsidRPr="005805C2">
        <w:rPr>
          <w:rFonts w:ascii="Tahoma" w:hAnsi="Tahoma" w:cs="Tahoma"/>
          <w:sz w:val="20"/>
          <w:szCs w:val="20"/>
        </w:rPr>
        <w:t>As variáveis que compõem o banco são: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3968"/>
        <w:gridCol w:w="1695"/>
      </w:tblGrid>
      <w:tr w:rsidR="00A32845" w:rsidRPr="005805C2" w:rsidTr="00A32845">
        <w:tc>
          <w:tcPr>
            <w:tcW w:w="2831" w:type="dxa"/>
          </w:tcPr>
          <w:p w:rsidR="00A32845" w:rsidRPr="005805C2" w:rsidRDefault="00A32845">
            <w:pPr>
              <w:rPr>
                <w:rFonts w:ascii="Tahoma" w:hAnsi="Tahoma" w:cs="Tahoma"/>
                <w:sz w:val="20"/>
                <w:szCs w:val="20"/>
              </w:rPr>
            </w:pPr>
            <w:r w:rsidRPr="005805C2">
              <w:rPr>
                <w:rFonts w:ascii="Tahoma" w:hAnsi="Tahoma" w:cs="Tahoma"/>
                <w:sz w:val="20"/>
                <w:szCs w:val="20"/>
              </w:rPr>
              <w:t>Nome da variável</w:t>
            </w:r>
          </w:p>
        </w:tc>
        <w:tc>
          <w:tcPr>
            <w:tcW w:w="3968" w:type="dxa"/>
          </w:tcPr>
          <w:p w:rsidR="00A32845" w:rsidRPr="005805C2" w:rsidRDefault="001C2E00" w:rsidP="001C2E00">
            <w:pPr>
              <w:rPr>
                <w:rFonts w:ascii="Tahoma" w:hAnsi="Tahoma" w:cs="Tahoma"/>
                <w:sz w:val="20"/>
                <w:szCs w:val="20"/>
              </w:rPr>
            </w:pPr>
            <w:r w:rsidRPr="005805C2">
              <w:rPr>
                <w:rFonts w:ascii="Tahoma" w:hAnsi="Tahoma" w:cs="Tahoma"/>
                <w:sz w:val="20"/>
                <w:szCs w:val="20"/>
              </w:rPr>
              <w:t>D</w:t>
            </w:r>
            <w:r w:rsidR="00A32845" w:rsidRPr="005805C2">
              <w:rPr>
                <w:rFonts w:ascii="Tahoma" w:hAnsi="Tahoma" w:cs="Tahoma"/>
                <w:sz w:val="20"/>
                <w:szCs w:val="20"/>
              </w:rPr>
              <w:t>etalhamento</w:t>
            </w:r>
          </w:p>
        </w:tc>
        <w:tc>
          <w:tcPr>
            <w:tcW w:w="1695" w:type="dxa"/>
          </w:tcPr>
          <w:p w:rsidR="00A32845" w:rsidRPr="005805C2" w:rsidRDefault="001C2E00">
            <w:pPr>
              <w:rPr>
                <w:rFonts w:ascii="Tahoma" w:hAnsi="Tahoma" w:cs="Tahoma"/>
                <w:sz w:val="20"/>
                <w:szCs w:val="20"/>
              </w:rPr>
            </w:pPr>
            <w:r w:rsidRPr="005805C2">
              <w:rPr>
                <w:rFonts w:ascii="Tahoma" w:hAnsi="Tahoma" w:cs="Tahoma"/>
                <w:sz w:val="20"/>
                <w:szCs w:val="20"/>
              </w:rPr>
              <w:t>Códigos</w:t>
            </w:r>
          </w:p>
        </w:tc>
      </w:tr>
      <w:tr w:rsidR="00A32845" w:rsidRPr="005805C2" w:rsidTr="00A32845">
        <w:tc>
          <w:tcPr>
            <w:tcW w:w="2831" w:type="dxa"/>
          </w:tcPr>
          <w:p w:rsidR="00A32845" w:rsidRPr="005805C2" w:rsidRDefault="00A32845" w:rsidP="00A32845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805C2">
              <w:rPr>
                <w:rFonts w:ascii="Tahoma" w:hAnsi="Tahoma" w:cs="Tahoma"/>
                <w:sz w:val="20"/>
                <w:szCs w:val="20"/>
              </w:rPr>
              <w:t>id</w:t>
            </w:r>
            <w:proofErr w:type="gramEnd"/>
          </w:p>
        </w:tc>
        <w:tc>
          <w:tcPr>
            <w:tcW w:w="3968" w:type="dxa"/>
          </w:tcPr>
          <w:p w:rsidR="00A32845" w:rsidRPr="005805C2" w:rsidRDefault="00A32845" w:rsidP="00A50F75">
            <w:pPr>
              <w:rPr>
                <w:rFonts w:ascii="Tahoma" w:hAnsi="Tahoma" w:cs="Tahoma"/>
                <w:sz w:val="20"/>
                <w:szCs w:val="20"/>
              </w:rPr>
            </w:pPr>
            <w:r w:rsidRPr="005805C2">
              <w:rPr>
                <w:rFonts w:ascii="Tahoma" w:hAnsi="Tahoma" w:cs="Tahoma"/>
                <w:sz w:val="20"/>
                <w:szCs w:val="20"/>
              </w:rPr>
              <w:t>Número de identificação d</w:t>
            </w:r>
            <w:r w:rsidR="00A50F75" w:rsidRPr="005805C2">
              <w:rPr>
                <w:rFonts w:ascii="Tahoma" w:hAnsi="Tahoma" w:cs="Tahoma"/>
                <w:sz w:val="20"/>
                <w:szCs w:val="20"/>
              </w:rPr>
              <w:t>o</w:t>
            </w:r>
            <w:r w:rsidRPr="005805C2">
              <w:rPr>
                <w:rFonts w:ascii="Tahoma" w:hAnsi="Tahoma" w:cs="Tahoma"/>
                <w:sz w:val="20"/>
                <w:szCs w:val="20"/>
              </w:rPr>
              <w:t xml:space="preserve"> participante</w:t>
            </w:r>
          </w:p>
        </w:tc>
        <w:tc>
          <w:tcPr>
            <w:tcW w:w="1695" w:type="dxa"/>
          </w:tcPr>
          <w:p w:rsidR="00A32845" w:rsidRPr="005805C2" w:rsidRDefault="00A3284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2845" w:rsidRPr="005805C2" w:rsidTr="00A32845">
        <w:tc>
          <w:tcPr>
            <w:tcW w:w="2831" w:type="dxa"/>
          </w:tcPr>
          <w:p w:rsidR="00A32845" w:rsidRPr="005805C2" w:rsidRDefault="00A32845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805C2">
              <w:rPr>
                <w:rFonts w:ascii="Tahoma" w:hAnsi="Tahoma" w:cs="Tahoma"/>
                <w:sz w:val="20"/>
                <w:szCs w:val="20"/>
              </w:rPr>
              <w:t>sexo</w:t>
            </w:r>
            <w:proofErr w:type="gramEnd"/>
          </w:p>
        </w:tc>
        <w:tc>
          <w:tcPr>
            <w:tcW w:w="3968" w:type="dxa"/>
          </w:tcPr>
          <w:p w:rsidR="00A32845" w:rsidRPr="005805C2" w:rsidRDefault="00A32845" w:rsidP="00A50F75">
            <w:pPr>
              <w:rPr>
                <w:rFonts w:ascii="Tahoma" w:hAnsi="Tahoma" w:cs="Tahoma"/>
                <w:sz w:val="20"/>
                <w:szCs w:val="20"/>
              </w:rPr>
            </w:pPr>
            <w:r w:rsidRPr="005805C2">
              <w:rPr>
                <w:rFonts w:ascii="Tahoma" w:hAnsi="Tahoma" w:cs="Tahoma"/>
                <w:sz w:val="20"/>
                <w:szCs w:val="20"/>
              </w:rPr>
              <w:t xml:space="preserve">Sexo </w:t>
            </w:r>
          </w:p>
        </w:tc>
        <w:tc>
          <w:tcPr>
            <w:tcW w:w="1695" w:type="dxa"/>
          </w:tcPr>
          <w:p w:rsidR="00A32845" w:rsidRPr="005805C2" w:rsidRDefault="001C2E00">
            <w:pPr>
              <w:rPr>
                <w:rFonts w:ascii="Tahoma" w:hAnsi="Tahoma" w:cs="Tahoma"/>
                <w:sz w:val="20"/>
                <w:szCs w:val="20"/>
              </w:rPr>
            </w:pPr>
            <w:r w:rsidRPr="005805C2">
              <w:rPr>
                <w:rFonts w:ascii="Tahoma" w:hAnsi="Tahoma" w:cs="Tahoma"/>
                <w:sz w:val="20"/>
                <w:szCs w:val="20"/>
              </w:rPr>
              <w:t>1-masculino</w:t>
            </w:r>
          </w:p>
          <w:p w:rsidR="00A32845" w:rsidRPr="005805C2" w:rsidRDefault="00A32845">
            <w:pPr>
              <w:rPr>
                <w:rFonts w:ascii="Tahoma" w:hAnsi="Tahoma" w:cs="Tahoma"/>
                <w:sz w:val="20"/>
                <w:szCs w:val="20"/>
              </w:rPr>
            </w:pPr>
            <w:r w:rsidRPr="005805C2">
              <w:rPr>
                <w:rFonts w:ascii="Tahoma" w:hAnsi="Tahoma" w:cs="Tahoma"/>
                <w:sz w:val="20"/>
                <w:szCs w:val="20"/>
              </w:rPr>
              <w:t>2-feminino</w:t>
            </w:r>
          </w:p>
        </w:tc>
      </w:tr>
      <w:tr w:rsidR="00473A25" w:rsidRPr="005805C2" w:rsidTr="00A32845">
        <w:tc>
          <w:tcPr>
            <w:tcW w:w="2831" w:type="dxa"/>
          </w:tcPr>
          <w:p w:rsidR="00473A25" w:rsidRPr="005805C2" w:rsidRDefault="00A50F7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5805C2">
              <w:rPr>
                <w:rFonts w:ascii="Tahoma" w:hAnsi="Tahoma" w:cs="Tahoma"/>
                <w:sz w:val="20"/>
                <w:szCs w:val="20"/>
              </w:rPr>
              <w:t>imc</w:t>
            </w:r>
            <w:proofErr w:type="spellEnd"/>
            <w:proofErr w:type="gramEnd"/>
          </w:p>
        </w:tc>
        <w:tc>
          <w:tcPr>
            <w:tcW w:w="3968" w:type="dxa"/>
          </w:tcPr>
          <w:p w:rsidR="00473A25" w:rsidRPr="005805C2" w:rsidRDefault="00A50F75" w:rsidP="00A50F75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805C2">
              <w:rPr>
                <w:rFonts w:ascii="Tahoma" w:hAnsi="Tahoma" w:cs="Tahoma"/>
                <w:sz w:val="20"/>
                <w:szCs w:val="20"/>
              </w:rPr>
              <w:t>índice</w:t>
            </w:r>
            <w:proofErr w:type="gramEnd"/>
            <w:r w:rsidRPr="005805C2">
              <w:rPr>
                <w:rFonts w:ascii="Tahoma" w:hAnsi="Tahoma" w:cs="Tahoma"/>
                <w:sz w:val="20"/>
                <w:szCs w:val="20"/>
              </w:rPr>
              <w:t xml:space="preserve"> de massa corporal</w:t>
            </w:r>
          </w:p>
        </w:tc>
        <w:tc>
          <w:tcPr>
            <w:tcW w:w="1695" w:type="dxa"/>
          </w:tcPr>
          <w:p w:rsidR="00473A25" w:rsidRPr="005805C2" w:rsidRDefault="00473A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2845" w:rsidRPr="005805C2" w:rsidTr="00A32845">
        <w:tc>
          <w:tcPr>
            <w:tcW w:w="2831" w:type="dxa"/>
          </w:tcPr>
          <w:p w:rsidR="00A32845" w:rsidRPr="005805C2" w:rsidRDefault="00A50F7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5805C2">
              <w:rPr>
                <w:rFonts w:ascii="Tahoma" w:hAnsi="Tahoma" w:cs="Tahoma"/>
                <w:sz w:val="20"/>
                <w:szCs w:val="20"/>
              </w:rPr>
              <w:t>dcnt</w:t>
            </w:r>
            <w:proofErr w:type="spellEnd"/>
            <w:proofErr w:type="gramEnd"/>
          </w:p>
        </w:tc>
        <w:tc>
          <w:tcPr>
            <w:tcW w:w="3968" w:type="dxa"/>
          </w:tcPr>
          <w:p w:rsidR="00A32845" w:rsidRPr="005805C2" w:rsidRDefault="003F2E3B">
            <w:pPr>
              <w:rPr>
                <w:rFonts w:ascii="Tahoma" w:hAnsi="Tahoma" w:cs="Tahoma"/>
                <w:sz w:val="20"/>
                <w:szCs w:val="20"/>
              </w:rPr>
            </w:pPr>
            <w:r w:rsidRPr="005805C2">
              <w:rPr>
                <w:rFonts w:ascii="Tahoma" w:hAnsi="Tahoma" w:cs="Tahoma"/>
                <w:sz w:val="20"/>
                <w:szCs w:val="20"/>
              </w:rPr>
              <w:t>Número de doenças crônicas não transmissíveis</w:t>
            </w:r>
          </w:p>
        </w:tc>
        <w:tc>
          <w:tcPr>
            <w:tcW w:w="1695" w:type="dxa"/>
          </w:tcPr>
          <w:p w:rsidR="00A32845" w:rsidRPr="005805C2" w:rsidRDefault="00A3284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2845" w:rsidRPr="005805C2" w:rsidTr="00A32845">
        <w:tc>
          <w:tcPr>
            <w:tcW w:w="2831" w:type="dxa"/>
          </w:tcPr>
          <w:p w:rsidR="00A32845" w:rsidRPr="005805C2" w:rsidRDefault="0020218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5805C2">
              <w:rPr>
                <w:rFonts w:ascii="Tahoma" w:hAnsi="Tahoma" w:cs="Tahoma"/>
                <w:sz w:val="20"/>
                <w:szCs w:val="20"/>
              </w:rPr>
              <w:t>triglic</w:t>
            </w:r>
            <w:proofErr w:type="spellEnd"/>
            <w:proofErr w:type="gramEnd"/>
          </w:p>
        </w:tc>
        <w:tc>
          <w:tcPr>
            <w:tcW w:w="3968" w:type="dxa"/>
          </w:tcPr>
          <w:p w:rsidR="00A32845" w:rsidRPr="005805C2" w:rsidRDefault="00202186" w:rsidP="00A32845">
            <w:pPr>
              <w:rPr>
                <w:rFonts w:ascii="Tahoma" w:hAnsi="Tahoma" w:cs="Tahoma"/>
                <w:sz w:val="20"/>
                <w:szCs w:val="20"/>
              </w:rPr>
            </w:pPr>
            <w:r w:rsidRPr="005805C2">
              <w:rPr>
                <w:rFonts w:ascii="Tahoma" w:hAnsi="Tahoma" w:cs="Tahoma"/>
                <w:sz w:val="20"/>
                <w:szCs w:val="20"/>
              </w:rPr>
              <w:t xml:space="preserve">Concentração de </w:t>
            </w:r>
            <w:proofErr w:type="spellStart"/>
            <w:r w:rsidRPr="005805C2">
              <w:rPr>
                <w:rFonts w:ascii="Tahoma" w:hAnsi="Tahoma" w:cs="Tahoma"/>
                <w:sz w:val="20"/>
                <w:szCs w:val="20"/>
              </w:rPr>
              <w:t>triglice</w:t>
            </w:r>
            <w:r w:rsidR="003F2E3B" w:rsidRPr="005805C2">
              <w:rPr>
                <w:rFonts w:ascii="Tahoma" w:hAnsi="Tahoma" w:cs="Tahoma"/>
                <w:sz w:val="20"/>
                <w:szCs w:val="20"/>
              </w:rPr>
              <w:t>rides</w:t>
            </w:r>
            <w:proofErr w:type="spellEnd"/>
          </w:p>
        </w:tc>
        <w:tc>
          <w:tcPr>
            <w:tcW w:w="1695" w:type="dxa"/>
          </w:tcPr>
          <w:p w:rsidR="00A32845" w:rsidRPr="005805C2" w:rsidRDefault="00A3284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32845" w:rsidRPr="005805C2" w:rsidRDefault="00A32845">
      <w:pPr>
        <w:rPr>
          <w:rFonts w:ascii="Tahoma" w:hAnsi="Tahoma" w:cs="Tahoma"/>
          <w:sz w:val="20"/>
          <w:szCs w:val="20"/>
        </w:rPr>
      </w:pPr>
    </w:p>
    <w:p w:rsidR="00097942" w:rsidRPr="005805C2" w:rsidRDefault="00097942">
      <w:pPr>
        <w:rPr>
          <w:rFonts w:ascii="Tahoma" w:hAnsi="Tahoma" w:cs="Tahoma"/>
          <w:sz w:val="20"/>
          <w:szCs w:val="20"/>
        </w:rPr>
      </w:pPr>
      <w:r w:rsidRPr="005805C2">
        <w:rPr>
          <w:rFonts w:ascii="Tahoma" w:hAnsi="Tahoma" w:cs="Tahoma"/>
          <w:sz w:val="20"/>
          <w:szCs w:val="20"/>
        </w:rPr>
        <w:t>Sugestão de análise do banco</w:t>
      </w:r>
    </w:p>
    <w:p w:rsidR="006D68EB" w:rsidRPr="005805C2" w:rsidRDefault="006D68EB">
      <w:pPr>
        <w:rPr>
          <w:rFonts w:ascii="Tahoma" w:hAnsi="Tahoma" w:cs="Tahoma"/>
          <w:sz w:val="20"/>
          <w:szCs w:val="20"/>
        </w:rPr>
      </w:pPr>
    </w:p>
    <w:p w:rsidR="00097942" w:rsidRPr="005805C2" w:rsidRDefault="006D68EB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5805C2">
        <w:rPr>
          <w:rFonts w:ascii="Tahoma" w:hAnsi="Tahoma" w:cs="Tahoma"/>
          <w:sz w:val="20"/>
          <w:szCs w:val="20"/>
        </w:rPr>
        <w:t xml:space="preserve">Abrir o arquivo no Excel e transformar o banco </w:t>
      </w:r>
      <w:r w:rsidR="00422848" w:rsidRPr="005805C2">
        <w:rPr>
          <w:rFonts w:ascii="Tahoma" w:hAnsi="Tahoma" w:cs="Tahoma"/>
          <w:sz w:val="20"/>
          <w:szCs w:val="20"/>
        </w:rPr>
        <w:t xml:space="preserve">de dados de </w:t>
      </w:r>
      <w:proofErr w:type="spellStart"/>
      <w:r w:rsidR="00422848" w:rsidRPr="005805C2">
        <w:rPr>
          <w:rFonts w:ascii="Tahoma" w:hAnsi="Tahoma" w:cs="Tahoma"/>
          <w:sz w:val="20"/>
          <w:szCs w:val="20"/>
        </w:rPr>
        <w:t>xls</w:t>
      </w:r>
      <w:proofErr w:type="spellEnd"/>
      <w:r w:rsidR="00422848" w:rsidRPr="005805C2">
        <w:rPr>
          <w:rFonts w:ascii="Tahoma" w:hAnsi="Tahoma" w:cs="Tahoma"/>
          <w:sz w:val="20"/>
          <w:szCs w:val="20"/>
        </w:rPr>
        <w:t xml:space="preserve"> para </w:t>
      </w:r>
      <w:proofErr w:type="spellStart"/>
      <w:r w:rsidR="00422848" w:rsidRPr="005805C2">
        <w:rPr>
          <w:rFonts w:ascii="Tahoma" w:hAnsi="Tahoma" w:cs="Tahoma"/>
          <w:sz w:val="20"/>
          <w:szCs w:val="20"/>
        </w:rPr>
        <w:t>dta</w:t>
      </w:r>
      <w:proofErr w:type="spellEnd"/>
      <w:r w:rsidR="00422848" w:rsidRPr="005805C2">
        <w:rPr>
          <w:rFonts w:ascii="Tahoma" w:hAnsi="Tahoma" w:cs="Tahoma"/>
          <w:sz w:val="20"/>
          <w:szCs w:val="20"/>
        </w:rPr>
        <w:t xml:space="preserve">, utilizando o software </w:t>
      </w:r>
      <w:proofErr w:type="spellStart"/>
      <w:r w:rsidR="00422848" w:rsidRPr="005805C2">
        <w:rPr>
          <w:rFonts w:ascii="Tahoma" w:hAnsi="Tahoma" w:cs="Tahoma"/>
          <w:sz w:val="20"/>
          <w:szCs w:val="20"/>
        </w:rPr>
        <w:t>Transfer</w:t>
      </w:r>
      <w:proofErr w:type="spellEnd"/>
    </w:p>
    <w:p w:rsidR="006D68EB" w:rsidRPr="005805C2" w:rsidRDefault="006D68EB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5805C2">
        <w:rPr>
          <w:rFonts w:ascii="Tahoma" w:hAnsi="Tahoma" w:cs="Tahoma"/>
          <w:sz w:val="20"/>
          <w:szCs w:val="20"/>
        </w:rPr>
        <w:t xml:space="preserve">Abrir o arquivo no </w:t>
      </w:r>
      <w:proofErr w:type="spellStart"/>
      <w:r w:rsidRPr="005805C2">
        <w:rPr>
          <w:rFonts w:ascii="Tahoma" w:hAnsi="Tahoma" w:cs="Tahoma"/>
          <w:sz w:val="20"/>
          <w:szCs w:val="20"/>
        </w:rPr>
        <w:t>Stata</w:t>
      </w:r>
      <w:proofErr w:type="spellEnd"/>
    </w:p>
    <w:p w:rsidR="006D68EB" w:rsidRPr="005805C2" w:rsidRDefault="006D68EB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5805C2">
        <w:rPr>
          <w:rFonts w:ascii="Tahoma" w:hAnsi="Tahoma" w:cs="Tahoma"/>
          <w:sz w:val="20"/>
          <w:szCs w:val="20"/>
        </w:rPr>
        <w:t>Criar um arquivo log</w:t>
      </w:r>
    </w:p>
    <w:p w:rsidR="00097942" w:rsidRPr="005805C2" w:rsidRDefault="00097942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5805C2">
        <w:rPr>
          <w:rFonts w:ascii="Tahoma" w:hAnsi="Tahoma" w:cs="Tahoma"/>
          <w:sz w:val="20"/>
          <w:szCs w:val="20"/>
        </w:rPr>
        <w:t>Descrever as variáveis</w:t>
      </w:r>
      <w:r w:rsidR="003B0EEC">
        <w:rPr>
          <w:rFonts w:ascii="Tahoma" w:hAnsi="Tahoma" w:cs="Tahoma"/>
          <w:sz w:val="20"/>
          <w:szCs w:val="20"/>
        </w:rPr>
        <w:t xml:space="preserve"> (comando </w:t>
      </w:r>
      <w:proofErr w:type="spellStart"/>
      <w:r w:rsidR="003B0EEC">
        <w:rPr>
          <w:rFonts w:ascii="Tahoma" w:hAnsi="Tahoma" w:cs="Tahoma"/>
          <w:sz w:val="20"/>
          <w:szCs w:val="20"/>
        </w:rPr>
        <w:t>desc</w:t>
      </w:r>
      <w:proofErr w:type="spellEnd"/>
      <w:r w:rsidR="003B0EEC">
        <w:rPr>
          <w:rFonts w:ascii="Tahoma" w:hAnsi="Tahoma" w:cs="Tahoma"/>
          <w:sz w:val="20"/>
          <w:szCs w:val="20"/>
        </w:rPr>
        <w:t>)</w:t>
      </w:r>
    </w:p>
    <w:p w:rsidR="006D68EB" w:rsidRDefault="006D68EB" w:rsidP="006D68EB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5805C2">
        <w:rPr>
          <w:rFonts w:ascii="Tahoma" w:hAnsi="Tahoma" w:cs="Tahoma"/>
          <w:sz w:val="20"/>
          <w:szCs w:val="20"/>
        </w:rPr>
        <w:t>Criar uma nova variável sexo numérica</w:t>
      </w:r>
      <w:r w:rsidR="00422848" w:rsidRPr="005805C2">
        <w:rPr>
          <w:rFonts w:ascii="Tahoma" w:hAnsi="Tahoma" w:cs="Tahoma"/>
          <w:sz w:val="20"/>
          <w:szCs w:val="20"/>
        </w:rPr>
        <w:t xml:space="preserve"> (transformar a variável </w:t>
      </w:r>
      <w:proofErr w:type="spellStart"/>
      <w:r w:rsidR="00422848" w:rsidRPr="005805C2">
        <w:rPr>
          <w:rFonts w:ascii="Tahoma" w:hAnsi="Tahoma" w:cs="Tahoma"/>
          <w:sz w:val="20"/>
          <w:szCs w:val="20"/>
        </w:rPr>
        <w:t>string</w:t>
      </w:r>
      <w:proofErr w:type="spellEnd"/>
      <w:r w:rsidR="00422848" w:rsidRPr="005805C2">
        <w:rPr>
          <w:rFonts w:ascii="Tahoma" w:hAnsi="Tahoma" w:cs="Tahoma"/>
          <w:sz w:val="20"/>
          <w:szCs w:val="20"/>
        </w:rPr>
        <w:t xml:space="preserve"> em numérica)</w:t>
      </w:r>
    </w:p>
    <w:p w:rsidR="003B0EEC" w:rsidRDefault="003B0EEC" w:rsidP="003B0EEC">
      <w:pPr>
        <w:pStyle w:val="PargrafodaLista"/>
        <w:spacing w:after="0" w:line="480" w:lineRule="auto"/>
        <w:ind w:left="7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Comandos: </w:t>
      </w:r>
      <w:proofErr w:type="spellStart"/>
      <w:r>
        <w:rPr>
          <w:rFonts w:ascii="Tahoma" w:hAnsi="Tahoma" w:cs="Tahoma"/>
          <w:sz w:val="20"/>
          <w:szCs w:val="20"/>
        </w:rPr>
        <w:t>rsexo</w:t>
      </w:r>
      <w:proofErr w:type="spellEnd"/>
      <w:r>
        <w:rPr>
          <w:rFonts w:ascii="Tahoma" w:hAnsi="Tahoma" w:cs="Tahoma"/>
          <w:sz w:val="20"/>
          <w:szCs w:val="20"/>
        </w:rPr>
        <w:t>=</w:t>
      </w:r>
      <w:proofErr w:type="gramStart"/>
      <w:r>
        <w:rPr>
          <w:rFonts w:ascii="Tahoma" w:hAnsi="Tahoma" w:cs="Tahoma"/>
          <w:sz w:val="20"/>
          <w:szCs w:val="20"/>
        </w:rPr>
        <w:t>real(</w:t>
      </w:r>
      <w:proofErr w:type="gramEnd"/>
      <w:r>
        <w:rPr>
          <w:rFonts w:ascii="Tahoma" w:hAnsi="Tahoma" w:cs="Tahoma"/>
          <w:sz w:val="20"/>
          <w:szCs w:val="20"/>
        </w:rPr>
        <w:t>sexo)</w:t>
      </w:r>
    </w:p>
    <w:p w:rsidR="003B0EEC" w:rsidRPr="005805C2" w:rsidRDefault="003B0EEC" w:rsidP="003B0EEC">
      <w:pPr>
        <w:pStyle w:val="PargrafodaLista"/>
        <w:spacing w:after="0" w:line="480" w:lineRule="auto"/>
        <w:ind w:left="7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  <w:proofErr w:type="gramStart"/>
      <w:r>
        <w:rPr>
          <w:rFonts w:ascii="Tahoma" w:hAnsi="Tahoma" w:cs="Tahoma"/>
          <w:sz w:val="20"/>
          <w:szCs w:val="20"/>
        </w:rPr>
        <w:t>desc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rsexo</w:t>
      </w:r>
      <w:proofErr w:type="spellEnd"/>
    </w:p>
    <w:p w:rsidR="006D68EB" w:rsidRPr="005805C2" w:rsidRDefault="006D68EB" w:rsidP="006D68EB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5805C2">
        <w:rPr>
          <w:rFonts w:ascii="Tahoma" w:hAnsi="Tahoma" w:cs="Tahoma"/>
          <w:sz w:val="20"/>
          <w:szCs w:val="20"/>
        </w:rPr>
        <w:t xml:space="preserve">Construir um </w:t>
      </w:r>
      <w:proofErr w:type="spellStart"/>
      <w:r w:rsidRPr="005805C2">
        <w:rPr>
          <w:rFonts w:ascii="Tahoma" w:hAnsi="Tahoma" w:cs="Tahoma"/>
          <w:sz w:val="20"/>
          <w:szCs w:val="20"/>
        </w:rPr>
        <w:t>label</w:t>
      </w:r>
      <w:proofErr w:type="spellEnd"/>
      <w:r w:rsidRPr="005805C2">
        <w:rPr>
          <w:rFonts w:ascii="Tahoma" w:hAnsi="Tahoma" w:cs="Tahoma"/>
          <w:sz w:val="20"/>
          <w:szCs w:val="20"/>
        </w:rPr>
        <w:t xml:space="preserve"> (rótulo) para a variável </w:t>
      </w:r>
      <w:proofErr w:type="spellStart"/>
      <w:r w:rsidR="003B0EEC">
        <w:rPr>
          <w:rFonts w:ascii="Tahoma" w:hAnsi="Tahoma" w:cs="Tahoma"/>
          <w:sz w:val="20"/>
          <w:szCs w:val="20"/>
        </w:rPr>
        <w:t>r</w:t>
      </w:r>
      <w:r w:rsidRPr="005805C2">
        <w:rPr>
          <w:rFonts w:ascii="Tahoma" w:hAnsi="Tahoma" w:cs="Tahoma"/>
          <w:sz w:val="20"/>
          <w:szCs w:val="20"/>
        </w:rPr>
        <w:t>sexo</w:t>
      </w:r>
      <w:proofErr w:type="spellEnd"/>
      <w:r w:rsidR="003B0EEC">
        <w:rPr>
          <w:rFonts w:ascii="Tahoma" w:hAnsi="Tahoma" w:cs="Tahoma"/>
          <w:sz w:val="20"/>
          <w:szCs w:val="20"/>
        </w:rPr>
        <w:t xml:space="preserve"> </w:t>
      </w:r>
    </w:p>
    <w:p w:rsidR="00097942" w:rsidRPr="005805C2" w:rsidRDefault="00097942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5805C2">
        <w:rPr>
          <w:rFonts w:ascii="Tahoma" w:hAnsi="Tahoma" w:cs="Tahoma"/>
          <w:sz w:val="20"/>
          <w:szCs w:val="20"/>
        </w:rPr>
        <w:t>Fazer uma tabela de frequência das variáveis</w:t>
      </w:r>
    </w:p>
    <w:p w:rsidR="00732DA4" w:rsidRPr="005805C2" w:rsidRDefault="00732DA4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5805C2">
        <w:rPr>
          <w:rFonts w:ascii="Tahoma" w:hAnsi="Tahoma" w:cs="Tahoma"/>
          <w:sz w:val="20"/>
          <w:szCs w:val="20"/>
        </w:rPr>
        <w:t xml:space="preserve">Construir um box </w:t>
      </w:r>
      <w:proofErr w:type="spellStart"/>
      <w:r w:rsidRPr="005805C2">
        <w:rPr>
          <w:rFonts w:ascii="Tahoma" w:hAnsi="Tahoma" w:cs="Tahoma"/>
          <w:sz w:val="20"/>
          <w:szCs w:val="20"/>
        </w:rPr>
        <w:t>plot</w:t>
      </w:r>
      <w:proofErr w:type="spellEnd"/>
      <w:r w:rsidRPr="005805C2">
        <w:rPr>
          <w:rFonts w:ascii="Tahoma" w:hAnsi="Tahoma" w:cs="Tahoma"/>
          <w:sz w:val="20"/>
          <w:szCs w:val="20"/>
        </w:rPr>
        <w:t xml:space="preserve"> para a variável </w:t>
      </w:r>
      <w:proofErr w:type="spellStart"/>
      <w:r w:rsidR="005F02A9" w:rsidRPr="005805C2">
        <w:rPr>
          <w:rFonts w:ascii="Tahoma" w:hAnsi="Tahoma" w:cs="Tahoma"/>
          <w:sz w:val="20"/>
          <w:szCs w:val="20"/>
        </w:rPr>
        <w:t>imc</w:t>
      </w:r>
      <w:proofErr w:type="spellEnd"/>
      <w:r w:rsidRPr="005805C2">
        <w:rPr>
          <w:rFonts w:ascii="Tahoma" w:hAnsi="Tahoma" w:cs="Tahoma"/>
          <w:sz w:val="20"/>
          <w:szCs w:val="20"/>
        </w:rPr>
        <w:t xml:space="preserve"> e investig</w:t>
      </w:r>
      <w:r w:rsidR="006D68EB" w:rsidRPr="005805C2">
        <w:rPr>
          <w:rFonts w:ascii="Tahoma" w:hAnsi="Tahoma" w:cs="Tahoma"/>
          <w:sz w:val="20"/>
          <w:szCs w:val="20"/>
        </w:rPr>
        <w:t>ar</w:t>
      </w:r>
      <w:r w:rsidRPr="005805C2">
        <w:rPr>
          <w:rFonts w:ascii="Tahoma" w:hAnsi="Tahoma" w:cs="Tahoma"/>
          <w:sz w:val="20"/>
          <w:szCs w:val="20"/>
        </w:rPr>
        <w:t xml:space="preserve"> se existem valores aberrantes</w:t>
      </w:r>
    </w:p>
    <w:p w:rsidR="00732DA4" w:rsidRPr="005805C2" w:rsidRDefault="00732DA4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5805C2">
        <w:rPr>
          <w:rFonts w:ascii="Tahoma" w:hAnsi="Tahoma" w:cs="Tahoma"/>
          <w:sz w:val="20"/>
          <w:szCs w:val="20"/>
        </w:rPr>
        <w:t>Fa</w:t>
      </w:r>
      <w:r w:rsidR="006D68EB" w:rsidRPr="005805C2">
        <w:rPr>
          <w:rFonts w:ascii="Tahoma" w:hAnsi="Tahoma" w:cs="Tahoma"/>
          <w:sz w:val="20"/>
          <w:szCs w:val="20"/>
        </w:rPr>
        <w:t>zer</w:t>
      </w:r>
      <w:r w:rsidRPr="005805C2">
        <w:rPr>
          <w:rFonts w:ascii="Tahoma" w:hAnsi="Tahoma" w:cs="Tahoma"/>
          <w:sz w:val="20"/>
          <w:szCs w:val="20"/>
        </w:rPr>
        <w:t xml:space="preserve"> a mesma investigação de valores aberrantes para a variáve</w:t>
      </w:r>
      <w:r w:rsidR="005F02A9" w:rsidRPr="005805C2">
        <w:rPr>
          <w:rFonts w:ascii="Tahoma" w:hAnsi="Tahoma" w:cs="Tahoma"/>
          <w:sz w:val="20"/>
          <w:szCs w:val="20"/>
        </w:rPr>
        <w:t xml:space="preserve">l </w:t>
      </w:r>
      <w:proofErr w:type="spellStart"/>
      <w:r w:rsidR="005F02A9" w:rsidRPr="005805C2">
        <w:rPr>
          <w:rFonts w:ascii="Tahoma" w:hAnsi="Tahoma" w:cs="Tahoma"/>
          <w:sz w:val="20"/>
          <w:szCs w:val="20"/>
        </w:rPr>
        <w:t>triglic</w:t>
      </w:r>
      <w:proofErr w:type="spellEnd"/>
    </w:p>
    <w:p w:rsidR="00097942" w:rsidRPr="005805C2" w:rsidRDefault="00097942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5805C2">
        <w:rPr>
          <w:rFonts w:ascii="Tahoma" w:hAnsi="Tahoma" w:cs="Tahoma"/>
          <w:sz w:val="20"/>
          <w:szCs w:val="20"/>
        </w:rPr>
        <w:t>Resumir as variáveis quantitativas</w:t>
      </w:r>
      <w:r w:rsidR="00422848" w:rsidRPr="005805C2">
        <w:rPr>
          <w:rFonts w:ascii="Tahoma" w:hAnsi="Tahoma" w:cs="Tahoma"/>
          <w:sz w:val="20"/>
          <w:szCs w:val="20"/>
        </w:rPr>
        <w:t xml:space="preserve"> apresentando as medidas de tendência central e dispersão</w:t>
      </w:r>
      <w:r w:rsidR="000B11CE">
        <w:rPr>
          <w:rFonts w:ascii="Tahoma" w:hAnsi="Tahoma" w:cs="Tahoma"/>
          <w:sz w:val="20"/>
          <w:szCs w:val="20"/>
        </w:rPr>
        <w:t xml:space="preserve"> (comando sum)</w:t>
      </w:r>
    </w:p>
    <w:p w:rsidR="00097942" w:rsidRPr="005805C2" w:rsidRDefault="00097942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5805C2">
        <w:rPr>
          <w:rFonts w:ascii="Tahoma" w:hAnsi="Tahoma" w:cs="Tahoma"/>
          <w:sz w:val="20"/>
          <w:szCs w:val="20"/>
        </w:rPr>
        <w:t xml:space="preserve">Apresentar as variáveis </w:t>
      </w:r>
      <w:proofErr w:type="spellStart"/>
      <w:r w:rsidR="005F02A9" w:rsidRPr="005805C2">
        <w:rPr>
          <w:rFonts w:ascii="Tahoma" w:hAnsi="Tahoma" w:cs="Tahoma"/>
          <w:sz w:val="20"/>
          <w:szCs w:val="20"/>
        </w:rPr>
        <w:t>imc</w:t>
      </w:r>
      <w:proofErr w:type="spellEnd"/>
      <w:r w:rsidR="008C3EA4" w:rsidRPr="005805C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F02A9" w:rsidRPr="005805C2">
        <w:rPr>
          <w:rFonts w:ascii="Tahoma" w:hAnsi="Tahoma" w:cs="Tahoma"/>
          <w:sz w:val="20"/>
          <w:szCs w:val="20"/>
        </w:rPr>
        <w:t>triglic</w:t>
      </w:r>
      <w:proofErr w:type="spellEnd"/>
      <w:r w:rsidR="008C3EA4" w:rsidRPr="005805C2">
        <w:rPr>
          <w:rFonts w:ascii="Tahoma" w:hAnsi="Tahoma" w:cs="Tahoma"/>
          <w:sz w:val="20"/>
          <w:szCs w:val="20"/>
        </w:rPr>
        <w:t xml:space="preserve"> e idade</w:t>
      </w:r>
      <w:r w:rsidRPr="005805C2">
        <w:rPr>
          <w:rFonts w:ascii="Tahoma" w:hAnsi="Tahoma" w:cs="Tahoma"/>
          <w:sz w:val="20"/>
          <w:szCs w:val="20"/>
        </w:rPr>
        <w:t xml:space="preserve"> em gráficos apropriados (histogramas)</w:t>
      </w:r>
    </w:p>
    <w:p w:rsidR="00097942" w:rsidRPr="005805C2" w:rsidRDefault="00097942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5805C2">
        <w:rPr>
          <w:rFonts w:ascii="Tahoma" w:hAnsi="Tahoma" w:cs="Tahoma"/>
          <w:sz w:val="20"/>
          <w:szCs w:val="20"/>
        </w:rPr>
        <w:lastRenderedPageBreak/>
        <w:t xml:space="preserve">Avaliar se estas variáveis são distribuídas segundo uma distribuição normal (comando </w:t>
      </w:r>
      <w:proofErr w:type="spellStart"/>
      <w:r w:rsidRPr="005805C2">
        <w:rPr>
          <w:rFonts w:ascii="Tahoma" w:hAnsi="Tahoma" w:cs="Tahoma"/>
          <w:sz w:val="20"/>
          <w:szCs w:val="20"/>
        </w:rPr>
        <w:t>ladder</w:t>
      </w:r>
      <w:proofErr w:type="spellEnd"/>
      <w:r w:rsidRPr="005805C2">
        <w:rPr>
          <w:rFonts w:ascii="Tahoma" w:hAnsi="Tahoma" w:cs="Tahoma"/>
          <w:sz w:val="20"/>
          <w:szCs w:val="20"/>
        </w:rPr>
        <w:t>)</w:t>
      </w:r>
    </w:p>
    <w:p w:rsidR="00097942" w:rsidRDefault="00097942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5805C2">
        <w:rPr>
          <w:rFonts w:ascii="Tahoma" w:hAnsi="Tahoma" w:cs="Tahoma"/>
          <w:sz w:val="20"/>
          <w:szCs w:val="20"/>
        </w:rPr>
        <w:t xml:space="preserve">Apresentar a variável </w:t>
      </w:r>
      <w:proofErr w:type="spellStart"/>
      <w:r w:rsidR="005F02A9" w:rsidRPr="005805C2">
        <w:rPr>
          <w:rFonts w:ascii="Tahoma" w:hAnsi="Tahoma" w:cs="Tahoma"/>
          <w:sz w:val="20"/>
          <w:szCs w:val="20"/>
        </w:rPr>
        <w:t>imc</w:t>
      </w:r>
      <w:proofErr w:type="spellEnd"/>
      <w:r w:rsidRPr="005805C2">
        <w:rPr>
          <w:rFonts w:ascii="Tahoma" w:hAnsi="Tahoma" w:cs="Tahoma"/>
          <w:sz w:val="20"/>
          <w:szCs w:val="20"/>
        </w:rPr>
        <w:t xml:space="preserve"> </w:t>
      </w:r>
      <w:r w:rsidR="005F02A9" w:rsidRPr="005805C2">
        <w:rPr>
          <w:rFonts w:ascii="Tahoma" w:hAnsi="Tahoma" w:cs="Tahoma"/>
          <w:sz w:val="20"/>
          <w:szCs w:val="20"/>
        </w:rPr>
        <w:t xml:space="preserve">em </w:t>
      </w:r>
      <w:r w:rsidR="00B8332D">
        <w:rPr>
          <w:rFonts w:ascii="Tahoma" w:hAnsi="Tahoma" w:cs="Tahoma"/>
          <w:sz w:val="20"/>
          <w:szCs w:val="20"/>
        </w:rPr>
        <w:t>quatro partes</w:t>
      </w:r>
      <w:r w:rsidR="006D68EB" w:rsidRPr="005805C2">
        <w:rPr>
          <w:rFonts w:ascii="Tahoma" w:hAnsi="Tahoma" w:cs="Tahoma"/>
          <w:sz w:val="20"/>
          <w:szCs w:val="20"/>
        </w:rPr>
        <w:t xml:space="preserve"> </w:t>
      </w:r>
      <w:r w:rsidR="00B8332D">
        <w:rPr>
          <w:rFonts w:ascii="Tahoma" w:hAnsi="Tahoma" w:cs="Tahoma"/>
          <w:sz w:val="20"/>
          <w:szCs w:val="20"/>
        </w:rPr>
        <w:t>utilizando os quartis.</w:t>
      </w:r>
    </w:p>
    <w:p w:rsidR="000B11CE" w:rsidRDefault="000B11CE" w:rsidP="000B11CE">
      <w:pPr>
        <w:pStyle w:val="PargrafodaLista"/>
        <w:spacing w:after="0" w:line="480" w:lineRule="auto"/>
        <w:ind w:left="7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Primeiro crie a nova variável, </w:t>
      </w:r>
      <w:proofErr w:type="spellStart"/>
      <w:r>
        <w:rPr>
          <w:rFonts w:ascii="Tahoma" w:hAnsi="Tahoma" w:cs="Tahoma"/>
          <w:sz w:val="20"/>
          <w:szCs w:val="20"/>
        </w:rPr>
        <w:t>ex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sz w:val="20"/>
          <w:szCs w:val="20"/>
        </w:rPr>
        <w:t>gen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imccat</w:t>
      </w:r>
      <w:proofErr w:type="spellEnd"/>
      <w:r>
        <w:rPr>
          <w:rFonts w:ascii="Tahoma" w:hAnsi="Tahoma" w:cs="Tahoma"/>
          <w:sz w:val="20"/>
          <w:szCs w:val="20"/>
        </w:rPr>
        <w:t>=</w:t>
      </w:r>
      <w:proofErr w:type="spellStart"/>
      <w:r>
        <w:rPr>
          <w:rFonts w:ascii="Tahoma" w:hAnsi="Tahoma" w:cs="Tahoma"/>
          <w:sz w:val="20"/>
          <w:szCs w:val="20"/>
        </w:rPr>
        <w:t>imc</w:t>
      </w:r>
      <w:proofErr w:type="spellEnd"/>
    </w:p>
    <w:p w:rsidR="000B11CE" w:rsidRDefault="000B11CE" w:rsidP="000B11CE">
      <w:pPr>
        <w:pStyle w:val="PargrafodaLista"/>
        <w:spacing w:after="0" w:line="480" w:lineRule="auto"/>
        <w:ind w:left="7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Use o comando </w:t>
      </w:r>
      <w:proofErr w:type="spellStart"/>
      <w:r>
        <w:rPr>
          <w:rFonts w:ascii="Tahoma" w:hAnsi="Tahoma" w:cs="Tahoma"/>
          <w:sz w:val="20"/>
          <w:szCs w:val="20"/>
        </w:rPr>
        <w:t>recode</w:t>
      </w:r>
      <w:proofErr w:type="spellEnd"/>
      <w:r>
        <w:rPr>
          <w:rFonts w:ascii="Tahoma" w:hAnsi="Tahoma" w:cs="Tahoma"/>
          <w:sz w:val="20"/>
          <w:szCs w:val="20"/>
        </w:rPr>
        <w:t xml:space="preserve"> para categorizar a variável </w:t>
      </w:r>
      <w:proofErr w:type="spellStart"/>
      <w:r>
        <w:rPr>
          <w:rFonts w:ascii="Tahoma" w:hAnsi="Tahoma" w:cs="Tahoma"/>
          <w:sz w:val="20"/>
          <w:szCs w:val="20"/>
        </w:rPr>
        <w:t>imccat</w:t>
      </w:r>
      <w:proofErr w:type="spellEnd"/>
      <w:r>
        <w:rPr>
          <w:rFonts w:ascii="Tahoma" w:hAnsi="Tahoma" w:cs="Tahoma"/>
          <w:sz w:val="20"/>
          <w:szCs w:val="20"/>
        </w:rPr>
        <w:t xml:space="preserve"> em 4 categorias.</w:t>
      </w:r>
    </w:p>
    <w:p w:rsidR="00097942" w:rsidRPr="005805C2" w:rsidRDefault="00097942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5805C2">
        <w:rPr>
          <w:rFonts w:ascii="Tahoma" w:hAnsi="Tahoma" w:cs="Tahoma"/>
          <w:sz w:val="20"/>
          <w:szCs w:val="20"/>
        </w:rPr>
        <w:t xml:space="preserve">Construir um rótulo para a nova variável </w:t>
      </w:r>
      <w:proofErr w:type="spellStart"/>
      <w:r w:rsidR="005F02A9" w:rsidRPr="005805C2">
        <w:rPr>
          <w:rFonts w:ascii="Tahoma" w:hAnsi="Tahoma" w:cs="Tahoma"/>
          <w:sz w:val="20"/>
          <w:szCs w:val="20"/>
        </w:rPr>
        <w:t>imc</w:t>
      </w:r>
      <w:proofErr w:type="spellEnd"/>
    </w:p>
    <w:p w:rsidR="00097942" w:rsidRDefault="00097942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5805C2">
        <w:rPr>
          <w:rFonts w:ascii="Tahoma" w:hAnsi="Tahoma" w:cs="Tahoma"/>
          <w:sz w:val="20"/>
          <w:szCs w:val="20"/>
        </w:rPr>
        <w:t xml:space="preserve">Criar uma variável para </w:t>
      </w:r>
      <w:proofErr w:type="gramStart"/>
      <w:r w:rsidRPr="005805C2">
        <w:rPr>
          <w:rFonts w:ascii="Tahoma" w:hAnsi="Tahoma" w:cs="Tahoma"/>
          <w:sz w:val="20"/>
          <w:szCs w:val="20"/>
        </w:rPr>
        <w:t xml:space="preserve">o </w:t>
      </w:r>
      <w:r w:rsidR="005F02A9" w:rsidRPr="005805C2">
        <w:rPr>
          <w:rFonts w:ascii="Tahoma" w:hAnsi="Tahoma" w:cs="Tahoma"/>
          <w:sz w:val="20"/>
          <w:szCs w:val="20"/>
        </w:rPr>
        <w:t>triglicérides</w:t>
      </w:r>
      <w:proofErr w:type="gramEnd"/>
      <w:r w:rsidR="005F02A9" w:rsidRPr="005805C2">
        <w:rPr>
          <w:rFonts w:ascii="Tahoma" w:hAnsi="Tahoma" w:cs="Tahoma"/>
          <w:sz w:val="20"/>
          <w:szCs w:val="20"/>
        </w:rPr>
        <w:t xml:space="preserve"> com </w:t>
      </w:r>
      <w:r w:rsidRPr="005805C2">
        <w:rPr>
          <w:rFonts w:ascii="Tahoma" w:hAnsi="Tahoma" w:cs="Tahoma"/>
          <w:sz w:val="20"/>
          <w:szCs w:val="20"/>
        </w:rPr>
        <w:t xml:space="preserve">duas categorias (abaixo de </w:t>
      </w:r>
      <w:r w:rsidR="00031E5E" w:rsidRPr="005805C2">
        <w:rPr>
          <w:rFonts w:ascii="Tahoma" w:hAnsi="Tahoma" w:cs="Tahoma"/>
          <w:sz w:val="20"/>
          <w:szCs w:val="20"/>
        </w:rPr>
        <w:t>150 mg/</w:t>
      </w:r>
      <w:proofErr w:type="spellStart"/>
      <w:r w:rsidR="00031E5E" w:rsidRPr="005805C2">
        <w:rPr>
          <w:rFonts w:ascii="Tahoma" w:hAnsi="Tahoma" w:cs="Tahoma"/>
          <w:sz w:val="20"/>
          <w:szCs w:val="20"/>
        </w:rPr>
        <w:t>dL</w:t>
      </w:r>
      <w:proofErr w:type="spellEnd"/>
      <w:r w:rsidRPr="005805C2">
        <w:rPr>
          <w:rFonts w:ascii="Tahoma" w:hAnsi="Tahoma" w:cs="Tahoma"/>
          <w:sz w:val="20"/>
          <w:szCs w:val="20"/>
        </w:rPr>
        <w:t xml:space="preserve"> e </w:t>
      </w:r>
      <w:r w:rsidR="00031E5E" w:rsidRPr="005805C2">
        <w:rPr>
          <w:rFonts w:ascii="Tahoma" w:hAnsi="Tahoma" w:cs="Tahoma"/>
          <w:sz w:val="20"/>
          <w:szCs w:val="20"/>
        </w:rPr>
        <w:t>150 e mais mg/</w:t>
      </w:r>
      <w:proofErr w:type="spellStart"/>
      <w:r w:rsidR="00031E5E" w:rsidRPr="005805C2">
        <w:rPr>
          <w:rFonts w:ascii="Tahoma" w:hAnsi="Tahoma" w:cs="Tahoma"/>
          <w:sz w:val="20"/>
          <w:szCs w:val="20"/>
        </w:rPr>
        <w:t>dL</w:t>
      </w:r>
      <w:proofErr w:type="spellEnd"/>
      <w:r w:rsidRPr="005805C2">
        <w:rPr>
          <w:rFonts w:ascii="Tahoma" w:hAnsi="Tahoma" w:cs="Tahoma"/>
          <w:sz w:val="20"/>
          <w:szCs w:val="20"/>
        </w:rPr>
        <w:t>)</w:t>
      </w:r>
      <w:r w:rsidR="000B11CE">
        <w:rPr>
          <w:rFonts w:ascii="Tahoma" w:hAnsi="Tahoma" w:cs="Tahoma"/>
          <w:sz w:val="20"/>
          <w:szCs w:val="20"/>
        </w:rPr>
        <w:t xml:space="preserve">. Criar antes uma variável nova para triglicérides </w:t>
      </w:r>
      <w:proofErr w:type="spellStart"/>
      <w:r w:rsidR="000B11CE">
        <w:rPr>
          <w:rFonts w:ascii="Tahoma" w:hAnsi="Tahoma" w:cs="Tahoma"/>
          <w:sz w:val="20"/>
          <w:szCs w:val="20"/>
        </w:rPr>
        <w:t>Ex</w:t>
      </w:r>
      <w:proofErr w:type="spellEnd"/>
      <w:r w:rsidR="000B11CE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0B11CE">
        <w:rPr>
          <w:rFonts w:ascii="Tahoma" w:hAnsi="Tahoma" w:cs="Tahoma"/>
          <w:sz w:val="20"/>
          <w:szCs w:val="20"/>
        </w:rPr>
        <w:t>gen</w:t>
      </w:r>
      <w:proofErr w:type="spellEnd"/>
      <w:r w:rsidR="000B11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B11CE">
        <w:rPr>
          <w:rFonts w:ascii="Tahoma" w:hAnsi="Tahoma" w:cs="Tahoma"/>
          <w:sz w:val="20"/>
          <w:szCs w:val="20"/>
        </w:rPr>
        <w:t>trigliccat</w:t>
      </w:r>
      <w:proofErr w:type="spellEnd"/>
      <w:r w:rsidR="000B11CE">
        <w:rPr>
          <w:rFonts w:ascii="Tahoma" w:hAnsi="Tahoma" w:cs="Tahoma"/>
          <w:sz w:val="20"/>
          <w:szCs w:val="20"/>
        </w:rPr>
        <w:t>=</w:t>
      </w:r>
      <w:proofErr w:type="spellStart"/>
      <w:r w:rsidR="000B11CE">
        <w:rPr>
          <w:rFonts w:ascii="Tahoma" w:hAnsi="Tahoma" w:cs="Tahoma"/>
          <w:sz w:val="20"/>
          <w:szCs w:val="20"/>
        </w:rPr>
        <w:t>triglic</w:t>
      </w:r>
      <w:proofErr w:type="spellEnd"/>
    </w:p>
    <w:p w:rsidR="000B11CE" w:rsidRPr="005805C2" w:rsidRDefault="000B11CE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 agora, recodificar a nova variável em duas categorias.</w:t>
      </w:r>
    </w:p>
    <w:p w:rsidR="00097942" w:rsidRPr="005805C2" w:rsidRDefault="00097942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5805C2">
        <w:rPr>
          <w:rFonts w:ascii="Tahoma" w:hAnsi="Tahoma" w:cs="Tahoma"/>
          <w:sz w:val="20"/>
          <w:szCs w:val="20"/>
        </w:rPr>
        <w:t>Nomear estas categorias</w:t>
      </w:r>
      <w:r w:rsidR="00031E5E" w:rsidRPr="005805C2">
        <w:rPr>
          <w:rFonts w:ascii="Tahoma" w:hAnsi="Tahoma" w:cs="Tahoma"/>
          <w:sz w:val="20"/>
          <w:szCs w:val="20"/>
        </w:rPr>
        <w:t xml:space="preserve"> triglicérides normal e alto</w:t>
      </w:r>
      <w:r w:rsidRPr="005805C2">
        <w:rPr>
          <w:rFonts w:ascii="Tahoma" w:hAnsi="Tahoma" w:cs="Tahoma"/>
          <w:sz w:val="20"/>
          <w:szCs w:val="20"/>
        </w:rPr>
        <w:t>, respectivamente</w:t>
      </w:r>
    </w:p>
    <w:p w:rsidR="00097942" w:rsidRPr="005805C2" w:rsidRDefault="00097942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5805C2">
        <w:rPr>
          <w:rFonts w:ascii="Tahoma" w:hAnsi="Tahoma" w:cs="Tahoma"/>
          <w:sz w:val="20"/>
          <w:szCs w:val="20"/>
        </w:rPr>
        <w:t xml:space="preserve">Apresentar a tabela cruzada entre as variáveis sexo e </w:t>
      </w:r>
      <w:r w:rsidR="00031E5E" w:rsidRPr="005805C2">
        <w:rPr>
          <w:rFonts w:ascii="Tahoma" w:hAnsi="Tahoma" w:cs="Tahoma"/>
          <w:sz w:val="20"/>
          <w:szCs w:val="20"/>
        </w:rPr>
        <w:t>triglicérides em duas categorias</w:t>
      </w:r>
    </w:p>
    <w:p w:rsidR="00097942" w:rsidRPr="005805C2" w:rsidRDefault="00F8631A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5805C2">
        <w:rPr>
          <w:rFonts w:ascii="Tahoma" w:hAnsi="Tahoma" w:cs="Tahoma"/>
          <w:sz w:val="20"/>
          <w:szCs w:val="20"/>
        </w:rPr>
        <w:t>Apresentar as porcentagens para a tabela do item 1</w:t>
      </w:r>
      <w:r w:rsidR="00CB47CA" w:rsidRPr="005805C2">
        <w:rPr>
          <w:rFonts w:ascii="Tahoma" w:hAnsi="Tahoma" w:cs="Tahoma"/>
          <w:sz w:val="20"/>
          <w:szCs w:val="20"/>
        </w:rPr>
        <w:t>7</w:t>
      </w:r>
      <w:r w:rsidRPr="005805C2">
        <w:rPr>
          <w:rFonts w:ascii="Tahoma" w:hAnsi="Tahoma" w:cs="Tahoma"/>
          <w:sz w:val="20"/>
          <w:szCs w:val="20"/>
        </w:rPr>
        <w:t xml:space="preserve"> e o teste </w:t>
      </w:r>
      <w:proofErr w:type="spellStart"/>
      <w:r w:rsidRPr="005805C2">
        <w:rPr>
          <w:rFonts w:ascii="Tahoma" w:hAnsi="Tahoma" w:cs="Tahoma"/>
          <w:sz w:val="20"/>
          <w:szCs w:val="20"/>
        </w:rPr>
        <w:t>qui</w:t>
      </w:r>
      <w:proofErr w:type="spellEnd"/>
      <w:r w:rsidRPr="005805C2">
        <w:rPr>
          <w:rFonts w:ascii="Tahoma" w:hAnsi="Tahoma" w:cs="Tahoma"/>
          <w:sz w:val="20"/>
          <w:szCs w:val="20"/>
        </w:rPr>
        <w:t xml:space="preserve"> quadrado de Pearson para investigar associação. As variáveis estão associadas? Discutir os resultados</w:t>
      </w:r>
    </w:p>
    <w:p w:rsidR="00CB47CA" w:rsidRPr="005805C2" w:rsidRDefault="00CB47CA" w:rsidP="000853BF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5805C2">
        <w:rPr>
          <w:rFonts w:ascii="Tahoma" w:hAnsi="Tahoma" w:cs="Tahoma"/>
          <w:sz w:val="20"/>
          <w:szCs w:val="20"/>
        </w:rPr>
        <w:t>Fechar o arquivo log</w:t>
      </w:r>
    </w:p>
    <w:sectPr w:rsidR="00CB47CA" w:rsidRPr="005805C2" w:rsidSect="00CC42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F519F"/>
    <w:multiLevelType w:val="hybridMultilevel"/>
    <w:tmpl w:val="B16E664E"/>
    <w:lvl w:ilvl="0" w:tplc="47862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258B3"/>
    <w:multiLevelType w:val="hybridMultilevel"/>
    <w:tmpl w:val="B16E664E"/>
    <w:lvl w:ilvl="0" w:tplc="47862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45"/>
    <w:rsid w:val="00031E5E"/>
    <w:rsid w:val="000853BF"/>
    <w:rsid w:val="00097942"/>
    <w:rsid w:val="000B11CE"/>
    <w:rsid w:val="000B42A5"/>
    <w:rsid w:val="00151417"/>
    <w:rsid w:val="00170CCA"/>
    <w:rsid w:val="001949B3"/>
    <w:rsid w:val="001C2E00"/>
    <w:rsid w:val="001F28ED"/>
    <w:rsid w:val="00202186"/>
    <w:rsid w:val="00392F94"/>
    <w:rsid w:val="003B0EEC"/>
    <w:rsid w:val="003F2E3B"/>
    <w:rsid w:val="00422848"/>
    <w:rsid w:val="00473A25"/>
    <w:rsid w:val="005805C2"/>
    <w:rsid w:val="0058459B"/>
    <w:rsid w:val="005F02A9"/>
    <w:rsid w:val="006D68EB"/>
    <w:rsid w:val="006E01BF"/>
    <w:rsid w:val="0072579B"/>
    <w:rsid w:val="00732DA4"/>
    <w:rsid w:val="008C3EA4"/>
    <w:rsid w:val="00917919"/>
    <w:rsid w:val="00965BCD"/>
    <w:rsid w:val="00A32845"/>
    <w:rsid w:val="00A50F75"/>
    <w:rsid w:val="00B615A9"/>
    <w:rsid w:val="00B8332D"/>
    <w:rsid w:val="00C40323"/>
    <w:rsid w:val="00CB47CA"/>
    <w:rsid w:val="00CC423B"/>
    <w:rsid w:val="00DF7C35"/>
    <w:rsid w:val="00E0573B"/>
    <w:rsid w:val="00E56548"/>
    <w:rsid w:val="00F8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528CC-01B8-4AA6-8FF5-DB9C3BF0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2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3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9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Denise Pimentel Bergamaschi</cp:lastModifiedBy>
  <cp:revision>3</cp:revision>
  <dcterms:created xsi:type="dcterms:W3CDTF">2023-10-23T21:18:00Z</dcterms:created>
  <dcterms:modified xsi:type="dcterms:W3CDTF">2023-10-23T22:09:00Z</dcterms:modified>
</cp:coreProperties>
</file>