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3700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right="2769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t>Faculdade de Saúde Pública</w:t>
      </w:r>
      <w:r w:rsidRPr="00841A91">
        <w:rPr>
          <w:b/>
          <w:color w:val="343A40"/>
          <w:sz w:val="24"/>
          <w:szCs w:val="24"/>
        </w:rPr>
        <w:t xml:space="preserve"> </w:t>
      </w:r>
      <w:r w:rsidRPr="00841A91">
        <w:rPr>
          <w:noProof/>
          <w:sz w:val="24"/>
          <w:szCs w:val="24"/>
        </w:rPr>
        <w:drawing>
          <wp:anchor distT="19050" distB="19050" distL="19050" distR="19050" simplePos="0" relativeHeight="251658240" behindDoc="0" locked="0" layoutInCell="1" hidden="0" allowOverlap="1" wp14:anchorId="2F213733" wp14:editId="2F213734">
            <wp:simplePos x="0" y="0"/>
            <wp:positionH relativeFrom="column">
              <wp:posOffset>19050</wp:posOffset>
            </wp:positionH>
            <wp:positionV relativeFrom="paragraph">
              <wp:posOffset>-158495</wp:posOffset>
            </wp:positionV>
            <wp:extent cx="870585" cy="8382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213701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3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t>Disciplina: HSP0163 – Gestão Pública e Privada</w:t>
      </w:r>
      <w:r w:rsidRPr="00841A91">
        <w:rPr>
          <w:b/>
          <w:color w:val="343A40"/>
          <w:sz w:val="24"/>
          <w:szCs w:val="24"/>
        </w:rPr>
        <w:t xml:space="preserve"> </w:t>
      </w:r>
    </w:p>
    <w:p w14:paraId="2F213702" w14:textId="42CCEC53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72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t>INDICADORES HOSPITALARES</w:t>
      </w:r>
      <w:r w:rsidRPr="00841A91">
        <w:rPr>
          <w:b/>
          <w:color w:val="343A40"/>
          <w:sz w:val="24"/>
          <w:szCs w:val="24"/>
        </w:rPr>
        <w:t xml:space="preserve"> </w:t>
      </w:r>
    </w:p>
    <w:p w14:paraId="2F213703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13"/>
        <w:rPr>
          <w:b/>
          <w:color w:val="000000"/>
          <w:sz w:val="24"/>
          <w:szCs w:val="24"/>
        </w:rPr>
      </w:pPr>
      <w:r w:rsidRPr="00841A91">
        <w:rPr>
          <w:b/>
          <w:color w:val="000000"/>
          <w:sz w:val="24"/>
          <w:szCs w:val="24"/>
          <w:highlight w:val="white"/>
        </w:rPr>
        <w:t>FÓRMULAS</w:t>
      </w:r>
      <w:r w:rsidRPr="00841A91">
        <w:rPr>
          <w:b/>
          <w:color w:val="000000"/>
          <w:sz w:val="24"/>
          <w:szCs w:val="24"/>
        </w:rPr>
        <w:t xml:space="preserve"> </w:t>
      </w:r>
    </w:p>
    <w:p w14:paraId="2F213704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343" w:lineRule="auto"/>
        <w:ind w:left="731" w:right="61" w:hanging="363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  <w:highlight w:val="white"/>
        </w:rPr>
        <w:t xml:space="preserve">Taxa de ocupação hospitalar: </w:t>
      </w:r>
      <w:r w:rsidRPr="00841A91">
        <w:rPr>
          <w:color w:val="000000"/>
          <w:sz w:val="24"/>
          <w:szCs w:val="24"/>
          <w:highlight w:val="white"/>
        </w:rPr>
        <w:t>avalia o grau de utilização dos leitos operacionais no</w:t>
      </w:r>
      <w:r w:rsidRPr="00841A91">
        <w:rPr>
          <w:color w:val="000000"/>
          <w:sz w:val="24"/>
          <w:szCs w:val="24"/>
        </w:rPr>
        <w:t xml:space="preserve"> </w:t>
      </w:r>
      <w:r w:rsidRPr="00841A91">
        <w:rPr>
          <w:color w:val="000000"/>
          <w:sz w:val="24"/>
          <w:szCs w:val="24"/>
          <w:highlight w:val="white"/>
        </w:rPr>
        <w:t>hospital como um todo.</w:t>
      </w:r>
      <w:r w:rsidRPr="00841A91">
        <w:rPr>
          <w:color w:val="000000"/>
          <w:sz w:val="24"/>
          <w:szCs w:val="24"/>
        </w:rPr>
        <w:t xml:space="preserve"> </w:t>
      </w:r>
    </w:p>
    <w:p w14:paraId="2F213705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19"/>
        <w:rPr>
          <w:color w:val="000000"/>
          <w:sz w:val="24"/>
          <w:szCs w:val="24"/>
        </w:rPr>
      </w:pPr>
      <w:proofErr w:type="spellStart"/>
      <w:r w:rsidRPr="00841A91">
        <w:rPr>
          <w:color w:val="000000"/>
          <w:sz w:val="24"/>
          <w:szCs w:val="24"/>
          <w:highlight w:val="white"/>
        </w:rPr>
        <w:t>TxOC</w:t>
      </w:r>
      <w:proofErr w:type="spellEnd"/>
      <w:r w:rsidRPr="00841A91">
        <w:rPr>
          <w:color w:val="000000"/>
          <w:sz w:val="24"/>
          <w:szCs w:val="24"/>
          <w:highlight w:val="white"/>
        </w:rPr>
        <w:t xml:space="preserve"> = (PD)/LD x 100 = (nº pacientes-dia / nº leitos-dia) x 100</w:t>
      </w:r>
      <w:r w:rsidRPr="00841A91">
        <w:rPr>
          <w:color w:val="000000"/>
          <w:sz w:val="24"/>
          <w:szCs w:val="24"/>
        </w:rPr>
        <w:t xml:space="preserve"> </w:t>
      </w:r>
    </w:p>
    <w:p w14:paraId="2F213706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345" w:lineRule="auto"/>
        <w:ind w:left="729" w:right="-3" w:hanging="361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Tempo médio de permanência: </w:t>
      </w:r>
      <w:r w:rsidRPr="00841A91">
        <w:rPr>
          <w:color w:val="000000"/>
          <w:sz w:val="24"/>
          <w:szCs w:val="24"/>
        </w:rPr>
        <w:t xml:space="preserve">representa o tempo médio em dias que os pacientes  permanecem internados no hospital </w:t>
      </w:r>
    </w:p>
    <w:p w14:paraId="2F213707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33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MP = PD/S = nº pacientes-dia / nº saídas </w:t>
      </w:r>
    </w:p>
    <w:p w14:paraId="2F213708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343" w:lineRule="auto"/>
        <w:ind w:left="731" w:right="-2" w:hanging="363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Índice de renovação ou giro de rotatividade: </w:t>
      </w:r>
      <w:r w:rsidRPr="00841A91">
        <w:rPr>
          <w:color w:val="000000"/>
          <w:sz w:val="24"/>
          <w:szCs w:val="24"/>
        </w:rPr>
        <w:t xml:space="preserve">indica o número de vezes em que um  leito é ocupado em um determinado período </w:t>
      </w:r>
    </w:p>
    <w:p w14:paraId="2F213709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37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IG = saídas/L = nº saídas / nº leitos </w:t>
      </w:r>
    </w:p>
    <w:p w14:paraId="2F21370A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343" w:lineRule="auto"/>
        <w:ind w:left="724" w:right="2" w:hanging="355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Intervalo de substituição: </w:t>
      </w:r>
      <w:r w:rsidRPr="00841A91">
        <w:rPr>
          <w:color w:val="000000"/>
          <w:sz w:val="24"/>
          <w:szCs w:val="24"/>
        </w:rPr>
        <w:t xml:space="preserve">tempo em dias que um leito fica desocupado após a saída  de um paciente </w:t>
      </w:r>
    </w:p>
    <w:p w14:paraId="2F21370B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37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IS = (taxa de desocupação hospitalar X MP) / </w:t>
      </w:r>
      <w:proofErr w:type="spellStart"/>
      <w:r w:rsidRPr="00841A91">
        <w:rPr>
          <w:color w:val="000000"/>
          <w:sz w:val="24"/>
          <w:szCs w:val="24"/>
        </w:rPr>
        <w:t>TxOC</w:t>
      </w:r>
      <w:proofErr w:type="spellEnd"/>
      <w:r w:rsidRPr="00841A91">
        <w:rPr>
          <w:color w:val="000000"/>
          <w:sz w:val="24"/>
          <w:szCs w:val="24"/>
        </w:rPr>
        <w:t xml:space="preserve"> </w:t>
      </w:r>
    </w:p>
    <w:p w14:paraId="2F21370C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Em que a taxa de desocupação hospitalar = 100% - taxa de ocupação hospitalar </w:t>
      </w:r>
    </w:p>
    <w:p w14:paraId="2F21370D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368"/>
        <w:rPr>
          <w:b/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Taxa de mortalidade hospitalar geral: </w:t>
      </w:r>
    </w:p>
    <w:p w14:paraId="2F21370E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19"/>
        <w:rPr>
          <w:color w:val="000000"/>
          <w:sz w:val="24"/>
          <w:szCs w:val="24"/>
        </w:rPr>
      </w:pPr>
      <w:proofErr w:type="spellStart"/>
      <w:r w:rsidRPr="00841A91">
        <w:rPr>
          <w:color w:val="000000"/>
          <w:sz w:val="24"/>
          <w:szCs w:val="24"/>
        </w:rPr>
        <w:t>TxMHG</w:t>
      </w:r>
      <w:proofErr w:type="spellEnd"/>
      <w:r w:rsidRPr="00841A91">
        <w:rPr>
          <w:color w:val="000000"/>
          <w:sz w:val="24"/>
          <w:szCs w:val="24"/>
        </w:rPr>
        <w:t xml:space="preserve"> = (O/S) x 100 = (Número óbitos/número saídas) x 100 </w:t>
      </w:r>
    </w:p>
    <w:p w14:paraId="2F21370F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344" w:lineRule="auto"/>
        <w:ind w:left="731" w:right="-2" w:hanging="363"/>
        <w:jc w:val="both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Taxa de mortalidade hospitalar institucional (TMHI): </w:t>
      </w:r>
      <w:r w:rsidRPr="00841A91">
        <w:rPr>
          <w:color w:val="000000"/>
          <w:sz w:val="24"/>
          <w:szCs w:val="24"/>
        </w:rPr>
        <w:t xml:space="preserve">relação percentual entre o  número de óbitos que ocorreram após decorridas pelo menos 24 horas da admissão  hospitalar do paciente, em um período, e o número de pacientes que tiveram saída do  hospital no mesmo período. </w:t>
      </w:r>
    </w:p>
    <w:p w14:paraId="2F213710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9"/>
        <w:rPr>
          <w:color w:val="000000"/>
          <w:sz w:val="24"/>
          <w:szCs w:val="24"/>
        </w:rPr>
      </w:pPr>
      <w:proofErr w:type="spellStart"/>
      <w:r w:rsidRPr="00841A91">
        <w:rPr>
          <w:rFonts w:ascii="Arial Unicode MS" w:eastAsia="Arial Unicode MS" w:hAnsi="Arial Unicode MS" w:cs="Arial Unicode MS"/>
          <w:color w:val="000000"/>
          <w:sz w:val="24"/>
          <w:szCs w:val="24"/>
        </w:rPr>
        <w:t>TxMHI</w:t>
      </w:r>
      <w:proofErr w:type="spellEnd"/>
      <w:r w:rsidRPr="00841A9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= (Número de óbitos ≥ 24 horas de internação/nº saídas) x 100 </w:t>
      </w:r>
    </w:p>
    <w:p w14:paraId="2F213711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343" w:lineRule="auto"/>
        <w:ind w:left="723" w:right="-5" w:hanging="355"/>
        <w:jc w:val="both"/>
        <w:rPr>
          <w:color w:val="000000"/>
          <w:sz w:val="24"/>
          <w:szCs w:val="24"/>
        </w:rPr>
      </w:pPr>
      <w:r w:rsidRPr="00841A91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Pr="00841A91">
        <w:rPr>
          <w:b/>
          <w:color w:val="000000"/>
          <w:sz w:val="24"/>
          <w:szCs w:val="24"/>
        </w:rPr>
        <w:t xml:space="preserve">Taxa de infecção hospitalar (TIH): </w:t>
      </w:r>
      <w:r w:rsidRPr="00841A91">
        <w:rPr>
          <w:color w:val="000000"/>
          <w:sz w:val="24"/>
          <w:szCs w:val="24"/>
        </w:rPr>
        <w:t xml:space="preserve">relação percentual entre o número de episódios de  infecção hospitalar que ocorreram em um período, e o número de pacientes que tiveram  saída do hospital no mesmo período.  </w:t>
      </w:r>
    </w:p>
    <w:p w14:paraId="2F213712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9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>TIH = (nº infecções hospitalares/nº saídas) x 100</w:t>
      </w:r>
    </w:p>
    <w:p w14:paraId="2F213713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right="2769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lastRenderedPageBreak/>
        <w:t>Faculdade de Saúde Pública</w:t>
      </w:r>
      <w:r w:rsidRPr="00841A91">
        <w:rPr>
          <w:b/>
          <w:color w:val="343A40"/>
          <w:sz w:val="24"/>
          <w:szCs w:val="24"/>
        </w:rPr>
        <w:t xml:space="preserve"> </w:t>
      </w:r>
      <w:r w:rsidRPr="00841A91">
        <w:rPr>
          <w:noProof/>
          <w:sz w:val="24"/>
          <w:szCs w:val="24"/>
        </w:rPr>
        <w:drawing>
          <wp:anchor distT="19050" distB="19050" distL="19050" distR="19050" simplePos="0" relativeHeight="251659264" behindDoc="0" locked="0" layoutInCell="1" hidden="0" allowOverlap="1" wp14:anchorId="2F213735" wp14:editId="2F213736">
            <wp:simplePos x="0" y="0"/>
            <wp:positionH relativeFrom="column">
              <wp:posOffset>19050</wp:posOffset>
            </wp:positionH>
            <wp:positionV relativeFrom="paragraph">
              <wp:posOffset>-158495</wp:posOffset>
            </wp:positionV>
            <wp:extent cx="870585" cy="838200"/>
            <wp:effectExtent l="0" t="0" r="0" b="0"/>
            <wp:wrapSquare wrapText="righ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213714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3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t>Disciplina: HSP0163 – Gestão Pública e Privada</w:t>
      </w:r>
      <w:r w:rsidRPr="00841A91">
        <w:rPr>
          <w:b/>
          <w:color w:val="343A40"/>
          <w:sz w:val="24"/>
          <w:szCs w:val="24"/>
        </w:rPr>
        <w:t xml:space="preserve"> </w:t>
      </w:r>
    </w:p>
    <w:p w14:paraId="2F213715" w14:textId="77777777" w:rsidR="0047620D" w:rsidRPr="00841A91" w:rsidRDefault="00841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72"/>
        <w:jc w:val="right"/>
        <w:rPr>
          <w:b/>
          <w:color w:val="343A40"/>
          <w:sz w:val="24"/>
          <w:szCs w:val="24"/>
        </w:rPr>
      </w:pPr>
      <w:r w:rsidRPr="00841A91">
        <w:rPr>
          <w:b/>
          <w:color w:val="343A40"/>
          <w:sz w:val="24"/>
          <w:szCs w:val="24"/>
          <w:highlight w:val="white"/>
        </w:rPr>
        <w:t>AULA 06 – INDICADORES HOSPITALARES</w:t>
      </w:r>
      <w:r w:rsidRPr="00841A91">
        <w:rPr>
          <w:b/>
          <w:color w:val="343A40"/>
          <w:sz w:val="24"/>
          <w:szCs w:val="24"/>
        </w:rPr>
        <w:t xml:space="preserve"> </w:t>
      </w:r>
    </w:p>
    <w:p w14:paraId="2F213716" w14:textId="4B2BCF45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13"/>
        <w:rPr>
          <w:b/>
          <w:color w:val="000000"/>
          <w:sz w:val="24"/>
          <w:szCs w:val="24"/>
        </w:rPr>
      </w:pPr>
      <w:r w:rsidRPr="00841A91">
        <w:rPr>
          <w:b/>
          <w:color w:val="000000"/>
          <w:sz w:val="24"/>
          <w:szCs w:val="24"/>
        </w:rPr>
        <w:t>EXERCÍCIOS:</w:t>
      </w:r>
    </w:p>
    <w:p w14:paraId="79FFE83F" w14:textId="77777777" w:rsidR="00647138" w:rsidRPr="00841A91" w:rsidRDefault="00841A91" w:rsidP="00C44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1. Uma cidade com 100.000 habitantes interna 10% da população ao ano.  </w:t>
      </w:r>
    </w:p>
    <w:p w14:paraId="2F213717" w14:textId="42CB6D1E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a. Se o tempo médio de permanência for de 5 dias e a taxa de ocupação hospitalar  for 85%, quantos leitos esta cidade deve ter? </w:t>
      </w:r>
    </w:p>
    <w:p w14:paraId="0BA4E825" w14:textId="77777777" w:rsidR="00841A91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b. Faça uma regra de três e descubra o número de leitos /1000 habitantes deste  município.  </w:t>
      </w:r>
    </w:p>
    <w:p w14:paraId="773308CA" w14:textId="77777777" w:rsidR="003908A5" w:rsidRDefault="00841A91" w:rsidP="00C44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>2. Um hospital tem 200 leitos, taxa de ocupação hospitalar de 85% e 1.200 saídas por mês.</w:t>
      </w:r>
    </w:p>
    <w:p w14:paraId="2F213719" w14:textId="65CFFD3D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a. Qual a média de permanência? </w:t>
      </w:r>
    </w:p>
    <w:p w14:paraId="2F21371A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b. Qual o índice de renovação ou giro de rotatividade? </w:t>
      </w:r>
    </w:p>
    <w:p w14:paraId="2F21371B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c. Qual o intervalo de substituição? </w:t>
      </w:r>
    </w:p>
    <w:p w14:paraId="2F21371C" w14:textId="77777777" w:rsidR="0047620D" w:rsidRPr="00841A91" w:rsidRDefault="00841A91" w:rsidP="00C44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3. Uma cidade de 200.000 habitantes interna 8% da sua população ao ano, e oferece cinco  consultas ambulatoriais por habitantes/ano.  </w:t>
      </w:r>
    </w:p>
    <w:p w14:paraId="2F21371D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a. Se a taxa de ocupação hospitalar for de 85% e o tempo médio de permanência  de 5 dias, quantos leitos essa cidade precisa ter? </w:t>
      </w:r>
    </w:p>
    <w:p w14:paraId="2F21371E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b. Qual é a relação consulta/saída? </w:t>
      </w:r>
    </w:p>
    <w:p w14:paraId="5757E5F7" w14:textId="77777777" w:rsidR="00841A91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c. Quantos consultórios deverá ter, se a consulta for em dias úteis, em ambulatório  com funcionamento de 8h/dia e com uma consulta a cada 20 minutos? </w:t>
      </w:r>
    </w:p>
    <w:p w14:paraId="0CF52457" w14:textId="77777777" w:rsidR="003908A5" w:rsidRDefault="00841A91" w:rsidP="00C44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>4. Um hospital de 200 leitos tem um IG = 6 x ao mês e uma taxa de ocupação hospitalar  de 80%.</w:t>
      </w:r>
    </w:p>
    <w:p w14:paraId="2F213721" w14:textId="2F2A8320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a. Qual a sua média de permanência? </w:t>
      </w:r>
    </w:p>
    <w:p w14:paraId="2F213722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b. E seu intervalo de substituição? </w:t>
      </w:r>
    </w:p>
    <w:p w14:paraId="202EEAE7" w14:textId="77777777" w:rsidR="00841A91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c. E qual sua taxa de mortalidade hospitalar geral se apresentar 36 óbitos no mês? d. Qual o número médio de altas por dia? </w:t>
      </w:r>
    </w:p>
    <w:p w14:paraId="2F213725" w14:textId="399FA6C9" w:rsidR="0047620D" w:rsidRPr="00841A91" w:rsidRDefault="00841A91" w:rsidP="00C44D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5. Uma cidade com 500.000 habitantes interna 10% da população por ano. Taxa de ocupação hospitalar = 80% </w:t>
      </w:r>
      <w:r>
        <w:rPr>
          <w:color w:val="000000"/>
          <w:sz w:val="24"/>
          <w:szCs w:val="24"/>
        </w:rPr>
        <w:t xml:space="preserve"> </w:t>
      </w:r>
      <w:r w:rsidRPr="00841A91">
        <w:rPr>
          <w:color w:val="000000"/>
          <w:sz w:val="24"/>
          <w:szCs w:val="24"/>
        </w:rPr>
        <w:t xml:space="preserve">IG = 6 x ao mês </w:t>
      </w:r>
    </w:p>
    <w:p w14:paraId="2F213726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a. Qual o número de leitos do hospital? </w:t>
      </w:r>
    </w:p>
    <w:p w14:paraId="2F213727" w14:textId="77777777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b. Qual a sua média de permanência? </w:t>
      </w:r>
    </w:p>
    <w:p w14:paraId="48011F6C" w14:textId="337FDC8C" w:rsid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>c. E seu intervalo de substituição?</w:t>
      </w:r>
    </w:p>
    <w:p w14:paraId="66C8A4B0" w14:textId="77777777" w:rsidR="003908A5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d. Se a relação consulta/internação = 60, quantos consultórios serão necessários para consultas de 20 minutos, em ambulatório com funcionamento de 8h/dia, durante os dias úteis (240/ano)? </w:t>
      </w:r>
    </w:p>
    <w:p w14:paraId="2F21372D" w14:textId="1EA2CE14" w:rsidR="0047620D" w:rsidRPr="00841A91" w:rsidRDefault="00841A91" w:rsidP="00390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/>
        <w:rPr>
          <w:color w:val="000000"/>
          <w:sz w:val="24"/>
          <w:szCs w:val="24"/>
        </w:rPr>
      </w:pPr>
      <w:r w:rsidRPr="00841A91">
        <w:rPr>
          <w:color w:val="000000"/>
          <w:sz w:val="24"/>
          <w:szCs w:val="24"/>
        </w:rPr>
        <w:t xml:space="preserve">e. Qual o número de consultas/hab./ano e o nº leitos/1000 habitantes? </w:t>
      </w:r>
    </w:p>
    <w:sectPr w:rsidR="0047620D" w:rsidRPr="00841A91">
      <w:pgSz w:w="11900" w:h="16820"/>
      <w:pgMar w:top="414" w:right="651" w:bottom="173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0D"/>
    <w:rsid w:val="003908A5"/>
    <w:rsid w:val="0047620D"/>
    <w:rsid w:val="00647138"/>
    <w:rsid w:val="00841A91"/>
    <w:rsid w:val="00C14BFC"/>
    <w:rsid w:val="00C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3700"/>
  <w15:docId w15:val="{0B8E53B4-724E-4B39-B8AC-584DCC28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Louvison Marilia</dc:creator>
  <cp:lastModifiedBy>Carinne Magnago</cp:lastModifiedBy>
  <cp:revision>6</cp:revision>
  <dcterms:created xsi:type="dcterms:W3CDTF">2023-09-21T12:30:00Z</dcterms:created>
  <dcterms:modified xsi:type="dcterms:W3CDTF">2023-09-21T16:42:00Z</dcterms:modified>
</cp:coreProperties>
</file>