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18FB" w:rsidRDefault="0070024D">
      <w:pPr>
        <w:rPr>
          <w:lang w:val="nl-NL"/>
        </w:rPr>
      </w:pPr>
      <w:r w:rsidRPr="0070024D">
        <w:rPr>
          <w:lang w:val="nl-NL"/>
        </w:rPr>
        <w:t>ACAP</w:t>
      </w:r>
      <w:r w:rsidRPr="0070024D">
        <w:rPr>
          <w:lang w:val="nl-NL"/>
        </w:rPr>
        <w:tab/>
        <w:t xml:space="preserve">Boeing </w:t>
      </w:r>
      <w:r>
        <w:rPr>
          <w:lang w:val="nl-NL"/>
        </w:rPr>
        <w:t xml:space="preserve">      </w:t>
      </w:r>
      <w:hyperlink r:id="rId4" w:history="1">
        <w:r w:rsidRPr="00CB7C03">
          <w:rPr>
            <w:rStyle w:val="Hyperlink"/>
            <w:lang w:val="nl-NL"/>
          </w:rPr>
          <w:t>https://www.boeing.com/commercial/airports/plan_manuals.page</w:t>
        </w:r>
      </w:hyperlink>
    </w:p>
    <w:p w:rsidR="0070024D" w:rsidRDefault="0070024D">
      <w:pPr>
        <w:rPr>
          <w:lang w:val="nl-NL"/>
        </w:rPr>
      </w:pPr>
    </w:p>
    <w:p w:rsidR="0070024D" w:rsidRDefault="0070024D">
      <w:pPr>
        <w:rPr>
          <w:lang w:val="nl-NL"/>
        </w:rPr>
      </w:pPr>
      <w:r w:rsidRPr="0070024D">
        <w:rPr>
          <w:lang w:val="nl-NL"/>
        </w:rPr>
        <w:drawing>
          <wp:inline distT="0" distB="0" distL="0" distR="0" wp14:anchorId="2434B67D" wp14:editId="265CD5BB">
            <wp:extent cx="5396230" cy="4396105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39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24D" w:rsidRDefault="0070024D">
      <w:pPr>
        <w:rPr>
          <w:lang w:val="nl-NL"/>
        </w:rPr>
      </w:pPr>
    </w:p>
    <w:p w:rsidR="009757CA" w:rsidRDefault="009757CA">
      <w:pPr>
        <w:rPr>
          <w:lang w:val="nl-NL"/>
        </w:rPr>
      </w:pPr>
      <w:r>
        <w:rPr>
          <w:lang w:val="nl-NL"/>
        </w:rPr>
        <w:br w:type="page"/>
      </w:r>
    </w:p>
    <w:p w:rsidR="0070024D" w:rsidRDefault="0070024D">
      <w:pPr>
        <w:rPr>
          <w:lang w:val="nl-NL"/>
        </w:rPr>
      </w:pPr>
      <w:r>
        <w:rPr>
          <w:lang w:val="nl-NL"/>
        </w:rPr>
        <w:lastRenderedPageBreak/>
        <w:t>ACAP</w:t>
      </w:r>
      <w:r>
        <w:rPr>
          <w:lang w:val="nl-NL"/>
        </w:rPr>
        <w:tab/>
        <w:t xml:space="preserve">Airbus </w:t>
      </w:r>
      <w:r>
        <w:rPr>
          <w:lang w:val="nl-NL"/>
        </w:rPr>
        <w:tab/>
      </w:r>
    </w:p>
    <w:p w:rsidR="0070024D" w:rsidRPr="0070024D" w:rsidRDefault="0070024D">
      <w:pPr>
        <w:rPr>
          <w:lang w:val="nl-NL"/>
        </w:rPr>
      </w:pPr>
      <w:hyperlink r:id="rId6" w:history="1">
        <w:r w:rsidRPr="00CB7C03">
          <w:rPr>
            <w:rStyle w:val="Hyperlink"/>
            <w:lang w:val="nl-NL"/>
          </w:rPr>
          <w:t>https://aircraft.airbus.com/en/customer-care/fleet-wide-care/airport-operations-and-aircraft-characteristics/aircraft-characteristics</w:t>
        </w:r>
      </w:hyperlink>
      <w:r>
        <w:rPr>
          <w:lang w:val="nl-NL"/>
        </w:rPr>
        <w:t xml:space="preserve"> </w:t>
      </w:r>
    </w:p>
    <w:p w:rsidR="0070024D" w:rsidRDefault="0070024D">
      <w:pPr>
        <w:rPr>
          <w:lang w:val="nl-NL"/>
        </w:rPr>
      </w:pPr>
    </w:p>
    <w:p w:rsidR="0070024D" w:rsidRDefault="009757CA">
      <w:pPr>
        <w:rPr>
          <w:lang w:val="nl-NL"/>
        </w:rPr>
      </w:pPr>
      <w:r w:rsidRPr="009757CA">
        <w:rPr>
          <w:lang w:val="nl-NL"/>
        </w:rPr>
        <w:drawing>
          <wp:inline distT="0" distB="0" distL="0" distR="0" wp14:anchorId="0A134761" wp14:editId="1D715E6C">
            <wp:extent cx="2305011" cy="550585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1099" cy="552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nl-NL"/>
        </w:rPr>
        <w:t xml:space="preserve">   </w:t>
      </w:r>
      <w:r w:rsidRPr="009757CA">
        <w:rPr>
          <w:lang w:val="nl-NL"/>
        </w:rPr>
        <w:drawing>
          <wp:inline distT="0" distB="0" distL="0" distR="0" wp14:anchorId="33452EA9" wp14:editId="44855909">
            <wp:extent cx="2321533" cy="5661282"/>
            <wp:effectExtent l="0" t="0" r="3175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3449" cy="573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24D" w:rsidRDefault="0070024D">
      <w:pPr>
        <w:rPr>
          <w:lang w:val="nl-NL"/>
        </w:rPr>
      </w:pPr>
    </w:p>
    <w:p w:rsidR="00834174" w:rsidRPr="00834174" w:rsidRDefault="00834174" w:rsidP="00834174">
      <w:pPr>
        <w:rPr>
          <w:lang w:val="nl-NL"/>
        </w:rPr>
      </w:pPr>
      <w:r>
        <w:rPr>
          <w:lang w:val="nl-NL"/>
        </w:rPr>
        <w:t>A 220</w:t>
      </w:r>
    </w:p>
    <w:p w:rsidR="00834174" w:rsidRPr="00834174" w:rsidRDefault="00834174">
      <w:pPr>
        <w:rPr>
          <w:sz w:val="16"/>
          <w:szCs w:val="16"/>
          <w:lang w:val="nl-NL"/>
        </w:rPr>
      </w:pPr>
      <w:hyperlink r:id="rId9" w:history="1">
        <w:r w:rsidRPr="00CB7C03">
          <w:rPr>
            <w:rStyle w:val="Hyperlink"/>
            <w:sz w:val="16"/>
            <w:szCs w:val="16"/>
            <w:lang w:val="nl-NL"/>
          </w:rPr>
          <w:t>https://eservices.aero.bombardier.com/wps/portal/eServices/Public/airportpublicationairbus/!ut/p/z1/jc_BCoJAEAbgZ-ng1ZnSyrptFFlaYiXZXMLCVkNdWTd9_aK6BCXNbYbv_2GAIAQqojrlkUpFEWWP_UCDo2lP5zbzcO0NnQn6o4E3WW52Bq5N2D8B_hiGQP_kWwC11--BnsRb2KxrYs_BVcCQ-bMu61uugVvjDVo6lkA8E6fXu6w4GRYHkvEllrHUb_JxTpQqq7GGGjZNo3MheBbrZ5Fr-C2SiEpB-CmhzIMQr_2sdlnnDuT3P20!/dz/d5/L2dBISEvZ0FBIS9nQSEh/</w:t>
        </w:r>
      </w:hyperlink>
      <w:r w:rsidRPr="00834174">
        <w:rPr>
          <w:sz w:val="16"/>
          <w:szCs w:val="16"/>
          <w:lang w:val="nl-NL"/>
        </w:rPr>
        <w:t xml:space="preserve"> </w:t>
      </w:r>
    </w:p>
    <w:sectPr w:rsidR="00834174" w:rsidRPr="00834174" w:rsidSect="002E2AD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4D"/>
    <w:rsid w:val="002E2ADB"/>
    <w:rsid w:val="0070024D"/>
    <w:rsid w:val="00834174"/>
    <w:rsid w:val="009757CA"/>
    <w:rsid w:val="00DE1FD2"/>
    <w:rsid w:val="00E4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97DAA7"/>
  <w15:chartTrackingRefBased/>
  <w15:docId w15:val="{A985AB46-0379-FC4C-988A-E95C4E37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0024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00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ircraft.airbus.com/en/customer-care/fleet-wide-care/airport-operations-and-aircraft-characteristics/aircraft-characteristic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boeing.com/commercial/airports/plan_manuals.page" TargetMode="External"/><Relationship Id="rId9" Type="http://schemas.openxmlformats.org/officeDocument/2006/relationships/hyperlink" Target="https://eservices.aero.bombardier.com/wps/portal/eServices/Public/airportpublicationairbus/!ut/p/z1/jc_BCoJAEAbgZ-ng1ZnSyrptFFlaYiXZXMLCVkNdWTd9_aK6BCXNbYbv_2GAIAQqojrlkUpFEWWP_UCDo2lP5zbzcO0NnQn6o4E3WW52Bq5N2D8B_hiGQP_kWwC11--BnsRb2KxrYs_BVcCQ-bMu61uugVvjDVo6lkA8E6fXu6w4GRYHkvEllrHUb_JxTpQqq7GGGjZNo3MheBbrZ5Fr-C2SiEpB-CmhzIMQr_2sdlnnDuT3P20!/dz/d5/L2dBISEvZ0FBIS9nQSEh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2023-09-08T14:06:00Z</dcterms:created>
  <dcterms:modified xsi:type="dcterms:W3CDTF">2023-09-08T16:58:00Z</dcterms:modified>
</cp:coreProperties>
</file>