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129" w:rsidRDefault="005A706C">
      <w:proofErr w:type="spellStart"/>
      <w:r>
        <w:t>W</w:t>
      </w:r>
      <w:bookmarkStart w:id="0" w:name="_GoBack"/>
      <w:bookmarkEnd w:id="0"/>
      <w:r>
        <w:t>hyte</w:t>
      </w:r>
      <w:proofErr w:type="spellEnd"/>
      <w:r>
        <w:t>, W. F. Sociedade de Esquina</w:t>
      </w:r>
    </w:p>
    <w:p w:rsidR="005A706C" w:rsidRDefault="005A706C">
      <w:r>
        <w:t>Anexo A</w:t>
      </w:r>
    </w:p>
    <w:p w:rsidR="005A706C" w:rsidRDefault="005A706C">
      <w:r>
        <w:t>Sobre a evolução de “Sociedade de Esquina”</w:t>
      </w:r>
    </w:p>
    <w:p w:rsidR="005A706C" w:rsidRDefault="005A706C">
      <w:r>
        <w:t xml:space="preserve">p.283-284 </w:t>
      </w:r>
    </w:p>
    <w:p w:rsidR="005A706C" w:rsidRDefault="005A706C">
      <w:proofErr w:type="gramStart"/>
      <w:r>
        <w:t>parágrafo</w:t>
      </w:r>
      <w:proofErr w:type="gramEnd"/>
      <w:r>
        <w:t xml:space="preserve"> que traduz o  espírito do texto e a visão do autor do processo de produção de conhecimento a partir da pesquisa de campo</w:t>
      </w:r>
    </w:p>
    <w:p w:rsidR="005A706C" w:rsidRDefault="005A706C"/>
    <w:p w:rsidR="005A706C" w:rsidRDefault="005A706C">
      <w:r>
        <w:t xml:space="preserve">pp. 286 </w:t>
      </w:r>
    </w:p>
    <w:p w:rsidR="005A706C" w:rsidRDefault="005A706C">
      <w:proofErr w:type="gramStart"/>
      <w:r>
        <w:t>posição</w:t>
      </w:r>
      <w:proofErr w:type="gramEnd"/>
      <w:r>
        <w:t xml:space="preserve"> do pesquisador</w:t>
      </w:r>
    </w:p>
    <w:p w:rsidR="005A706C" w:rsidRDefault="005A706C">
      <w:proofErr w:type="gramStart"/>
      <w:r>
        <w:t>o</w:t>
      </w:r>
      <w:proofErr w:type="gramEnd"/>
      <w:r>
        <w:t xml:space="preserve"> pesquisador pode se afastar de seu modo de vida usual e ganhar um conhecimento íntimo de um modo de vida diferente do seu</w:t>
      </w:r>
      <w:r w:rsidR="00C20DF5">
        <w:t xml:space="preserve"> – os planos de reforma social ,ajuda, intervenção e a realidade (</w:t>
      </w:r>
      <w:proofErr w:type="spellStart"/>
      <w:r w:rsidR="00C20DF5">
        <w:t>cf</w:t>
      </w:r>
      <w:proofErr w:type="spellEnd"/>
    </w:p>
    <w:p w:rsidR="005A706C" w:rsidRDefault="005A706C">
      <w:r>
        <w:t>pp. 288</w:t>
      </w:r>
    </w:p>
    <w:p w:rsidR="000E5B9E" w:rsidRDefault="000E5B9E">
      <w:r>
        <w:t xml:space="preserve">- </w:t>
      </w:r>
      <w:proofErr w:type="gramStart"/>
      <w:r>
        <w:t>a</w:t>
      </w:r>
      <w:proofErr w:type="gramEnd"/>
      <w:r>
        <w:t xml:space="preserve"> descoberta de </w:t>
      </w:r>
      <w:proofErr w:type="spellStart"/>
      <w:r>
        <w:t>Corneville</w:t>
      </w:r>
      <w:proofErr w:type="spellEnd"/>
      <w:r>
        <w:t xml:space="preserve"> – North </w:t>
      </w:r>
      <w:proofErr w:type="spellStart"/>
      <w:r>
        <w:t>End</w:t>
      </w:r>
      <w:proofErr w:type="spellEnd"/>
      <w:r>
        <w:t>, Boston, 1936-1940</w:t>
      </w:r>
    </w:p>
    <w:p w:rsidR="005A706C" w:rsidRDefault="005A706C">
      <w:r>
        <w:t xml:space="preserve">- </w:t>
      </w:r>
      <w:proofErr w:type="gramStart"/>
      <w:r>
        <w:t>as</w:t>
      </w:r>
      <w:proofErr w:type="gramEnd"/>
      <w:r>
        <w:t xml:space="preserve"> questões práticas iniciais: crise dos grandes planos, começar o trabalho prático e ir avançando aos poucos</w:t>
      </w:r>
    </w:p>
    <w:p w:rsidR="005A706C" w:rsidRDefault="005A706C">
      <w:r>
        <w:t xml:space="preserve">p. 289 – </w:t>
      </w:r>
    </w:p>
    <w:p w:rsidR="005A706C" w:rsidRDefault="005A706C">
      <w:r>
        <w:t>Um ponto teórico central em todo o livro: uma comunidade não olhada como “problema social”, mas como um sistema social organizado – buscar padrões dessa organização</w:t>
      </w:r>
    </w:p>
    <w:p w:rsidR="005A706C" w:rsidRDefault="00521572">
      <w:r>
        <w:t>Cf. as críticas de Wirth à definição que ele apresenta de “área pobre e degradada</w:t>
      </w:r>
      <w:proofErr w:type="gramStart"/>
      <w:r>
        <w:t>”</w:t>
      </w:r>
      <w:r w:rsidR="000E5B9E">
        <w:t xml:space="preserve"> </w:t>
      </w:r>
      <w:r>
        <w:t xml:space="preserve"> p.348</w:t>
      </w:r>
      <w:proofErr w:type="gramEnd"/>
    </w:p>
    <w:p w:rsidR="00521572" w:rsidRDefault="00521572">
      <w:r>
        <w:t xml:space="preserve">A questão da literatura pertinente – </w:t>
      </w:r>
      <w:proofErr w:type="spellStart"/>
      <w:r>
        <w:t>Whyte</w:t>
      </w:r>
      <w:proofErr w:type="spellEnd"/>
      <w:r>
        <w:t xml:space="preserve"> se inspirou mais na antropologia social interacionista (</w:t>
      </w:r>
      <w:proofErr w:type="spellStart"/>
      <w:r>
        <w:t>Arensberg</w:t>
      </w:r>
      <w:proofErr w:type="spellEnd"/>
      <w:r>
        <w:t>) do que nas teorias sociológicas vigentes na “Escola de Chicago”</w:t>
      </w:r>
    </w:p>
    <w:p w:rsidR="000E5B9E" w:rsidRDefault="00521572">
      <w:r>
        <w:t>p. 290 –</w:t>
      </w:r>
    </w:p>
    <w:p w:rsidR="000E5B9E" w:rsidRDefault="000E5B9E">
      <w:proofErr w:type="gramStart"/>
      <w:r>
        <w:t>questões</w:t>
      </w:r>
      <w:proofErr w:type="gramEnd"/>
      <w:r>
        <w:t xml:space="preserve"> básicas de teoria e método</w:t>
      </w:r>
    </w:p>
    <w:p w:rsidR="00521572" w:rsidRDefault="000E5B9E">
      <w:r>
        <w:t xml:space="preserve">- </w:t>
      </w:r>
      <w:proofErr w:type="gramStart"/>
      <w:r w:rsidR="00521572">
        <w:t>estabelecer</w:t>
      </w:r>
      <w:proofErr w:type="gramEnd"/>
      <w:r w:rsidR="00521572">
        <w:t xml:space="preserve"> o padrão de interação entre as pessoas num dado contexto real de observação</w:t>
      </w:r>
    </w:p>
    <w:p w:rsidR="00521572" w:rsidRDefault="00521572">
      <w:r>
        <w:t xml:space="preserve">- </w:t>
      </w:r>
      <w:proofErr w:type="gramStart"/>
      <w:r>
        <w:t>observar</w:t>
      </w:r>
      <w:proofErr w:type="gramEnd"/>
      <w:r>
        <w:t xml:space="preserve"> as pessoas em ação</w:t>
      </w:r>
    </w:p>
    <w:p w:rsidR="00521572" w:rsidRDefault="00521572">
      <w:r>
        <w:t xml:space="preserve">- </w:t>
      </w:r>
      <w:proofErr w:type="gramStart"/>
      <w:r>
        <w:t>escrever</w:t>
      </w:r>
      <w:proofErr w:type="gramEnd"/>
      <w:r>
        <w:t xml:space="preserve"> relato detalhado de comportamentos concretos, isento de juízos morais</w:t>
      </w:r>
    </w:p>
    <w:p w:rsidR="00521572" w:rsidRDefault="00521572">
      <w:r>
        <w:t>Olhar teóri</w:t>
      </w:r>
      <w:r w:rsidR="000E5B9E">
        <w:t>co ten</w:t>
      </w:r>
      <w:r>
        <w:t xml:space="preserve">de a guiar a </w:t>
      </w:r>
      <w:r w:rsidR="000E5B9E">
        <w:t xml:space="preserve">observação-  </w:t>
      </w:r>
      <w:r>
        <w:t>Objetividade / subjetividade – cf. p. 357</w:t>
      </w:r>
    </w:p>
    <w:p w:rsidR="00521572" w:rsidRDefault="00521572"/>
    <w:p w:rsidR="00521572" w:rsidRDefault="00521572">
      <w:r>
        <w:t xml:space="preserve">- O Informante privilegiado – </w:t>
      </w:r>
      <w:proofErr w:type="spellStart"/>
      <w:proofErr w:type="gramStart"/>
      <w:r>
        <w:t>Doc</w:t>
      </w:r>
      <w:proofErr w:type="spellEnd"/>
      <w:r>
        <w:t xml:space="preserve"> </w:t>
      </w:r>
      <w:r w:rsidR="000E5B9E">
        <w:t xml:space="preserve"> (</w:t>
      </w:r>
      <w:proofErr w:type="gramEnd"/>
      <w:r w:rsidR="000E5B9E">
        <w:t xml:space="preserve">Ernest </w:t>
      </w:r>
      <w:proofErr w:type="spellStart"/>
      <w:r w:rsidR="000E5B9E">
        <w:t>Pecci</w:t>
      </w:r>
      <w:proofErr w:type="spellEnd"/>
      <w:r w:rsidR="000E5B9E">
        <w:t xml:space="preserve">) </w:t>
      </w:r>
      <w:r>
        <w:t xml:space="preserve">e as relações que </w:t>
      </w:r>
      <w:proofErr w:type="spellStart"/>
      <w:r>
        <w:t>Whyte</w:t>
      </w:r>
      <w:proofErr w:type="spellEnd"/>
      <w:r>
        <w:t xml:space="preserve"> estabelece com ele</w:t>
      </w:r>
    </w:p>
    <w:p w:rsidR="00521572" w:rsidRDefault="00521572">
      <w:r>
        <w:t xml:space="preserve">Colaborador, revisor, </w:t>
      </w:r>
      <w:proofErr w:type="spellStart"/>
      <w:r>
        <w:t>co-</w:t>
      </w:r>
      <w:r w:rsidR="000E5B9E">
        <w:t>pesquisador</w:t>
      </w:r>
      <w:proofErr w:type="spellEnd"/>
    </w:p>
    <w:p w:rsidR="00521572" w:rsidRDefault="000E5B9E">
      <w:r>
        <w:t xml:space="preserve">Cf. “Sobre as relações do pesquisador com aqueles que ele estuda” pp. 352-355 – os limites do princípio de reciprocidade </w:t>
      </w:r>
      <w:proofErr w:type="gramStart"/>
      <w:r>
        <w:t>pessoal  (</w:t>
      </w:r>
      <w:proofErr w:type="gramEnd"/>
      <w:r>
        <w:t>amizade e colaboração entre pessoas socialmente desiguais)</w:t>
      </w:r>
    </w:p>
    <w:p w:rsidR="000E5B9E" w:rsidRDefault="000E5B9E">
      <w:r>
        <w:lastRenderedPageBreak/>
        <w:t xml:space="preserve">Não pode estudar mulheres (300) nem família (299) </w:t>
      </w:r>
    </w:p>
    <w:p w:rsidR="000E5B9E" w:rsidRDefault="000E5B9E"/>
    <w:p w:rsidR="000E5B9E" w:rsidRDefault="00C20DF5">
      <w:r>
        <w:t xml:space="preserve">6. </w:t>
      </w:r>
      <w:r w:rsidR="000E5B9E">
        <w:t xml:space="preserve">“Treino em observação participante” pp. </w:t>
      </w:r>
      <w:r>
        <w:t>301-308</w:t>
      </w:r>
    </w:p>
    <w:p w:rsidR="00C20DF5" w:rsidRDefault="00C20DF5">
      <w:r>
        <w:t xml:space="preserve">- </w:t>
      </w:r>
      <w:proofErr w:type="gramStart"/>
      <w:r>
        <w:t>é</w:t>
      </w:r>
      <w:proofErr w:type="gramEnd"/>
      <w:r>
        <w:t xml:space="preserve"> preciso aprender quando perguntar e quando não perguntar, e também que perguntas fazer -. P. 303</w:t>
      </w:r>
    </w:p>
    <w:p w:rsidR="00C20DF5" w:rsidRDefault="00C20DF5">
      <w:r>
        <w:t xml:space="preserve">- </w:t>
      </w:r>
      <w:proofErr w:type="gramStart"/>
      <w:r>
        <w:t>pesquisador</w:t>
      </w:r>
      <w:proofErr w:type="gramEnd"/>
      <w:r>
        <w:t xml:space="preserve"> é e sempre será visto como diferente – p. 304, p. 306</w:t>
      </w:r>
    </w:p>
    <w:p w:rsidR="00C20DF5" w:rsidRDefault="00C20DF5">
      <w:r>
        <w:t xml:space="preserve">- é possível fazer um favor a um amigo e, no </w:t>
      </w:r>
      <w:proofErr w:type="gramStart"/>
      <w:r>
        <w:t>processo,  causar</w:t>
      </w:r>
      <w:proofErr w:type="gramEnd"/>
      <w:r>
        <w:t xml:space="preserve"> dano à relação – p. 305</w:t>
      </w:r>
    </w:p>
    <w:p w:rsidR="00C20DF5" w:rsidRDefault="00C20DF5">
      <w:r>
        <w:t xml:space="preserve">- </w:t>
      </w:r>
      <w:proofErr w:type="gramStart"/>
      <w:r>
        <w:t>como</w:t>
      </w:r>
      <w:proofErr w:type="gramEnd"/>
      <w:r>
        <w:t xml:space="preserve"> lidar com as diferenças dentro do próprio campo</w:t>
      </w:r>
    </w:p>
    <w:p w:rsidR="00C20DF5" w:rsidRDefault="00C20DF5">
      <w:r>
        <w:t xml:space="preserve">- </w:t>
      </w:r>
      <w:proofErr w:type="gramStart"/>
      <w:r>
        <w:t>atitudes</w:t>
      </w:r>
      <w:proofErr w:type="gramEnd"/>
      <w:r>
        <w:t xml:space="preserve"> conflituosas em relação a </w:t>
      </w:r>
      <w:proofErr w:type="spellStart"/>
      <w:r>
        <w:t>gangsters</w:t>
      </w:r>
      <w:proofErr w:type="spellEnd"/>
      <w:r>
        <w:t>/ mafiosos p. 307</w:t>
      </w:r>
    </w:p>
    <w:p w:rsidR="000E5B9E" w:rsidRDefault="008E270F">
      <w:r>
        <w:t xml:space="preserve">- </w:t>
      </w:r>
      <w:proofErr w:type="gramStart"/>
      <w:r>
        <w:t>mais</w:t>
      </w:r>
      <w:proofErr w:type="gramEnd"/>
      <w:r>
        <w:t xml:space="preserve"> adiante, quando ele conta sobre seu envolvimento com o político local (</w:t>
      </w:r>
      <w:proofErr w:type="spellStart"/>
      <w:r>
        <w:t>Ravello</w:t>
      </w:r>
      <w:proofErr w:type="spellEnd"/>
      <w:r>
        <w:t>) e a disputa no Clube</w:t>
      </w:r>
      <w:r w:rsidRPr="008E270F">
        <w:t xml:space="preserve"> </w:t>
      </w:r>
      <w:r>
        <w:t xml:space="preserve">da Comunidade Italiana – confessa um crime federal (fraudou eleições) - como lidar com diferentes grupos com diferentes padrões de comportamento - </w:t>
      </w:r>
    </w:p>
    <w:p w:rsidR="008E270F" w:rsidRDefault="008E270F">
      <w:r>
        <w:t xml:space="preserve">- </w:t>
      </w:r>
      <w:proofErr w:type="gramStart"/>
      <w:r>
        <w:t>notas e índices</w:t>
      </w:r>
      <w:proofErr w:type="gramEnd"/>
      <w:r>
        <w:t xml:space="preserve"> de entrevistas – p. 308 “sistema rudimentar de indexação”</w:t>
      </w:r>
    </w:p>
    <w:p w:rsidR="008E270F" w:rsidRDefault="008E270F"/>
    <w:p w:rsidR="008E270F" w:rsidRDefault="008E270F">
      <w:r>
        <w:t>- Outro ponto teórico-interpretativo central</w:t>
      </w:r>
    </w:p>
    <w:p w:rsidR="008E270F" w:rsidRDefault="008E270F"/>
    <w:p w:rsidR="008E270F" w:rsidRDefault="008E270F">
      <w:r>
        <w:t xml:space="preserve"> A relação entre posição na estrutura social (estrutura grupal) e desempenho </w:t>
      </w:r>
      <w:proofErr w:type="gramStart"/>
      <w:r>
        <w:t>individual  –</w:t>
      </w:r>
      <w:proofErr w:type="gramEnd"/>
      <w:r>
        <w:t xml:space="preserve"> o comportamento regular  no jogo de boliche (a “estrutura social em ação”)</w:t>
      </w:r>
    </w:p>
    <w:p w:rsidR="008E270F" w:rsidRDefault="008E270F">
      <w:r>
        <w:t>316-317</w:t>
      </w:r>
    </w:p>
    <w:p w:rsidR="008E270F" w:rsidRDefault="008E270F">
      <w:r>
        <w:t xml:space="preserve"> </w:t>
      </w:r>
      <w:proofErr w:type="gramStart"/>
      <w:r>
        <w:t>e</w:t>
      </w:r>
      <w:proofErr w:type="gramEnd"/>
      <w:r>
        <w:t xml:space="preserve"> entre posição social e saúde mental</w:t>
      </w:r>
      <w:r w:rsidRPr="008E270F">
        <w:t xml:space="preserve"> </w:t>
      </w:r>
      <w:r w:rsidR="00257621">
        <w:t xml:space="preserve"> p. 324</w:t>
      </w:r>
    </w:p>
    <w:p w:rsidR="00257621" w:rsidRDefault="00257621"/>
    <w:p w:rsidR="008E270F" w:rsidRDefault="008E270F"/>
    <w:p w:rsidR="00257621" w:rsidRDefault="00257621">
      <w:r>
        <w:t>p. 320</w:t>
      </w:r>
    </w:p>
    <w:p w:rsidR="008E270F" w:rsidRDefault="008E270F">
      <w:r>
        <w:t>Não se lida com a “comunidade, mas com grupos específicos e indivíduos particulares</w:t>
      </w:r>
    </w:p>
    <w:p w:rsidR="00257621" w:rsidRDefault="00257621">
      <w:r>
        <w:t>O tempo é um elemento-chave do estudo</w:t>
      </w:r>
    </w:p>
    <w:p w:rsidR="00257621" w:rsidRDefault="00257621">
      <w:r>
        <w:t xml:space="preserve">Conexão entre o estudo da gangue, os </w:t>
      </w:r>
      <w:proofErr w:type="spellStart"/>
      <w:r>
        <w:t>gângsters</w:t>
      </w:r>
      <w:proofErr w:type="spellEnd"/>
      <w:r>
        <w:t xml:space="preserve"> e a política local</w:t>
      </w:r>
    </w:p>
    <w:p w:rsidR="00257621" w:rsidRDefault="00257621"/>
    <w:p w:rsidR="00257621" w:rsidRDefault="00257621">
      <w:r>
        <w:t xml:space="preserve">- </w:t>
      </w:r>
      <w:proofErr w:type="gramStart"/>
      <w:r>
        <w:t>mais</w:t>
      </w:r>
      <w:proofErr w:type="gramEnd"/>
      <w:r>
        <w:t xml:space="preserve"> fracassos que sucessos na tentativa de estabelecer </w:t>
      </w:r>
      <w:proofErr w:type="spellStart"/>
      <w:r>
        <w:t>vinculo</w:t>
      </w:r>
      <w:proofErr w:type="spellEnd"/>
      <w:r>
        <w:t xml:space="preserve"> com o líder mafioso local Tony </w:t>
      </w:r>
      <w:proofErr w:type="spellStart"/>
      <w:r>
        <w:t>Cataldo</w:t>
      </w:r>
      <w:proofErr w:type="spellEnd"/>
    </w:p>
    <w:p w:rsidR="00257621" w:rsidRDefault="00257621"/>
    <w:p w:rsidR="00257621" w:rsidRDefault="00257621">
      <w:r>
        <w:t>Rumo a prefeitura- A organização da marcha, seu sucesso e posterior declínio p. 355</w:t>
      </w:r>
    </w:p>
    <w:p w:rsidR="00257621" w:rsidRDefault="00257621"/>
    <w:p w:rsidR="00257621" w:rsidRDefault="00257621">
      <w:proofErr w:type="spellStart"/>
      <w:r>
        <w:t>Cornerville</w:t>
      </w:r>
      <w:proofErr w:type="spellEnd"/>
      <w:r>
        <w:t xml:space="preserve"> revisitado: relações com Doce com </w:t>
      </w:r>
      <w:proofErr w:type="spellStart"/>
      <w:r>
        <w:t>Chick</w:t>
      </w:r>
      <w:proofErr w:type="spellEnd"/>
      <w:r>
        <w:t xml:space="preserve"> Morelli</w:t>
      </w:r>
    </w:p>
    <w:p w:rsidR="00257621" w:rsidRDefault="00257621">
      <w:r>
        <w:lastRenderedPageBreak/>
        <w:t>Aceitação como tese</w:t>
      </w:r>
    </w:p>
    <w:p w:rsidR="00257621" w:rsidRDefault="00257621">
      <w:r>
        <w:t>O marco pós-fundacional e a ciência Social</w:t>
      </w:r>
    </w:p>
    <w:p w:rsidR="00257621" w:rsidRDefault="00257621"/>
    <w:sectPr w:rsidR="002576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6C"/>
    <w:rsid w:val="000E5B9E"/>
    <w:rsid w:val="00257621"/>
    <w:rsid w:val="00521572"/>
    <w:rsid w:val="005A706C"/>
    <w:rsid w:val="008171ED"/>
    <w:rsid w:val="008E270F"/>
    <w:rsid w:val="00A316FE"/>
    <w:rsid w:val="00C20DF5"/>
    <w:rsid w:val="00FC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0C72"/>
  <w15:chartTrackingRefBased/>
  <w15:docId w15:val="{D23C662D-E7EB-4A09-80E8-DB74530F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7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Assis Simoes</dc:creator>
  <cp:keywords/>
  <dc:description/>
  <cp:lastModifiedBy>Julio Assis Simoes</cp:lastModifiedBy>
  <cp:revision>2</cp:revision>
  <cp:lastPrinted>2023-08-23T16:55:00Z</cp:lastPrinted>
  <dcterms:created xsi:type="dcterms:W3CDTF">2023-08-23T16:57:00Z</dcterms:created>
  <dcterms:modified xsi:type="dcterms:W3CDTF">2023-08-23T16:57:00Z</dcterms:modified>
</cp:coreProperties>
</file>