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6148" w14:textId="77777777" w:rsidR="006451CE" w:rsidRDefault="006451CE">
      <w:pPr>
        <w:spacing w:line="360" w:lineRule="auto"/>
      </w:pPr>
    </w:p>
    <w:p w14:paraId="50BBD7EE" w14:textId="77777777" w:rsidR="006451CE" w:rsidRDefault="00000000">
      <w:pPr>
        <w:spacing w:line="360" w:lineRule="auto"/>
        <w:jc w:val="center"/>
        <w:rPr>
          <w:b/>
          <w:sz w:val="28"/>
          <w:szCs w:val="28"/>
        </w:rPr>
      </w:pPr>
      <w:r>
        <w:rPr>
          <w:b/>
          <w:sz w:val="28"/>
          <w:szCs w:val="28"/>
        </w:rPr>
        <w:t>Departamento de Engenharia Elétrica e de Computação</w:t>
      </w:r>
    </w:p>
    <w:p w14:paraId="515797F5" w14:textId="77777777" w:rsidR="006451CE" w:rsidRDefault="00000000">
      <w:pPr>
        <w:spacing w:line="360" w:lineRule="auto"/>
        <w:jc w:val="center"/>
        <w:rPr>
          <w:b/>
          <w:sz w:val="28"/>
          <w:szCs w:val="28"/>
        </w:rPr>
      </w:pPr>
      <w:r>
        <w:rPr>
          <w:b/>
          <w:sz w:val="28"/>
          <w:szCs w:val="28"/>
        </w:rPr>
        <w:t>SEL0384 – Laboratório de Sistemas Digitais I</w:t>
      </w:r>
    </w:p>
    <w:p w14:paraId="286D6B52" w14:textId="77777777" w:rsidR="006451CE" w:rsidRDefault="00000000">
      <w:pPr>
        <w:spacing w:line="360" w:lineRule="auto"/>
        <w:jc w:val="center"/>
        <w:rPr>
          <w:b/>
          <w:sz w:val="28"/>
          <w:szCs w:val="28"/>
        </w:rPr>
      </w:pPr>
      <w:r>
        <w:rPr>
          <w:b/>
          <w:sz w:val="28"/>
          <w:szCs w:val="28"/>
        </w:rPr>
        <w:t>Prof. Dr. Maximiliam Luppe</w:t>
      </w:r>
    </w:p>
    <w:p w14:paraId="08BAF00D" w14:textId="77777777" w:rsidR="006451CE" w:rsidRDefault="006451CE">
      <w:pPr>
        <w:spacing w:line="360" w:lineRule="auto"/>
        <w:jc w:val="center"/>
        <w:rPr>
          <w:b/>
          <w:sz w:val="28"/>
          <w:szCs w:val="28"/>
        </w:rPr>
      </w:pPr>
    </w:p>
    <w:p w14:paraId="0697CC3D" w14:textId="77777777" w:rsidR="006451CE" w:rsidRDefault="00000000">
      <w:pPr>
        <w:spacing w:line="360" w:lineRule="auto"/>
        <w:jc w:val="center"/>
        <w:rPr>
          <w:b/>
          <w:sz w:val="28"/>
          <w:szCs w:val="28"/>
        </w:rPr>
      </w:pPr>
      <w:r>
        <w:rPr>
          <w:b/>
          <w:sz w:val="28"/>
          <w:szCs w:val="28"/>
        </w:rPr>
        <w:t>PRÁTICA Nº3</w:t>
      </w:r>
    </w:p>
    <w:p w14:paraId="0882E567" w14:textId="77777777" w:rsidR="006451CE" w:rsidRDefault="006451CE">
      <w:pPr>
        <w:spacing w:line="360" w:lineRule="auto"/>
        <w:jc w:val="center"/>
        <w:rPr>
          <w:b/>
          <w:sz w:val="28"/>
          <w:szCs w:val="28"/>
        </w:rPr>
      </w:pPr>
    </w:p>
    <w:p w14:paraId="20A75E76" w14:textId="77777777" w:rsidR="006451CE" w:rsidRDefault="00000000">
      <w:pPr>
        <w:spacing w:line="360" w:lineRule="auto"/>
        <w:jc w:val="center"/>
        <w:rPr>
          <w:b/>
          <w:sz w:val="28"/>
          <w:szCs w:val="28"/>
        </w:rPr>
      </w:pPr>
      <w:r>
        <w:rPr>
          <w:b/>
          <w:sz w:val="28"/>
          <w:szCs w:val="28"/>
        </w:rPr>
        <w:t>Dispositivos de Lógica Programável tipo FPGA</w:t>
      </w:r>
    </w:p>
    <w:p w14:paraId="4FDF97A1" w14:textId="77777777" w:rsidR="006451CE" w:rsidRDefault="00000000">
      <w:pPr>
        <w:spacing w:line="360" w:lineRule="auto"/>
        <w:jc w:val="center"/>
        <w:rPr>
          <w:b/>
          <w:sz w:val="28"/>
          <w:szCs w:val="28"/>
        </w:rPr>
      </w:pPr>
      <w:r>
        <w:rPr>
          <w:b/>
          <w:sz w:val="28"/>
          <w:szCs w:val="28"/>
        </w:rPr>
        <w:t>Circuitos Combinacionais</w:t>
      </w:r>
    </w:p>
    <w:p w14:paraId="4FC8CF42" w14:textId="77777777" w:rsidR="006451CE" w:rsidRDefault="006451CE">
      <w:pPr>
        <w:spacing w:line="360" w:lineRule="auto"/>
      </w:pPr>
    </w:p>
    <w:p w14:paraId="65C3F3A9" w14:textId="77777777" w:rsidR="006451CE" w:rsidRDefault="00000000">
      <w:pPr>
        <w:spacing w:line="360" w:lineRule="auto"/>
      </w:pPr>
      <w:r>
        <w:t>Objetivos:</w:t>
      </w:r>
    </w:p>
    <w:p w14:paraId="29678EAF" w14:textId="77777777" w:rsidR="006451CE" w:rsidRDefault="00000000">
      <w:pPr>
        <w:spacing w:line="360" w:lineRule="auto"/>
        <w:ind w:left="708"/>
        <w:jc w:val="both"/>
      </w:pPr>
      <w:r>
        <w:t xml:space="preserve">Familiarização com a ferramenta </w:t>
      </w:r>
      <w:proofErr w:type="spellStart"/>
      <w:r>
        <w:t>Quartus</w:t>
      </w:r>
      <w:proofErr w:type="spellEnd"/>
      <w:r>
        <w:t xml:space="preserve"> II da Intel/Altera e Projeto e síntese de circuitos </w:t>
      </w:r>
      <w:proofErr w:type="spellStart"/>
      <w:r>
        <w:t>combinacionais</w:t>
      </w:r>
      <w:proofErr w:type="spellEnd"/>
      <w:r>
        <w:t xml:space="preserve"> em dispositivo </w:t>
      </w:r>
      <w:proofErr w:type="spellStart"/>
      <w:r>
        <w:t>reconfigurável</w:t>
      </w:r>
      <w:proofErr w:type="spellEnd"/>
      <w:r>
        <w:t xml:space="preserve"> (FPGA).</w:t>
      </w:r>
    </w:p>
    <w:p w14:paraId="04D9A5D2" w14:textId="77777777" w:rsidR="006451CE" w:rsidRDefault="006451CE">
      <w:pPr>
        <w:spacing w:line="360" w:lineRule="auto"/>
      </w:pPr>
    </w:p>
    <w:p w14:paraId="2CBB1F64" w14:textId="77777777" w:rsidR="006451CE" w:rsidRDefault="00000000">
      <w:pPr>
        <w:spacing w:line="360" w:lineRule="auto"/>
      </w:pPr>
      <w:r>
        <w:t>Equipamentos necessários:</w:t>
      </w:r>
    </w:p>
    <w:p w14:paraId="21AFF85A" w14:textId="77777777" w:rsidR="006451CE" w:rsidRDefault="00000000">
      <w:pPr>
        <w:numPr>
          <w:ilvl w:val="0"/>
          <w:numId w:val="1"/>
        </w:numPr>
        <w:pBdr>
          <w:top w:val="nil"/>
          <w:left w:val="nil"/>
          <w:bottom w:val="nil"/>
          <w:right w:val="nil"/>
          <w:between w:val="nil"/>
        </w:pBdr>
        <w:spacing w:line="360" w:lineRule="auto"/>
      </w:pPr>
      <w:r>
        <w:t xml:space="preserve">Kit </w:t>
      </w:r>
      <w:proofErr w:type="spellStart"/>
      <w:r>
        <w:t>Mercurio</w:t>
      </w:r>
      <w:proofErr w:type="spellEnd"/>
      <w:r>
        <w:t>® IV</w:t>
      </w:r>
    </w:p>
    <w:p w14:paraId="76D750EF" w14:textId="77777777" w:rsidR="006451CE" w:rsidRDefault="006451CE">
      <w:pPr>
        <w:spacing w:line="360" w:lineRule="auto"/>
      </w:pPr>
    </w:p>
    <w:p w14:paraId="3D48E287" w14:textId="77777777" w:rsidR="006451CE" w:rsidRDefault="00000000">
      <w:pPr>
        <w:spacing w:line="360" w:lineRule="auto"/>
      </w:pPr>
      <w:r>
        <w:t>Introdução:</w:t>
      </w:r>
    </w:p>
    <w:p w14:paraId="302718B4" w14:textId="77777777" w:rsidR="006451CE" w:rsidRDefault="006451CE">
      <w:pPr>
        <w:spacing w:line="360" w:lineRule="auto"/>
      </w:pPr>
    </w:p>
    <w:p w14:paraId="66EB8C0D" w14:textId="77777777" w:rsidR="006451CE" w:rsidRDefault="00000000">
      <w:pPr>
        <w:spacing w:line="360" w:lineRule="auto"/>
        <w:ind w:firstLine="708"/>
        <w:jc w:val="both"/>
      </w:pPr>
      <w:r>
        <w:t xml:space="preserve">Esta prática de laboratório será iniciada com uma apresentação sobre dispositivos reconfiguráveis, seguida por uma demonstração da utilização das ferramentas computacionais para projeto de sistemas digitais em dispositivos reconfiguráveis, finalizando com a implementação de um decodificador binário para 7 segmentos no kit </w:t>
      </w:r>
      <w:proofErr w:type="spellStart"/>
      <w:r>
        <w:t>Mercurio</w:t>
      </w:r>
      <w:proofErr w:type="spellEnd"/>
      <w:r>
        <w:t>® IV (Cyclone® IV EP4CE30F23).</w:t>
      </w:r>
    </w:p>
    <w:p w14:paraId="7568C6AE" w14:textId="77777777" w:rsidR="006451CE" w:rsidRDefault="006451CE">
      <w:pPr>
        <w:spacing w:line="360" w:lineRule="auto"/>
        <w:ind w:firstLine="708"/>
        <w:jc w:val="both"/>
      </w:pPr>
    </w:p>
    <w:p w14:paraId="4F9AF9FF" w14:textId="77777777" w:rsidR="006451CE" w:rsidRDefault="00000000">
      <w:pPr>
        <w:spacing w:line="360" w:lineRule="auto"/>
        <w:ind w:firstLine="708"/>
        <w:jc w:val="both"/>
      </w:pPr>
      <w:r>
        <w:t xml:space="preserve">O Display de 7 Segmentos é um componente eletrônico onde cada um dos 7 segmentos (mais o DP - Decimal Point) é constituído por um LED (Light </w:t>
      </w:r>
      <w:proofErr w:type="spellStart"/>
      <w:r>
        <w:t>Emitter</w:t>
      </w:r>
      <w:proofErr w:type="spellEnd"/>
      <w:r>
        <w:t xml:space="preserve"> </w:t>
      </w:r>
      <w:proofErr w:type="spellStart"/>
      <w:r>
        <w:t>Diode</w:t>
      </w:r>
      <w:proofErr w:type="spellEnd"/>
      <w:r>
        <w:t xml:space="preserve">), que pode estar configurado na forma de anodo comum (o anodo de todos os LEDs interligados) ou de catodo comum (o catodo de todos LEDs interligados). No primeiro caso os LEDs são ativos em nível lógico ‘0’, </w:t>
      </w:r>
      <w:proofErr w:type="gramStart"/>
      <w:r>
        <w:t>enquanto que</w:t>
      </w:r>
      <w:proofErr w:type="gramEnd"/>
      <w:r>
        <w:t xml:space="preserve"> no segundo, em ‘1’ (figura 1).</w:t>
      </w:r>
    </w:p>
    <w:p w14:paraId="07757DFD" w14:textId="77777777" w:rsidR="006451CE" w:rsidRDefault="006451CE">
      <w:pPr>
        <w:spacing w:line="360" w:lineRule="auto"/>
        <w:ind w:firstLine="708"/>
        <w:jc w:val="both"/>
      </w:pPr>
    </w:p>
    <w:p w14:paraId="416EF7ED" w14:textId="77777777" w:rsidR="006451CE" w:rsidRDefault="00000000">
      <w:pPr>
        <w:keepNext/>
        <w:pBdr>
          <w:top w:val="nil"/>
          <w:left w:val="nil"/>
          <w:bottom w:val="nil"/>
          <w:right w:val="nil"/>
          <w:between w:val="nil"/>
        </w:pBdr>
        <w:spacing w:after="200"/>
        <w:jc w:val="center"/>
        <w:rPr>
          <w:color w:val="1F497D"/>
        </w:rPr>
      </w:pPr>
      <w:r>
        <w:rPr>
          <w:color w:val="1F497D"/>
        </w:rPr>
        <w:lastRenderedPageBreak/>
        <w:t>Figura 1-Display de 7 segmentos do tipo catodo comum</w:t>
      </w:r>
    </w:p>
    <w:p w14:paraId="592A0E98" w14:textId="77777777" w:rsidR="006451CE" w:rsidRDefault="00000000">
      <w:pPr>
        <w:spacing w:line="360" w:lineRule="auto"/>
        <w:jc w:val="center"/>
      </w:pPr>
      <w:r>
        <w:rPr>
          <w:noProof/>
        </w:rPr>
        <w:drawing>
          <wp:inline distT="114300" distB="114300" distL="114300" distR="114300" wp14:anchorId="471D2C27" wp14:editId="4533A949">
            <wp:extent cx="2857500" cy="2857500"/>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2857500"/>
                    </a:xfrm>
                    <a:prstGeom prst="rect">
                      <a:avLst/>
                    </a:prstGeom>
                    <a:ln/>
                  </pic:spPr>
                </pic:pic>
              </a:graphicData>
            </a:graphic>
          </wp:inline>
        </w:drawing>
      </w:r>
    </w:p>
    <w:p w14:paraId="3D7ED2B5" w14:textId="77777777" w:rsidR="006451CE" w:rsidRDefault="00000000">
      <w:pPr>
        <w:spacing w:line="360" w:lineRule="auto"/>
        <w:jc w:val="center"/>
      </w:pPr>
      <w:r>
        <w:t xml:space="preserve">Fonte: </w:t>
      </w:r>
      <w:hyperlink r:id="rId9">
        <w:r>
          <w:rPr>
            <w:color w:val="1155CC"/>
            <w:u w:val="single"/>
          </w:rPr>
          <w:t>site da internet</w:t>
        </w:r>
      </w:hyperlink>
    </w:p>
    <w:p w14:paraId="45663C66" w14:textId="77777777" w:rsidR="006451CE" w:rsidRDefault="006451CE">
      <w:pPr>
        <w:spacing w:line="360" w:lineRule="auto"/>
        <w:ind w:firstLine="708"/>
        <w:jc w:val="both"/>
      </w:pPr>
    </w:p>
    <w:p w14:paraId="7E27FC4D" w14:textId="77777777" w:rsidR="006451CE" w:rsidRDefault="00000000">
      <w:pPr>
        <w:spacing w:line="360" w:lineRule="auto"/>
        <w:ind w:firstLine="708"/>
        <w:jc w:val="both"/>
      </w:pPr>
      <w:r>
        <w:t xml:space="preserve">O Display de 7 segmentos é utilizado não só para representar algarismos decimais, mas também as letras de A </w:t>
      </w:r>
      <w:proofErr w:type="spellStart"/>
      <w:r>
        <w:t>a</w:t>
      </w:r>
      <w:proofErr w:type="spellEnd"/>
      <w:r>
        <w:t xml:space="preserve"> F, para representar valores hexadecimais (figura 2).</w:t>
      </w:r>
    </w:p>
    <w:p w14:paraId="5F0721B6" w14:textId="77777777" w:rsidR="006451CE" w:rsidRDefault="006451CE">
      <w:pPr>
        <w:spacing w:line="360" w:lineRule="auto"/>
      </w:pPr>
    </w:p>
    <w:p w14:paraId="2FA53A2E" w14:textId="77777777" w:rsidR="006451CE" w:rsidRDefault="00000000">
      <w:pPr>
        <w:keepNext/>
        <w:spacing w:after="200"/>
        <w:jc w:val="center"/>
        <w:rPr>
          <w:color w:val="1F497D"/>
        </w:rPr>
      </w:pPr>
      <w:r>
        <w:rPr>
          <w:color w:val="1F497D"/>
        </w:rPr>
        <w:t>Figura 2-Representação de algarismos hexadecimais no display de 7 segmentos</w:t>
      </w:r>
    </w:p>
    <w:p w14:paraId="70B5C23C" w14:textId="77777777" w:rsidR="006451CE" w:rsidRDefault="00000000">
      <w:pPr>
        <w:spacing w:line="360" w:lineRule="auto"/>
        <w:jc w:val="center"/>
      </w:pPr>
      <w:r>
        <w:rPr>
          <w:noProof/>
        </w:rPr>
        <w:drawing>
          <wp:inline distT="114300" distB="114300" distL="114300" distR="114300" wp14:anchorId="69F23C8B" wp14:editId="0D099756">
            <wp:extent cx="5314950" cy="17526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314950" cy="1752600"/>
                    </a:xfrm>
                    <a:prstGeom prst="rect">
                      <a:avLst/>
                    </a:prstGeom>
                    <a:ln/>
                  </pic:spPr>
                </pic:pic>
              </a:graphicData>
            </a:graphic>
          </wp:inline>
        </w:drawing>
      </w:r>
    </w:p>
    <w:p w14:paraId="07E97B99" w14:textId="77777777" w:rsidR="006451CE" w:rsidRDefault="00000000">
      <w:pPr>
        <w:spacing w:line="360" w:lineRule="auto"/>
        <w:jc w:val="center"/>
      </w:pPr>
      <w:r>
        <w:t xml:space="preserve">Fonte: </w:t>
      </w:r>
      <w:hyperlink r:id="rId11">
        <w:r>
          <w:rPr>
            <w:color w:val="1155CC"/>
            <w:u w:val="single"/>
          </w:rPr>
          <w:t>site da internet</w:t>
        </w:r>
      </w:hyperlink>
    </w:p>
    <w:p w14:paraId="2337638B" w14:textId="77777777" w:rsidR="006451CE" w:rsidRDefault="006451CE">
      <w:pPr>
        <w:spacing w:line="360" w:lineRule="auto"/>
      </w:pPr>
    </w:p>
    <w:p w14:paraId="1EF27F80" w14:textId="77777777" w:rsidR="006451CE" w:rsidRDefault="00000000">
      <w:pPr>
        <w:spacing w:line="360" w:lineRule="auto"/>
        <w:ind w:firstLine="708"/>
        <w:jc w:val="both"/>
      </w:pPr>
      <w:r>
        <w:t xml:space="preserve">Na teoria de Sistemas Digitais é visto que os Circuitos Decodificadores são Circuitos Combinacionais, formados exclusivamente por portas lógicas. Dentre os Circuitos Decodificadores, temos o Decodificador Binário para 7 Segmentos. Este circuito é responsável em converter um código binário de 4 bits numa representação visual baseada no Display de 7 segmentos. </w:t>
      </w:r>
    </w:p>
    <w:p w14:paraId="58120739" w14:textId="77777777" w:rsidR="006451CE" w:rsidRDefault="006451CE">
      <w:pPr>
        <w:spacing w:line="360" w:lineRule="auto"/>
        <w:ind w:firstLine="708"/>
        <w:jc w:val="both"/>
      </w:pPr>
    </w:p>
    <w:p w14:paraId="46ABF89D" w14:textId="77777777" w:rsidR="006451CE" w:rsidRDefault="00000000">
      <w:pPr>
        <w:spacing w:line="360" w:lineRule="auto"/>
      </w:pPr>
      <w:r>
        <w:t>Procedimento Experimental:</w:t>
      </w:r>
    </w:p>
    <w:p w14:paraId="4E6D6FE2" w14:textId="77777777" w:rsidR="006451CE" w:rsidRDefault="006451CE">
      <w:pPr>
        <w:spacing w:line="360" w:lineRule="auto"/>
      </w:pPr>
    </w:p>
    <w:p w14:paraId="576A0A91" w14:textId="77777777" w:rsidR="006451CE" w:rsidRDefault="00000000">
      <w:pPr>
        <w:spacing w:line="360" w:lineRule="auto"/>
        <w:ind w:firstLine="708"/>
        <w:jc w:val="both"/>
      </w:pPr>
      <w:r>
        <w:t>Apresentar as equações booleanas de um decodificador Binário para 7 Segmentos, considerando um display de 7 segmentos de catodo comum (ativo em ‘1’), assim como o diagrama esquemático do referido circuito.</w:t>
      </w:r>
    </w:p>
    <w:p w14:paraId="1A2431DF" w14:textId="77777777" w:rsidR="006451CE" w:rsidRDefault="006451CE">
      <w:pPr>
        <w:spacing w:line="360" w:lineRule="auto"/>
        <w:ind w:firstLine="708"/>
        <w:jc w:val="both"/>
      </w:pPr>
    </w:p>
    <w:p w14:paraId="7999FFA4" w14:textId="77777777" w:rsidR="006451CE" w:rsidRDefault="00000000">
      <w:pPr>
        <w:spacing w:line="360" w:lineRule="auto"/>
        <w:ind w:firstLine="708"/>
        <w:jc w:val="both"/>
      </w:pPr>
      <w:r>
        <w:t>Identificar quantos circuitos integrados da família TTL7400 seriam necessários para implementar o decodificador de binário para 7 segmentos.</w:t>
      </w:r>
    </w:p>
    <w:p w14:paraId="23F1294C" w14:textId="77777777" w:rsidR="006451CE" w:rsidRDefault="006451CE">
      <w:pPr>
        <w:spacing w:line="360" w:lineRule="auto"/>
        <w:ind w:firstLine="708"/>
        <w:jc w:val="both"/>
      </w:pPr>
    </w:p>
    <w:p w14:paraId="75C9FFAE" w14:textId="033E29C9" w:rsidR="006451CE" w:rsidRDefault="00000000">
      <w:pPr>
        <w:spacing w:line="360" w:lineRule="auto"/>
        <w:ind w:firstLine="708"/>
        <w:jc w:val="both"/>
      </w:pPr>
      <w:r>
        <w:t xml:space="preserve">Criar uma pasta denominada </w:t>
      </w:r>
      <w:proofErr w:type="spellStart"/>
      <w:r>
        <w:t>MercurioIV_decod</w:t>
      </w:r>
      <w:proofErr w:type="spellEnd"/>
      <w:r>
        <w:t xml:space="preserve"> e, utilizando o </w:t>
      </w:r>
      <w:proofErr w:type="spellStart"/>
      <w:r>
        <w:t>Quartus</w:t>
      </w:r>
      <w:proofErr w:type="spellEnd"/>
      <w:r>
        <w:t xml:space="preserve"> II Web </w:t>
      </w:r>
      <w:proofErr w:type="spellStart"/>
      <w:r>
        <w:t>Edition</w:t>
      </w:r>
      <w:proofErr w:type="spellEnd"/>
      <w:r>
        <w:t xml:space="preserve">, criar um projeto nesta pasta, também denominado </w:t>
      </w:r>
      <w:proofErr w:type="spellStart"/>
      <w:r>
        <w:t>MercurioIV_decod</w:t>
      </w:r>
      <w:proofErr w:type="spellEnd"/>
      <w:r>
        <w:t xml:space="preserve">, e implementar um decodificador hexadecimal para 7 segmentos utilizando </w:t>
      </w:r>
      <w:r w:rsidR="005C00EF">
        <w:t>VHDL</w:t>
      </w:r>
      <w:r>
        <w:t>.</w:t>
      </w:r>
    </w:p>
    <w:p w14:paraId="6162A374" w14:textId="77777777" w:rsidR="006451CE" w:rsidRDefault="006451CE">
      <w:pPr>
        <w:spacing w:line="360" w:lineRule="auto"/>
        <w:ind w:firstLine="708"/>
        <w:jc w:val="both"/>
      </w:pPr>
    </w:p>
    <w:p w14:paraId="2025930D" w14:textId="77D7540D" w:rsidR="006451CE" w:rsidRDefault="00000000">
      <w:pPr>
        <w:spacing w:line="360" w:lineRule="auto"/>
        <w:ind w:firstLine="708"/>
        <w:jc w:val="both"/>
      </w:pPr>
      <w:r>
        <w:t xml:space="preserve">Apresentar o </w:t>
      </w:r>
      <w:r w:rsidR="005C00EF">
        <w:t>código</w:t>
      </w:r>
      <w:r>
        <w:t xml:space="preserve"> </w:t>
      </w:r>
      <w:r w:rsidR="005C00EF">
        <w:t>VHDL</w:t>
      </w:r>
      <w:r>
        <w:t>, circuito RTL, número de células lógicas utilizadas e foto do kit com o circuito funcionando.</w:t>
      </w:r>
    </w:p>
    <w:p w14:paraId="5C872181" w14:textId="77777777" w:rsidR="006451CE" w:rsidRDefault="006451CE">
      <w:pPr>
        <w:spacing w:line="360" w:lineRule="auto"/>
        <w:jc w:val="both"/>
      </w:pPr>
    </w:p>
    <w:sectPr w:rsidR="006451CE">
      <w:footerReference w:type="default" r:id="rId12"/>
      <w:headerReference w:type="first" r:id="rId13"/>
      <w:pgSz w:w="12240" w:h="15840"/>
      <w:pgMar w:top="1276" w:right="1183" w:bottom="1417" w:left="99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AF18" w14:textId="77777777" w:rsidR="00790FEA" w:rsidRDefault="00790FEA">
      <w:r>
        <w:separator/>
      </w:r>
    </w:p>
  </w:endnote>
  <w:endnote w:type="continuationSeparator" w:id="0">
    <w:p w14:paraId="2B9739F3" w14:textId="77777777" w:rsidR="00790FEA" w:rsidRDefault="0079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3CA8" w14:textId="77777777" w:rsidR="006451CE"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C00EF">
      <w:rPr>
        <w:noProof/>
        <w:color w:val="000000"/>
      </w:rPr>
      <w:t>2</w:t>
    </w:r>
    <w:r>
      <w:rPr>
        <w:color w:val="000000"/>
      </w:rPr>
      <w:fldChar w:fldCharType="end"/>
    </w:r>
  </w:p>
  <w:p w14:paraId="1455A77D" w14:textId="77777777" w:rsidR="006451CE" w:rsidRDefault="006451C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EEC1" w14:textId="77777777" w:rsidR="00790FEA" w:rsidRDefault="00790FEA">
      <w:r>
        <w:separator/>
      </w:r>
    </w:p>
  </w:footnote>
  <w:footnote w:type="continuationSeparator" w:id="0">
    <w:p w14:paraId="4841222E" w14:textId="77777777" w:rsidR="00790FEA" w:rsidRDefault="0079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4244" w14:textId="77777777" w:rsidR="006451C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AF77E7E" wp14:editId="33BCA07C">
          <wp:simplePos x="0" y="0"/>
          <wp:positionH relativeFrom="column">
            <wp:posOffset>6</wp:posOffset>
          </wp:positionH>
          <wp:positionV relativeFrom="paragraph">
            <wp:posOffset>-219069</wp:posOffset>
          </wp:positionV>
          <wp:extent cx="1362075" cy="574675"/>
          <wp:effectExtent l="0" t="0" r="0" b="0"/>
          <wp:wrapSquare wrapText="bothSides" distT="0" distB="0" distL="114300" distR="114300"/>
          <wp:docPr id="41"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1362075" cy="574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D33DE"/>
    <w:multiLevelType w:val="multilevel"/>
    <w:tmpl w:val="1528E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329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CE"/>
    <w:rsid w:val="005C00EF"/>
    <w:rsid w:val="006451CE"/>
    <w:rsid w:val="00790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84F7"/>
  <w15:docId w15:val="{ACDB25D3-B23C-44D6-96BE-C03829D6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1260"/>
      </w:tabs>
      <w:jc w:val="both"/>
      <w:outlineLvl w:val="0"/>
    </w:pPr>
    <w:rPr>
      <w:b/>
      <w:bCs/>
    </w:rPr>
  </w:style>
  <w:style w:type="paragraph" w:styleId="Ttulo2">
    <w:name w:val="heading 2"/>
    <w:basedOn w:val="Normal"/>
    <w:next w:val="Normal"/>
    <w:uiPriority w:val="9"/>
    <w:semiHidden/>
    <w:unhideWhenUsed/>
    <w:qFormat/>
    <w:pPr>
      <w:keepNext/>
      <w:tabs>
        <w:tab w:val="left" w:pos="1260"/>
      </w:tabs>
      <w:jc w:val="center"/>
      <w:outlineLvl w:val="1"/>
    </w:pPr>
    <w:rPr>
      <w:b/>
      <w:bCs/>
    </w:rPr>
  </w:style>
  <w:style w:type="paragraph" w:styleId="Ttulo3">
    <w:name w:val="heading 3"/>
    <w:basedOn w:val="Normal"/>
    <w:next w:val="Normal"/>
    <w:uiPriority w:val="9"/>
    <w:semiHidden/>
    <w:unhideWhenUsed/>
    <w:qFormat/>
    <w:pPr>
      <w:keepNext/>
      <w:tabs>
        <w:tab w:val="left" w:pos="900"/>
        <w:tab w:val="left" w:pos="8640"/>
      </w:tabs>
      <w:ind w:firstLine="720"/>
      <w:jc w:val="center"/>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ind w:left="360" w:firstLine="348"/>
      <w:outlineLvl w:val="4"/>
    </w:pPr>
    <w:rPr>
      <w:rFonts w:eastAsia="Arial Unicode MS"/>
      <w:b/>
      <w:bCs/>
      <w:i/>
      <w:iCs/>
      <w:color w:val="FF000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Recuodecorpodetexto2">
    <w:name w:val="Body Text Indent 2"/>
    <w:basedOn w:val="Normal"/>
    <w:pPr>
      <w:tabs>
        <w:tab w:val="left" w:pos="1260"/>
      </w:tabs>
      <w:ind w:left="720"/>
    </w:pPr>
  </w:style>
  <w:style w:type="paragraph" w:styleId="Recuodecorpodetexto3">
    <w:name w:val="Body Text Indent 3"/>
    <w:basedOn w:val="Normal"/>
    <w:pPr>
      <w:tabs>
        <w:tab w:val="left" w:pos="1260"/>
      </w:tabs>
      <w:ind w:firstLine="720"/>
    </w:pPr>
  </w:style>
  <w:style w:type="paragraph" w:styleId="Subttulo">
    <w:name w:val="Subtitle"/>
    <w:basedOn w:val="Normal"/>
    <w:next w:val="Normal"/>
    <w:uiPriority w:val="11"/>
    <w:qFormat/>
    <w:pPr>
      <w:tabs>
        <w:tab w:val="left" w:pos="900"/>
        <w:tab w:val="left" w:pos="8640"/>
      </w:tabs>
      <w:ind w:firstLine="720"/>
      <w:jc w:val="center"/>
    </w:pPr>
    <w:rPr>
      <w:b/>
    </w:rPr>
  </w:style>
  <w:style w:type="paragraph" w:styleId="Recuodecorpodetexto">
    <w:name w:val="Body Text Indent"/>
    <w:basedOn w:val="Normal"/>
    <w:pPr>
      <w:ind w:left="1260"/>
      <w:jc w:val="both"/>
    </w:pPr>
  </w:style>
  <w:style w:type="paragraph" w:styleId="Corpodetexto">
    <w:name w:val="Body Text"/>
    <w:basedOn w:val="Normal"/>
    <w:pPr>
      <w:jc w:val="both"/>
    </w:pPr>
  </w:style>
  <w:style w:type="table" w:styleId="Tabelacomgrade">
    <w:name w:val="Table Grid"/>
    <w:basedOn w:val="Tabelanormal"/>
    <w:rsid w:val="0023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7154"/>
    <w:pPr>
      <w:ind w:left="708"/>
    </w:pPr>
  </w:style>
  <w:style w:type="character" w:styleId="TextodoEspaoReservado">
    <w:name w:val="Placeholder Text"/>
    <w:basedOn w:val="Fontepargpadro"/>
    <w:uiPriority w:val="99"/>
    <w:semiHidden/>
    <w:rsid w:val="00606FAD"/>
    <w:rPr>
      <w:color w:val="808080"/>
    </w:rPr>
  </w:style>
  <w:style w:type="paragraph" w:styleId="Textodebalo">
    <w:name w:val="Balloon Text"/>
    <w:basedOn w:val="Normal"/>
    <w:link w:val="TextodebaloChar"/>
    <w:rsid w:val="00606FAD"/>
    <w:rPr>
      <w:rFonts w:ascii="Tahoma" w:hAnsi="Tahoma" w:cs="Tahoma"/>
      <w:sz w:val="16"/>
      <w:szCs w:val="16"/>
    </w:rPr>
  </w:style>
  <w:style w:type="character" w:customStyle="1" w:styleId="TextodebaloChar">
    <w:name w:val="Texto de balão Char"/>
    <w:basedOn w:val="Fontepargpadro"/>
    <w:link w:val="Textodebalo"/>
    <w:rsid w:val="00606FAD"/>
    <w:rPr>
      <w:rFonts w:ascii="Tahoma" w:hAnsi="Tahoma" w:cs="Tahoma"/>
      <w:sz w:val="16"/>
      <w:szCs w:val="16"/>
    </w:rPr>
  </w:style>
  <w:style w:type="paragraph" w:styleId="Cabealho">
    <w:name w:val="header"/>
    <w:basedOn w:val="Normal"/>
    <w:link w:val="CabealhoChar"/>
    <w:rsid w:val="00AB5C97"/>
    <w:pPr>
      <w:tabs>
        <w:tab w:val="center" w:pos="4252"/>
        <w:tab w:val="right" w:pos="8504"/>
      </w:tabs>
    </w:pPr>
  </w:style>
  <w:style w:type="character" w:customStyle="1" w:styleId="CabealhoChar">
    <w:name w:val="Cabeçalho Char"/>
    <w:basedOn w:val="Fontepargpadro"/>
    <w:link w:val="Cabealho"/>
    <w:rsid w:val="00AB5C97"/>
    <w:rPr>
      <w:sz w:val="24"/>
      <w:szCs w:val="24"/>
    </w:rPr>
  </w:style>
  <w:style w:type="paragraph" w:styleId="Rodap">
    <w:name w:val="footer"/>
    <w:basedOn w:val="Normal"/>
    <w:link w:val="RodapChar"/>
    <w:uiPriority w:val="99"/>
    <w:rsid w:val="00AB5C97"/>
    <w:pPr>
      <w:tabs>
        <w:tab w:val="center" w:pos="4252"/>
        <w:tab w:val="right" w:pos="8504"/>
      </w:tabs>
    </w:pPr>
  </w:style>
  <w:style w:type="character" w:customStyle="1" w:styleId="RodapChar">
    <w:name w:val="Rodapé Char"/>
    <w:basedOn w:val="Fontepargpadro"/>
    <w:link w:val="Rodap"/>
    <w:uiPriority w:val="99"/>
    <w:rsid w:val="00AB5C97"/>
    <w:rPr>
      <w:sz w:val="24"/>
      <w:szCs w:val="24"/>
    </w:rPr>
  </w:style>
  <w:style w:type="character" w:styleId="Hyperlink">
    <w:name w:val="Hyperlink"/>
    <w:basedOn w:val="Fontepargpadro"/>
    <w:uiPriority w:val="99"/>
    <w:unhideWhenUsed/>
    <w:rsid w:val="00E84F2F"/>
    <w:rPr>
      <w:color w:val="0000FF"/>
      <w:u w:val="single"/>
    </w:rPr>
  </w:style>
  <w:style w:type="character" w:styleId="MenoPendente">
    <w:name w:val="Unresolved Mention"/>
    <w:basedOn w:val="Fontepargpadro"/>
    <w:uiPriority w:val="99"/>
    <w:semiHidden/>
    <w:unhideWhenUsed/>
    <w:rsid w:val="002B645E"/>
    <w:rPr>
      <w:color w:val="605E5C"/>
      <w:shd w:val="clear" w:color="auto" w:fill="E1DFDD"/>
    </w:rPr>
  </w:style>
  <w:style w:type="paragraph" w:styleId="Legenda">
    <w:name w:val="caption"/>
    <w:basedOn w:val="Normal"/>
    <w:next w:val="Normal"/>
    <w:semiHidden/>
    <w:unhideWhenUsed/>
    <w:qFormat/>
    <w:rsid w:val="00AF7E9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nainfo.com.br/blog/display-7-segmentos-arduino-tutorial-para-proje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lectronica-pt.com/eletronica-digital/display-7-segment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ej4iJf1iwIDrihNX6OJFH/g==">AMUW2mXC22tnP+BUmYMOqAF5zlM+dyqlT1AAh8EbmxCPlz8Pxw5ZNmT8cO1jXGVHYWqUToYs8wUgXLkNJ1vBmE/T6lvHQ4HdXp5j77mIJpg9YDWQUw1j1r8=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441</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Maximiliam Luppe</cp:lastModifiedBy>
  <cp:revision>2</cp:revision>
  <cp:lastPrinted>2023-09-20T04:06:00Z</cp:lastPrinted>
  <dcterms:created xsi:type="dcterms:W3CDTF">2022-08-24T03:30:00Z</dcterms:created>
  <dcterms:modified xsi:type="dcterms:W3CDTF">2023-09-20T04:06:00Z</dcterms:modified>
</cp:coreProperties>
</file>