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ESCOLA DE ARTES, CIÊNCIAS E HUMANIDADES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JUAN SEBASTIÁN FELIPE OLMOS NÚÑEZ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MODELAGEM  DAS DINÂMICAS SOCIAIS E BIOLÓGICAS NA  AGROBIODIVERSIDADE EM COMUNIDADES RURAIS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SÃO PAULO - SP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 e justificativa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Grande parte dos sistemas agrícolas dos países desenvolvidos se baseiam exclusivamente na monocultura de uma só espécie de alimento; ou seja, ocupam o terreno cultivável somente com uma planta de mesma variedade (THOMAS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2011). Isso ocorre devido à relevância da ideia de industrialização no setor rural, pois, com o fim de aumentar a eficiência (e, portanto, os recursos e lucros), homogeneizou-se a produção de alimentos à uma quantidade de espécies selecionadas (THOMAS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2011). Embora isso não tenha ocorrido em todo o mundo, visto que uma grande quantidade de países em desenvolvimento mantêm um cultivo variado de alimentos, o processo  de homogeneização continua, ainda nos dias atuais, com a intervenção em sistemas rurais não industrializados por meio da introdução de sementes geneticamente modificadas (VAN DUSEN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2007).</w:t>
      </w:r>
    </w:p>
    <w:p w:rsidR="00000000" w:rsidDel="00000000" w:rsidP="00000000" w:rsidRDefault="00000000" w:rsidRPr="00000000" w14:paraId="0000001B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entanto, com o passar do tempo, essa perspectiva tem mostrado suas deficiências: perda de agrobiodiversidade, alto risco relacionado a pragas, danos ao meio ambiente e perda de conhecimentos locais das comunidades submetidas à homogeneização de seus cultivos (THOMAS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2011). Em poucas palavras: a fragilidade de um ecossistema agrícola homogêneo coloca em perigo tanto a autonomia alimentar e cultural das comunidades, quanto a segurança alimentar de quem depende delas.</w:t>
      </w:r>
    </w:p>
    <w:p w:rsidR="00000000" w:rsidDel="00000000" w:rsidP="00000000" w:rsidRDefault="00000000" w:rsidRPr="00000000" w14:paraId="0000001C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contornar esses problemas, constatou-se que a diversidade de espécies de uma mesma planta, fenômeno que é comum entre as comunidades tradicionais cujas práticas são em sua maioria agrícolas, é essencial. O enfoque atual enfatiza isto como uma alternativa importante ao modelo hegemônico (THOMAS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2011). Desta maneira, ao assegurar a heterogeneidade da espécie, se assegura também certos níveis de resistência frente a fenômenos extremos como as atuais e preocupantes mudanças climáticas (LIN, 2011).</w:t>
      </w:r>
    </w:p>
    <w:p w:rsidR="00000000" w:rsidDel="00000000" w:rsidP="00000000" w:rsidRDefault="00000000" w:rsidRPr="00000000" w14:paraId="0000001D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no contexto de uma preocupação cada vez maior em assegurar um acervo de variedades, diversas organizações e pesquisadores coletaram sementes de todo o mundo e as guardaram em bancos de sementes. Essa estratégia denominou-se conservação “ex situ”, ou seja, fora do lugar de produção (SANCHES, 2019), e perdura até hoje no nível global sob os auspícios da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Food and Agriculture Organization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(FAO) das Nações Unidas (THOMAS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FAO, s.f.). Paralelamente, e considerando que o material conservado não está mais sujeito às mudanças ambientais que afetam a evolução e adaptação biológica (EMPERAIRE e PERONI, 2007), foi proposta a conservação “in situ”. Ou seja, procurar conservar a variedade de sementes junto à variedade de seres que acontecem ao seu redor; é reconhecer que as dinâmicas que mantêm as variedades em funcionamento são essenciais para a sua conservação (UNCED, 1992). Mesmo que ambos os mecanismos representem opções relevantes (e, em todo caso, foram propostos modelos híbridos de conservação, como os expostos por 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2021), neste projeto nos concentraremos, principalmente, em estratégias “in situ”.</w:t>
      </w:r>
    </w:p>
    <w:p w:rsidR="00000000" w:rsidDel="00000000" w:rsidP="00000000" w:rsidRDefault="00000000" w:rsidRPr="00000000" w14:paraId="0000001E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conservação “in situ” aborda a complexidade das práticas e condições necessárias para a manutenção da diversidade de cultivos (LOUETTE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1997). Por isso se definiu o termo agrobiodiversidade como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diversity of agricultural systems from genes to varieties and species, from farming practices to landscape composition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(PAUTASSO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2013, p. 3). Isto é, não somente como a diversidade da variedade de plantas, mas também como a variedade de práticas e dinâmicas associadas a essas. Se compreende, desde essa perspectiva, a diversidade dos cultivos como algo necessariamente ligado à complexidade de outros sistemas (por exemplo, o social) que evoluem junto a ela (THOMAS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assim que as dinâmicas que afetam a agrobiodiversidade se converteram em um tema de pesquisa relevante: entender quais são as variáveis que afetam a agrobiodiversidade, as melhores estratégias para conservá-la e de que maneira é possível incrementá-la e mantê-la, são agora objetivos nas agendas de pesquisa (LIN, 2011). Somado ao agravante de que, em pleno antropoceno, os desastres naturais são cada vez mais frequentes, assegurar sistemas resistentes e variados é uma urgência de primeiro nível (LIN, 2011).</w:t>
      </w:r>
    </w:p>
    <w:p w:rsidR="00000000" w:rsidDel="00000000" w:rsidP="00000000" w:rsidRDefault="00000000" w:rsidRPr="00000000" w14:paraId="00000020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isso, para entender a agrobiodiversidade em sua totalidade é necessário entendê-la no contexto das práticas que lhe dão origem e a sustentam. Os modos de vida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são holísticos por definição e abarcam a variedade da planta não somente como expressão de um fenômeno biológico se não também como de um contexto social, cultural, político e econômico mais amplo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tornam foco do estudo. Por meio das práticas e valores locais dá-se sentido à agrobiodiversidade; são os critérios estéticos, produtivos e afetivos que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influenciam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diversidade dos cultivos (SPBC, 2021). </w:t>
      </w:r>
    </w:p>
    <w:p w:rsidR="00000000" w:rsidDel="00000000" w:rsidP="00000000" w:rsidRDefault="00000000" w:rsidRPr="00000000" w14:paraId="00000021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 amplitude de fenômenos que devem ser considerados exige a recategorização do campo de estudo em que se constituiria a pesquisa. É necessário passar de um estudo desde a biologia ou das ciências sociais a um que considere ambos: define-se o tópico da agrobiodiversidade como inscrito dentro dos estudos socioecológicos. E como reconhecem 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(2021), fenômenos socioecológicos como a agrobiodiversidade se inscrevem igualmente dentro da ciência da complexidade.</w:t>
      </w:r>
    </w:p>
    <w:p w:rsidR="00000000" w:rsidDel="00000000" w:rsidP="00000000" w:rsidRDefault="00000000" w:rsidRPr="00000000" w14:paraId="00000022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com o fim de estudar com maior profundidade os efeitos de certos elementos no desenvolvimento da agrobiodiversidade, foram identificadas tendências teóricas e metodológicas. Desde a parte teórica, identificaram-se tanto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frameworks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como conceitos e variáveis importantes (LABEYRIE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2021; PAUTASSO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2012; 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2011). A ênfase tem sido dada às dinâmicas de intercâmbio, à escala e à influência do clima, ou à análises concretas da variedade de espécies cultivadas, das redes de intercâmbio de sementes ou das redes de intercâmbio de informação (LABEYRIE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2021). Entre as propostas metodológicas, destaca-se, principalmente, as seguintes, expostas por Pautasso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(2012): a etnografia, que se enfoca no estudo qualitativo das práticas; as propostas participativas, que, por meio do trabalho com as comunidades, permitem dar luz às variáveis fundamentais para a compreensão do fenômeno; a análise de redes, que fornece conceitos quantitativos para analisar as interações sociais; e a modelagem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a simulação.</w:t>
      </w:r>
    </w:p>
    <w:p w:rsidR="00000000" w:rsidDel="00000000" w:rsidP="00000000" w:rsidRDefault="00000000" w:rsidRPr="00000000" w14:paraId="00000023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modelagem baseada em agentes tem se mostrado uma ferramenta fundamental não somente para comprovar, como também para gerar hipóteses sobre o peso que determinados aspectos têm em um sistema (PAUTASSO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2012). A simulação tem uma importância fundamental no entendimento da agrobiodiversidade (CARPENTER e FOLKE, 2006). Dentre os modelos que foram feitos no campo da agrobiodiversidade (BELEM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2018; SANCHES, 2019, 2022), ressalta-se o modelo de Vitor Hirata Sanches (2019), publicado em SANCHES et al. (2022), pois nesse realiza-se uma aproximação importante às dinâmicas do fenômeno. </w:t>
      </w:r>
    </w:p>
    <w:p w:rsidR="00000000" w:rsidDel="00000000" w:rsidP="00000000" w:rsidRDefault="00000000" w:rsidRPr="00000000" w14:paraId="00000024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proposta de Belem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(2018), que utiliza uma metodologia especial na qual participaram tanto agricultores, quanto pesquisadores, simula a introdução de duas variedades de sorgo em um sistema rural. Seus objetivos foram: estimular a participação das comunidades interessadas no desenvolvimento do modelo e incluir em sua construção variáveis políticas, ecológicas, sociais e econômicas. Após a realização de oficinas, onde se discutiu sobre o modelo e identificou-se as diferentes variáveis que deveriam ser consideradas, esse foi posto em funcionamento. O principal resultado foi a diferença da efetividade da política pública quando esta beneficiava integralmente os agricultores e não somente uma parte deles; ao simular o financiamento da comunidade em sua totalidade, puderam notar que os agricultores eram mais propensos a adotar as novas variedades do que quando se financiava somente aos que aceitavam, quase que cegamente, as variedades novas.</w:t>
      </w:r>
    </w:p>
    <w:p w:rsidR="00000000" w:rsidDel="00000000" w:rsidP="00000000" w:rsidRDefault="00000000" w:rsidRPr="00000000" w14:paraId="00000025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modelo de Sanches (2019) operacionaliza três variáveis fundamentais para dar sentido ao fenômeno da agrobiodiversidade em comunidades tradicionais: dinâmicas biológicas, sociais e culturais. Respectivamente, a primeira abarca o que é relacionado às condições biológicas que influem na sobrevivência dos cultivos e sua adaptabilidade aos solos; a segunda se refere ao intercâmbio que os donos de cada plantação têm entre si com o objetivo de conseguir novas variedades; e a terceira engloba os critérios culturais de eleição de sementes, que, em cada ciclo, influenciam nas decisões de quais serão plantadas no ciclo seguinte.</w:t>
      </w:r>
    </w:p>
    <w:p w:rsidR="00000000" w:rsidDel="00000000" w:rsidP="00000000" w:rsidRDefault="00000000" w:rsidRPr="00000000" w14:paraId="00000026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modelo de Sanches (2019) representa uma comunidade rural isolada (um sistema relativamente fechado) de agentes que realizam intercâmbios entre si. Identificam-se três níveis relevantes para o modelo: o campo agrícola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a unidade doméstica (UD) e a comunidade. A menor unidade é o campo agrícola, espaço que possui recursos bioquímicos e onde as variedades são “cultivadas”; cada  unidade doméstica possui vários campos agrícolas em cultivo e representa o  nível que controla quais as variedades que serão plantadas em seus campos, e também é onde se constroem as redes de intercâmbio; por último, a união de todas as unidades domésticas compõem a comunidade rural. As análises são realizadas nos dois últimos níveis: porcentagem de variedades a nível de unidade produtiva e de comunidade. O modelo é entendido visualmente desta forma:</w:t>
      </w:r>
    </w:p>
    <w:p w:rsidR="00000000" w:rsidDel="00000000" w:rsidP="00000000" w:rsidRDefault="00000000" w:rsidRPr="00000000" w14:paraId="00000027">
      <w:pPr>
        <w:spacing w:after="240" w:before="240" w:line="14.399999999999999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24350" cy="24030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21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03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14.399999999999999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Extraído de SANCHES (2019)</w:t>
      </w:r>
    </w:p>
    <w:p w:rsidR="00000000" w:rsidDel="00000000" w:rsidP="00000000" w:rsidRDefault="00000000" w:rsidRPr="00000000" w14:paraId="00000029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finalidade desse modelo foi identificar quais dinâmicas são relevantes (e seu nível de relevância dentro do sistema) para produzir resultados similares a situações reais (número de variedades da espécie no sistema), cujos dados secundários foram coletados em uma revisão da literatura, priorizando a mandioca, o milho e a batata. Portanto, o modelo maneja medidas de riqueza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richness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com o intuito de quantificar as variedades presentes (SANCHES, 2019).</w:t>
      </w:r>
    </w:p>
    <w:p w:rsidR="00000000" w:rsidDel="00000000" w:rsidP="00000000" w:rsidRDefault="00000000" w:rsidRPr="00000000" w14:paraId="0000002A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modelo, a variedade é representada por dois valores: sua qualidade e suas constantes de meia saturação. Ainda que ambas influenciem na seleção da semente, a primeira se relaciona a aspectos culturais; já a segunda se relaciona à adaptação das sementes a diferentes recursos bioquímicos. Esses dois valores ajudam a calcular a porcentagem do campo agrícola que cada variedade ocupará dentro da totalidade dos campos pertencentes a uma unidade doméstica.</w:t>
      </w:r>
    </w:p>
    <w:p w:rsidR="00000000" w:rsidDel="00000000" w:rsidP="00000000" w:rsidRDefault="00000000" w:rsidRPr="00000000" w14:paraId="0000002B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modelo funciona da seguinte maneira: primeiro se determinam quais foram as variedades que sobreviveram ao fim de um ciclo; depois, se selecionam quais serão as variedades a serem cultivadas e as mortas são substituídas; posteriormente, se realiza o intercâmbio de sementes entre unidades domésticas e, finalmente, surgem novas variedades. Quando o ciclo é finalizado, as medidas de diversidade são calculadas e ele volta a iniciar.</w:t>
      </w:r>
    </w:p>
    <w:p w:rsidR="00000000" w:rsidDel="00000000" w:rsidP="00000000" w:rsidRDefault="00000000" w:rsidRPr="00000000" w14:paraId="0000002C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modelo baseado em agentes de Sanches (2019) foi o primeiro a modelar a produção de agrobiodiversidade considerando aspectos biológicos, culturais e sociais (as redes de troca), e o próprio autor sugere aspectos que poderiam ser trabalhados para melhorá-lo: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mecanismo de troca poderia ser melhorado pela pouca importância da topologia da rede no modelo;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Investigar o tempo para o sistema se estabilizar;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Incluir a possibilidade de mudar mais de uma variedade em cada ano;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adição de um modelo epidemiológico simples (SIS) e a análise da propagação de doenças;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estudo mais robusto das adversidades;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inclusão de um modelo de dinâmica de opinião (como surgem as tendências e preferências por determinadas variedades);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Permitir a aprendizagem no nível da Unidade Doméstica.</w:t>
      </w:r>
    </w:p>
    <w:p w:rsidR="00000000" w:rsidDel="00000000" w:rsidP="00000000" w:rsidRDefault="00000000" w:rsidRPr="00000000" w14:paraId="00000034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Proposta de Pesquisa</w:t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spacing w:before="480" w:line="360" w:lineRule="auto"/>
        <w:ind w:firstLine="708.6614173228347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4z9fvrqdtq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projeto tem por objetiv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aprimorar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modelo de Vitor Hirata Sanches (2019), com o fim de aprofundar-se em duas dinâmicas, sociais e biológicas, que são relevantes ao modelo da agrobiodiversidade em contextos rurais.</w:t>
      </w:r>
    </w:p>
    <w:p w:rsidR="00000000" w:rsidDel="00000000" w:rsidP="00000000" w:rsidRDefault="00000000" w:rsidRPr="00000000" w14:paraId="00000039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2.1.1 Objetivos específicos: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24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Realizar modificações na dinâmica social (heterogeneidade de atores e tipo de rede social) do modelo de Sanches (2019) para testar sua importância no fenômeno da agrobiodiversidade.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24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Realizar modificações na dinâmica biológica (sazonalidade, eventos extremos) do modelo de Sanches (2019), para testar sua importância no fenômeno da agrobiodiversidade.</w:t>
      </w:r>
    </w:p>
    <w:p w:rsidR="00000000" w:rsidDel="00000000" w:rsidP="00000000" w:rsidRDefault="00000000" w:rsidRPr="00000000" w14:paraId="0000003C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foi explicado anteriormente, o modelo divide os fatores relevantes em três: dinâmicas sociais, biológicas e culturais. Os aperfeiçoamentos propostos no marco deste projeto se concentram nos dois primeiros campos: sociais e biológicos. No referente às dinâmicas sociais, se propõe aperfeiçoar o modelo em dois aspectos: (a) considerar a heterogeneidade dos atores e (b) melhorar elementos da rede de intercâmbio para entender fenômenos relacionados à estrutura da rede. No que se refere às dinâmicas biológicas, busca-se expandi-las ao considerar (a) fenômenos sazonais (clima) e (b) possíveis impactos de adversidades (como secas e enchentes) à agrobiodiversidade.</w:t>
      </w:r>
    </w:p>
    <w:p w:rsidR="00000000" w:rsidDel="00000000" w:rsidP="00000000" w:rsidRDefault="00000000" w:rsidRPr="00000000" w14:paraId="0000003D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Dinâmica social</w:t>
      </w:r>
    </w:p>
    <w:p w:rsidR="00000000" w:rsidDel="00000000" w:rsidP="00000000" w:rsidRDefault="00000000" w:rsidRPr="00000000" w14:paraId="0000003E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literatura sinaliza a natureza das relações de intercâmbio como uma variável a ser considerada no que se refere à distribuição da agrobiodiversidade (THOMAS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2011; PAUTASSO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2013; 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2021; BARBILLON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2015). Por natureza podemos nos referir a dois aspectos. Em relação ao primeiro, podemos falar da heterogeneidade dos atores em termos de seus atributos,  (conforme apontam 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2021 e BELEM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2018) ou também pode se referir às regras sociais que orientam os agentes (THOMAS e CAILLON, 2016; 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2016; VIOLON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2016). Em segundo lugar, como natureza também nos referimos à estrutura da rede e sua escala (LABEYRIE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2021; 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2011).</w:t>
      </w:r>
    </w:p>
    <w:p w:rsidR="00000000" w:rsidDel="00000000" w:rsidP="00000000" w:rsidRDefault="00000000" w:rsidRPr="00000000" w14:paraId="0000003F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Primeiramente, temos a heterogeneidade dos agentes, ou seja, os diferentes atributos que seus autores possuem. Em Hamilton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(2020), a heterogeneidade dos atores que participam nas redes de manejo de recursos possibilita a inovação, a variedade e o intercâmbio de conhecimento. No caso do intercâmbio de sementes, Laveyrie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(2021) e Belem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(2018) se referem exclusivamente a dois tipos de atores: agricultores (pessoas que cultivam as variedades) e entidades que repartem/vendem as sementes (públicas ou privadas). Segundo estudos realizados em sistemas socioecológicos, essa heterogeneidade contribui para a agrobiodiversidade tanto em nível individual quanto em comunidade (LABEYRIE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2021). No entanto, existem outros atributos que também são encontrados na literatura: questões como o pertencimento de determinados atores a certo grupo de parentesco, grupo etário ou outra característica específica, ou seja, sua organização social (LABEYRIE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2021). No caso exposto por Thomas e Caillon (2016), por exemplo, confirmou-se a presença de regras culturais (no caso, remanescências do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Big 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melanésio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nos padrões de intercâmbio de sementes; ainda que sua influência direta na agrobiodiversidade não foi, nem mesmo, um tema do artigo, confirma-se a influência dos aspectos culturais nos padrões das redes. 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(2016), por outro lado, confirmam que existe uma maior tendência de intercâmbio entre grupos pertencentes a um mesmo grupo etnolinguístico.</w:t>
      </w:r>
    </w:p>
    <w:p w:rsidR="00000000" w:rsidDel="00000000" w:rsidP="00000000" w:rsidRDefault="00000000" w:rsidRPr="00000000" w14:paraId="00000040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segundo lugar, temos a estrutura da rede e da escala. No modelo de Sanches (2019), foi explicitado o interesse sobre a influência da estrutura da rede na distribuição da agrobiodiversidade. Porém, contrário ao esperado e sugerido pela literatura (THOMAS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2011; PAUTASSO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2013; LABEYRIE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2021), não houve mudanças consideráveis na diversidade a nível de comunidade variando-se a rede (SANCHES, 2019). As hipóteses propostas para explicar isso são: a escala como um fator importante para considerar o fenômeno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seja, considerar uma quantidade maior de autores, em se tratando de comunidades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alguma particularidade do modelo que deve ser aperfeiçoada (SANCHES, 2019).</w:t>
      </w:r>
    </w:p>
    <w:p w:rsidR="00000000" w:rsidDel="00000000" w:rsidP="00000000" w:rsidRDefault="00000000" w:rsidRPr="00000000" w14:paraId="00000041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  Dinâmica biológica</w:t>
      </w:r>
    </w:p>
    <w:p w:rsidR="00000000" w:rsidDel="00000000" w:rsidP="00000000" w:rsidRDefault="00000000" w:rsidRPr="00000000" w14:paraId="00000042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Frente ao que o próprio Sanches (2019) denomina de “variável biológica”, poderiam ser consideradas, principalmente, dois aperfeiçoamentos: a inclusão de variáveis ambientais como precipitação e sua intensidade em determinados períodos de tempo (estações), por um lado; e os efeitos de adversidades à agrobiodiversidade (pragas ou eventos climáticos extremos), por outro.</w:t>
      </w:r>
    </w:p>
    <w:p w:rsidR="00000000" w:rsidDel="00000000" w:rsidP="00000000" w:rsidRDefault="00000000" w:rsidRPr="00000000" w14:paraId="00000043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um primeiro momento, os fenômenos climáticos seriam incluídos no modelo com o objetivo de aproximar-se das condições de adaptação que uma variedade específica possui. Levando em conta que o modelo de Sanches (2019) considera, unicamente, a relação que a planta tem com os componentes bioquímicos do solo dos campos agrícolas, incluir fenômenos climáticos implicaria também em mudar o código que define a adaptabilidade da variedade ao ambiente. Um exemplo da relevância desse tipo de adição é o modelo de Belem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(2018), já anteriormente mencionado. Os resultados de seu estudo mostraram a importância de especificar variáveis ambientais sazonais para explicar a adoção de uma nova variedade: ao comparar um cenário de clima estável com um clima variável, explicaram que a adoção de novas espécies de plantas é maior quando existe certa estabilidade climática que permita a adoção das mesmas. Os autores, deliberadamente, definem a distribuição de variedades em um território como dependente do clima, levando em consideração o lucro que terão caso o cultivo de tal variedade seja bem sucedido. No entanto, tal modelo também é incompleto, na medida em que ignora as variáveis culturais. Como proposto por Sanches (2019), considerar a variável cultural para selecionar que variedade cultivar aproxima ainda mais o modelo da realidade.</w:t>
      </w:r>
    </w:p>
    <w:p w:rsidR="00000000" w:rsidDel="00000000" w:rsidP="00000000" w:rsidRDefault="00000000" w:rsidRPr="00000000" w14:paraId="00000044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outro lado, Sanches (2019) testou dois eventos: introduziu uma peste ao eliminar a variedade com maior presença a nível de comunidade e simulou inundações por meio do aumento da probabilidade de morte das variedades durante 3 anos agrícolas (ou seja, ciclos). No primeiro caso, mostrou-se uma diminuição no ponto de equilíbrio da riqueza de variedades na comunidade e o ponto de equilíbrio médio por UD; igualmente, resultou em uma reorganização do sistema. A inundação, por outro lado, não afetou significativamente o ponto de equilíbrio a longo prazo, embora a curto representou uma diminuição significativa. Esses eventos serão melhor explicitados dentro do modelo aperfeiçoado.</w:t>
      </w:r>
    </w:p>
    <w:p w:rsidR="00000000" w:rsidDel="00000000" w:rsidP="00000000" w:rsidRDefault="00000000" w:rsidRPr="00000000" w14:paraId="00000045">
      <w:pPr>
        <w:spacing w:after="240" w:before="240" w:line="36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Sendo assim, resume-se os fatores a serem considerados para o aperfeiçoamentos do modelo, a ser desenvolvido no presente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afterAutospacing="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heterogeneidade dos atores que participam no intercâmbio de sementes. Podem ser agricultores e entidades públicas ou outro tipo de atributo, como os de parentesco.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escala, ou seja, a quantidade de autores, é uma variável que parece ser importante em se tratando de entender os efeitos da estrutura da rede.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Dinâmicas biológicas que afetam a adaptação da planta ao solo, nesse caso, variáveis climáticas.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after="2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Adversidades (como secas e inundações), que foram brevemente abordados por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Sanches (2019).</w:t>
      </w:r>
    </w:p>
    <w:p w:rsidR="00000000" w:rsidDel="00000000" w:rsidP="00000000" w:rsidRDefault="00000000" w:rsidRPr="00000000" w14:paraId="0000004A">
      <w:pPr>
        <w:spacing w:after="240" w:before="24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Assim, nossas perguntas de investigação são: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afterAutospacing="0" w:before="24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grau de heterogeneidade dos agricultores influencia na agrobiodiversidade ao nível de comunidade?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agrobiodiversidade ao nível de unidade doméstica e comunidade é afetada por mudanças nas redes de troca, considerando um número maior de atores interagindo no sistema?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as variáveis climáticas (sazonalidade) afetam a agrobiodiversidade da unidade doméstica e da comunidade?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24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adversidades ou eventos extremos afetam a agrobiodiversidade da unidade doméstica e da comunidade?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360" w:lineRule="auto"/>
        <w:ind w:left="1440" w:hanging="731.3385826771653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3. Metodologia</w:t>
      </w:r>
    </w:p>
    <w:p w:rsidR="00000000" w:rsidDel="00000000" w:rsidP="00000000" w:rsidRDefault="00000000" w:rsidRPr="00000000" w14:paraId="00000050">
      <w:pPr>
        <w:spacing w:line="360" w:lineRule="auto"/>
        <w:ind w:left="0" w:firstLine="708.6614173228347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O primeiro passo para o desenvolvimento do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 projeto será uma  revisão da bibliografia que trate dos tópicos relevantes. Como demonstrado anteriormente, há algum tempo, a antropologia e a sociologia fazem uso da análise de redes sociais para descrever as dinâmicas de intercâmbio das comunidades (por exemplo: THOMAS e CAILLON, 2016; VIOLON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, 2016;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ROKCHENBAUCH e SAKDAPOLRAK, 2017; entre outros) e teorizar sobre elas (MACGILLIVRAY, 2018). É por isso que, primeiramente, serão abordados os textos que, desde os campos da antropologia ou sociologia, debatem ou dialogam sobre o papel das redes sociais na relação da troca de sementes em comunidades rurais. Uma filtragem posterior será feita, selecionando, unicamente, os textos que, de maneira explícita, referem-se ao impacto das redes de troca de sementes na agrobiodiversidade. Desta maneira, os tópicos do projeto relacionados à parte social (trocas de sementes e a escala da rede) serão coletados e classificados.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O mesmo processo será realizado com a literatura referente ao efeito das variáveis ambientais na adaptação das plantas ao ambiente; da mesma forma, a revisão pesquisará a literatura relacionada à resistência da agrobiodiversidade a eventos adversos. Esse primeiro passo será importante porque determina as características relevantes aos aperfeiçoamentos na dinâmica biológica.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Paralelamente, serão redigidos fichamentos bibliográficos para classificar a informação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e identificar variáveis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 relevantes. Esse estudo procurará identificar as mecânicas das trocas de sementes e as variáveis ambientais relevantes para este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Finalmente, após a seleção das variáveis e definição dos aperfeiçoamentos, esses serão introduzidos ao código para, posteriormente, serem incluídos dentro do modelo. O ideal é adicionar o que for encontrado ao modelo original de Sanches (2019). O primeiro objetivo do modelo, como o de Sanches, é obter a agrobiodiversidade como uma propriedade emergente, para isso, os primeiros testes serão direcionados para esse ponto. Após atingido o primeiro objetivo, serão feitos testes variando os parâmetros selecionados com o objetivo de comprovar os diferentes cenários e comportamentos. Isso permitirá entender e mensurar o peso que tais variáveis têm na agrobiodiversidade.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keepNext w:val="0"/>
        <w:keepLines w:val="0"/>
        <w:spacing w:before="480" w:line="360" w:lineRule="auto"/>
        <w:ind w:firstLine="708.6614173228347"/>
        <w:rPr>
          <w:rFonts w:ascii="Times New Roman" w:cs="Times New Roman" w:eastAsia="Times New Roman" w:hAnsi="Times New Roman"/>
          <w:b w:val="1"/>
          <w:color w:val="202124"/>
          <w:sz w:val="24"/>
          <w:szCs w:val="24"/>
        </w:rPr>
      </w:pPr>
      <w:bookmarkStart w:colFirst="0" w:colLast="0" w:name="_x7f2wcx3h1tp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4. Cronograma 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2"/>
        <w:gridCol w:w="1262.9999999999998"/>
        <w:gridCol w:w="1400"/>
        <w:gridCol w:w="1400"/>
        <w:gridCol w:w="1400"/>
        <w:tblGridChange w:id="0">
          <w:tblGrid>
            <w:gridCol w:w="2412"/>
            <w:gridCol w:w="1262.9999999999998"/>
            <w:gridCol w:w="1400"/>
            <w:gridCol w:w="1400"/>
            <w:gridCol w:w="14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Período previsto para execução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left w:color="80808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left w:color="80808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1o Semestre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2o  Semestre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3o  Semestre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4o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Cursar disciplinas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Leitura e fichamento da bibliografia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Análise da bibliografia e seleção das mecânicas relevantes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Modificações do Modelo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Testagem do Modelo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Redação da Dissertação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Defesa da Dissertação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87">
      <w:pPr>
        <w:pStyle w:val="Heading1"/>
        <w:keepNext w:val="0"/>
        <w:keepLines w:val="0"/>
        <w:spacing w:before="480" w:line="360" w:lineRule="auto"/>
        <w:ind w:firstLine="708.6614173228347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bookmarkStart w:colFirst="0" w:colLast="0" w:name="_l4y6gjojmkd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after="240" w:before="240"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8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BARBILLON, P.; THOMAS, M.; GOLDRINGER, I.; HOSPITAL, F.; ROBIN, S. Network impact on persistence in a finite population dynamic diffusion model: Application to an emergent seed exchange network.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 Theor Biol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Inglaterra, v. 365, p. 365-376, jan. 2015. ISSN 0022-5193. DOI: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10.1016/j.jtbi.2014.10.032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24 maio 2022.</w:t>
      </w:r>
    </w:p>
    <w:p w:rsidR="00000000" w:rsidDel="00000000" w:rsidP="00000000" w:rsidRDefault="00000000" w:rsidRPr="00000000" w14:paraId="0000008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BELEM, M.; BAZILE, D.; COULIBALY, H. Simulating the Impacts of Climate Variability and Change on Crop Varietal Diversity in Mali (West-Africa) Using Agent-Based Modeling Approach.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J Artif Soc Soc Simul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Inglaterra, v. 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8, mar. 2018.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DOI 10.18564/jasss.3690. Disponível em: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http://jasss.soc.surrey.ac.uk/21/2/8.html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1 jun. 2022.</w:t>
      </w:r>
    </w:p>
    <w:p w:rsidR="00000000" w:rsidDel="00000000" w:rsidP="00000000" w:rsidRDefault="00000000" w:rsidRPr="00000000" w14:paraId="0000008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MACGILLIVRAY, B. H.  Beyond social capital: The norms, belief systems, and agency embedded in social networks shape resilience to climatic and geophysical hazards.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Environ Sci Policy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Inglaterra, v. 89, p. 116-125, 2018. ISSN 1462-9011. Disponível em: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https://doi.org/10.1016/j.envsci.2018.07.014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Acesso em: 16 jun.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CARPENTER, S. R.; FOLKE, C. Ecology for transformation.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Trends Ecol Evol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Inglaterra, v. 21 (6), p. 309–315, jun. 2006. DOI:10.1016/j.tree.2006.02.007. Disponível em: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https://doi.org/10.1016/j.tree.2006.02.007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28 maio 2022.</w:t>
      </w:r>
    </w:p>
    <w:p w:rsidR="00000000" w:rsidDel="00000000" w:rsidP="00000000" w:rsidRDefault="00000000" w:rsidRPr="00000000" w14:paraId="0000008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EMPERAIRE, L.; PERONI, N.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Traditional Management of Agrobiodiversity in Brazil: A Case Study of Manioc.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Hum Ecol,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v. 35, p. 761–768, 2007. Disponível em: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cfcfc" w:val="clear"/>
            <w:rtl w:val="0"/>
          </w:rPr>
          <w:t xml:space="preserve">https://doi.org/10.1007/s10745-007-9121-x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cfcfc" w:val="clear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Acesso em: 13 jun.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FAO.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The International Network of Ex Situ Collections under the Auspices of FAO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Disponível em: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https://www.fao.org/cgrfa/overview/history/international-network/en/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Acesso em: 28 jun 2022.</w:t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HAMILTON, M.; HILEMAN J.; BODIN, Ö. Evaluating heterogeneous brokerage: new conceptual and methodological approaches and their application to multi-level environmental governance networks.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 Networks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61, n. 1, p.1–10, 2020.</w:t>
      </w:r>
    </w:p>
    <w:p w:rsidR="00000000" w:rsidDel="00000000" w:rsidP="00000000" w:rsidRDefault="00000000" w:rsidRPr="00000000" w14:paraId="0000009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LABEYRIE, V.; ANTONA M.; BAUDRY, J.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Networking agrobiodiversity management to foster biodiversity-based agriculture. A review.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Agron Sustain Dev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41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n. 4, 2021.</w:t>
      </w:r>
    </w:p>
    <w:p w:rsidR="00000000" w:rsidDel="00000000" w:rsidP="00000000" w:rsidRDefault="00000000" w:rsidRPr="00000000" w14:paraId="0000009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LABEYRIE, V.; THOMAS, M.; MUTHAMIA, Z. K.; LECLERC, C. Seed exchange networks, ethnicity, and sorghum diversity.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 Natl Acad Sci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113, p. 98–106, 2016.</w:t>
      </w:r>
    </w:p>
    <w:p w:rsidR="00000000" w:rsidDel="00000000" w:rsidP="00000000" w:rsidRDefault="00000000" w:rsidRPr="00000000" w14:paraId="0000009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LIN, B. Resilience in Agriculture through Crop Diversification: Adaptive Management for Environmental Change.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BioScience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v. 61, n. 3, p. 183–193,  mar. 2011. Disponível em: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https://doi.org/10.1525/bio.2011.61.3.4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Acesso em: 25 jun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LOUETTE, D.; CHARRIER, A.; BERTHAUD, J. In Situ conservation of maize in Mexico: Genetic diversity and Maize seed management in a traditional community.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Econ Bot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v. 51 v. 1, p. 20–38, 1997. DOI:10.1007/bf02910401.  Acesso em: 18 jun 2022.</w:t>
      </w:r>
    </w:p>
    <w:p w:rsidR="00000000" w:rsidDel="00000000" w:rsidP="00000000" w:rsidRDefault="00000000" w:rsidRPr="00000000" w14:paraId="0000009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MCCORD, P. F.; COX, M.; SCHIMITT-HARS, M.; EVANS, T. Crop diversification as a smallholder livelihood strategy within semi-arid agricultural systems near Mount Kenya.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Land Use Policy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n. 42, p. 738–750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PAUTASSO, M., AISTARA, G., BARNAUD, 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Seed exchange networks for agrobiodiversity conservation. A review.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Agron Sustain Dev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n. 33, p. 151–175, 2013. DOI:10.1007/s13593-012-0089-6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Acesso em: 12 maio 2022.</w:t>
      </w:r>
    </w:p>
    <w:p w:rsidR="00000000" w:rsidDel="00000000" w:rsidP="00000000" w:rsidRDefault="00000000" w:rsidRPr="00000000" w14:paraId="0000009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ROCKENBAUCH, T.; SAKDAPOLRAK, P. Social networks and the resilience of rural communities in the Global South: a critical review and conceptual reflections.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Ecol Soc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v. 1, n. 22, 2017. Acesso em: 2 abr. 2022.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SANCHES, V.; ADAMS, C.; FERREIRA, F. An integrated model to study varietal diversity in traditional agroecosystems.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cfcfc" w:val="clear"/>
          <w:rtl w:val="0"/>
        </w:rPr>
        <w:t xml:space="preserve">PLOS ONE,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 v. 17, n. 1: e0263064, 2022. DOI: 10.1371/journal. pone.0263064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Acesso em: 30 mar.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SANCHES, V.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Modelagem Baseada em Agentes para o Estudo da Agrobiodiversidade em Sistemas Agrícolas Tradicionais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2019. 178 p. Dissertação (Mestrado em Ciências) – Escola de Artes, Ciências e Humanidades, Universidade de São Paulo, São Paulo, 2019.</w:t>
      </w:r>
    </w:p>
    <w:p w:rsidR="00000000" w:rsidDel="00000000" w:rsidP="00000000" w:rsidRDefault="00000000" w:rsidRPr="00000000" w14:paraId="0000009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SBPC - Sociedade Brasileira para o Progresso da Ciência.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cfcfc" w:val="clear"/>
          <w:rtl w:val="0"/>
        </w:rPr>
        <w:t xml:space="preserve">Povos tradicionais e biodiversidade no Brasil [recurso eletrônico] : contribuições dos povos indígenas, quilombolas e comunidades tradicionais para a biodiversidade, políticas e ameaças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. São Paulo: 2021. 351 p.  Disponível em: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cfcfc" w:val="clear"/>
            <w:rtl w:val="0"/>
          </w:rPr>
          <w:t xml:space="preserve">http://portal.sbpcnet.org.br/publicacoes/povos-tradicionais-e-biodiversidade-no-brasil/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. Acesso em: 23 jun 2022</w:t>
      </w:r>
    </w:p>
    <w:p w:rsidR="00000000" w:rsidDel="00000000" w:rsidP="00000000" w:rsidRDefault="00000000" w:rsidRPr="00000000" w14:paraId="0000009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THOMAS, M., DAWSON, J.C., GOLDRINGER, I. et al. Seed exchanges, a key to analyze crop diversity dynamics in farmer-led on-farm conservation.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Genet Resour Crop Evol,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v. 58,  p. 321–338.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2011. DOI:10.1007/s10722-011-9662-0.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Acesso em: 6 maio.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before="240" w:lineRule="auto"/>
        <w:jc w:val="both"/>
        <w:rPr>
          <w:color w:val="202124"/>
          <w:sz w:val="24"/>
          <w:szCs w:val="24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THOMAS, M.; CAILLON, S. Effects of farmer social status and plant biocultural value on seed circulation networks in Vanuatu.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Ecol Soc,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v. 21,  n.2 (13), 2016. DOI:10.5751/ES-08378-210213.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Acesso em: 28 abr.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ce5c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UNCED - United Nation Conference on Environment and Development, 1992, Rio de Janeiro, Brazil.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cfcfc" w:val="clear"/>
          <w:rtl w:val="0"/>
        </w:rPr>
        <w:t xml:space="preserve">Convention on biological diversity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. New York, United Nations, 1992.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 DUSEN, E.; GAUCHAN, D.; SMALE, M. On-Farm Conservation of Rice Biodiversity in Nepal: A Simultaneous Estimation Approach.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J Agric Econ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58, n 2, p. 242–259, 2007.</w:t>
      </w:r>
    </w:p>
    <w:p w:rsidR="00000000" w:rsidDel="00000000" w:rsidP="00000000" w:rsidRDefault="00000000" w:rsidRPr="00000000" w14:paraId="0000009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VIOLÓN, C.; THOMAS, M.; GARINE. E. Good year, bad year: changing strategies, changing networks? A two-year study on seed acquisition in northern Cameroon.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Ecol Soc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21, n. 2 (34), 2016. DOI: 10.5751/ES-08376-210234.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Acesso em: 5 maio.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i.org/10.1016/j.envsci.2018.07.014" TargetMode="External"/><Relationship Id="rId10" Type="http://schemas.openxmlformats.org/officeDocument/2006/relationships/hyperlink" Target="https://doi.org/10.1016/j.envsci.2018.07.014" TargetMode="External"/><Relationship Id="rId13" Type="http://schemas.openxmlformats.org/officeDocument/2006/relationships/hyperlink" Target="https://doi.org/10.1007/s10745-007-9121-x" TargetMode="External"/><Relationship Id="rId12" Type="http://schemas.openxmlformats.org/officeDocument/2006/relationships/hyperlink" Target="https://doi.org/10.1016/j.tree.2006.02.00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jasss.soc.surrey.ac.uk/21/2/8.html" TargetMode="External"/><Relationship Id="rId15" Type="http://schemas.openxmlformats.org/officeDocument/2006/relationships/hyperlink" Target="https://doi.org/10.1525/bio.2011.61.3.4" TargetMode="External"/><Relationship Id="rId14" Type="http://schemas.openxmlformats.org/officeDocument/2006/relationships/hyperlink" Target="https://www.fao.org/cgrfa/overview/history/international-network/en/" TargetMode="External"/><Relationship Id="rId17" Type="http://schemas.openxmlformats.org/officeDocument/2006/relationships/hyperlink" Target="https://doi.org/10.1007/s10722-011-9662-0" TargetMode="External"/><Relationship Id="rId16" Type="http://schemas.openxmlformats.org/officeDocument/2006/relationships/hyperlink" Target="http://portal.sbpcnet.org.br/publicacoes/povos-tradicionais-e-biodiversidade-no-brasil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i.org/10.1016/j.jtbi.2014.10.032" TargetMode="External"/><Relationship Id="rId8" Type="http://schemas.openxmlformats.org/officeDocument/2006/relationships/hyperlink" Target="http://jasss.soc.surrey.ac.uk/21/2/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