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3C88" w:rsidRDefault="00000000">
      <w:pPr>
        <w:spacing w:after="28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Experimento com humanos: orientações gerais</w:t>
      </w:r>
    </w:p>
    <w:p w14:paraId="00000002" w14:textId="77777777" w:rsidR="00883C88" w:rsidRDefault="00000000">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Procedimento de discriminação sucessiva da resposta de identificar uma figura geométrica (Tiba) e teste de generalização. </w:t>
      </w:r>
      <w:r>
        <w:rPr>
          <w:rFonts w:ascii="Times New Roman" w:eastAsia="Times New Roman" w:hAnsi="Times New Roman" w:cs="Times New Roman"/>
          <w:b/>
          <w:sz w:val="24"/>
          <w:szCs w:val="24"/>
        </w:rPr>
        <w:t xml:space="preserve">As figuras consideradas "Tiba" são aquelas que apresentam um cruzamento entre duas linhas retas, não importando a inclinação da linha (diagonal, horizontal, </w:t>
      </w:r>
      <w:proofErr w:type="spellStart"/>
      <w:r>
        <w:rPr>
          <w:rFonts w:ascii="Times New Roman" w:eastAsia="Times New Roman" w:hAnsi="Times New Roman" w:cs="Times New Roman"/>
          <w:b/>
          <w:sz w:val="24"/>
          <w:szCs w:val="24"/>
        </w:rPr>
        <w:t>etc</w:t>
      </w:r>
      <w:proofErr w:type="spellEnd"/>
      <w:r>
        <w:rPr>
          <w:rFonts w:ascii="Times New Roman" w:eastAsia="Times New Roman" w:hAnsi="Times New Roman" w:cs="Times New Roman"/>
          <w:b/>
          <w:sz w:val="24"/>
          <w:szCs w:val="24"/>
        </w:rPr>
        <w:t>).</w:t>
      </w:r>
    </w:p>
    <w:p w14:paraId="00000003" w14:textId="77777777" w:rsidR="00883C88" w:rsidRDefault="00000000">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Vocês deverão:</w:t>
      </w:r>
    </w:p>
    <w:p w14:paraId="00000004" w14:textId="77777777" w:rsidR="00883C88" w:rsidRDefault="00000000">
      <w:pPr>
        <w:numPr>
          <w:ilvl w:val="0"/>
          <w:numId w:val="1"/>
        </w:numPr>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Cada aluno</w:t>
      </w:r>
      <w:r>
        <w:rPr>
          <w:rFonts w:ascii="Times New Roman" w:eastAsia="Times New Roman" w:hAnsi="Times New Roman" w:cs="Times New Roman"/>
          <w:sz w:val="24"/>
          <w:szCs w:val="24"/>
        </w:rPr>
        <w:t xml:space="preserve"> deve selecionar </w:t>
      </w:r>
      <w:r>
        <w:rPr>
          <w:rFonts w:ascii="Times New Roman" w:eastAsia="Times New Roman" w:hAnsi="Times New Roman" w:cs="Times New Roman"/>
          <w:b/>
          <w:sz w:val="24"/>
          <w:szCs w:val="24"/>
        </w:rPr>
        <w:t>3 participantes com no mínimo seis (6) anos de idade</w:t>
      </w:r>
      <w:r>
        <w:rPr>
          <w:rFonts w:ascii="Times New Roman" w:eastAsia="Times New Roman" w:hAnsi="Times New Roman" w:cs="Times New Roman"/>
          <w:sz w:val="24"/>
          <w:szCs w:val="24"/>
        </w:rPr>
        <w:t>. Avaliem se os participantes escolhidos conseguirão compreender as instruções para o experimento. Para todos os participantes, registrar: idade, escolaridade, sexo e profissão.</w:t>
      </w:r>
    </w:p>
    <w:p w14:paraId="00000005" w14:textId="77777777" w:rsidR="00883C88" w:rsidRDefault="0000000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selecionar os participantes, no caso de dois ou mais morarem na mesma residência, tome os devidos cuidados para que um participante não veja a aplicação do outro, pois isso interferirá no experimento.</w:t>
      </w:r>
    </w:p>
    <w:p w14:paraId="00000006" w14:textId="77777777" w:rsidR="00883C88" w:rsidRDefault="0000000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Escolher o participante que fará a primeira sessão na próxima semana.</w:t>
      </w:r>
    </w:p>
    <w:p w14:paraId="00000007" w14:textId="77777777" w:rsidR="00883C88" w:rsidRDefault="0000000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Baixar o arquivo "</w:t>
      </w:r>
      <w:r>
        <w:t xml:space="preserve"> </w:t>
      </w:r>
      <w:r>
        <w:rPr>
          <w:rFonts w:ascii="Times New Roman" w:eastAsia="Times New Roman" w:hAnsi="Times New Roman" w:cs="Times New Roman"/>
          <w:sz w:val="24"/>
          <w:szCs w:val="24"/>
        </w:rPr>
        <w:t>Etapa_1_Discriminações_Sucessivas.pptx" que será apresentado ao participante</w:t>
      </w:r>
    </w:p>
    <w:p w14:paraId="00000008" w14:textId="77777777" w:rsidR="00883C88" w:rsidRDefault="0000000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Baixar a folha de registro para humanos (</w:t>
      </w:r>
      <w:r>
        <w:rPr>
          <w:rFonts w:ascii="Times New Roman" w:eastAsia="Times New Roman" w:hAnsi="Times New Roman" w:cs="Times New Roman"/>
          <w:i/>
          <w:sz w:val="24"/>
          <w:szCs w:val="24"/>
        </w:rPr>
        <w:t>durante a aplicação, tomar os devidos cuidados para que o participante não veja as respostas na folha de registro</w:t>
      </w:r>
      <w:r>
        <w:rPr>
          <w:rFonts w:ascii="Times New Roman" w:eastAsia="Times New Roman" w:hAnsi="Times New Roman" w:cs="Times New Roman"/>
          <w:sz w:val="24"/>
          <w:szCs w:val="24"/>
        </w:rPr>
        <w:t>).</w:t>
      </w:r>
    </w:p>
    <w:p w14:paraId="21A96429" w14:textId="77777777" w:rsidR="0051452A" w:rsidRPr="0021676F" w:rsidRDefault="0051452A" w:rsidP="0051452A">
      <w:pPr>
        <w:numPr>
          <w:ilvl w:val="0"/>
          <w:numId w:val="1"/>
        </w:numPr>
        <w:spacing w:after="0" w:line="360" w:lineRule="auto"/>
        <w:jc w:val="both"/>
        <w:rPr>
          <w:rFonts w:ascii="Times New Roman" w:eastAsia="Times New Roman" w:hAnsi="Times New Roman" w:cs="Times New Roman"/>
          <w:b/>
          <w:bCs/>
          <w:sz w:val="24"/>
          <w:szCs w:val="24"/>
        </w:rPr>
      </w:pPr>
      <w:r w:rsidRPr="0021676F">
        <w:rPr>
          <w:rFonts w:ascii="Times New Roman" w:eastAsia="Times New Roman" w:hAnsi="Times New Roman" w:cs="Times New Roman"/>
          <w:b/>
          <w:bCs/>
          <w:sz w:val="24"/>
          <w:szCs w:val="24"/>
        </w:rPr>
        <w:t>Nos arquivos a serem baixados já está descrito qual estímulo é um tiba ou não, para que você saiba se o participante acertou ou não.</w:t>
      </w:r>
    </w:p>
    <w:p w14:paraId="00000009" w14:textId="77777777" w:rsidR="00883C88" w:rsidRDefault="0000000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Escolher um local sem distração (TV, barulhos,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para realizar o procedimento com o participante.</w:t>
      </w:r>
    </w:p>
    <w:p w14:paraId="0000000A" w14:textId="77777777" w:rsidR="00883C88" w:rsidRDefault="00000000">
      <w:pPr>
        <w:numPr>
          <w:ilvl w:val="0"/>
          <w:numId w:val="1"/>
        </w:numPr>
        <w:spacing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dia da aplicação, você deverá ter os seguintes itens: folha de registro em mãos, caneta, notebook/computador e a folha com as regras de aplicação.</w:t>
      </w:r>
    </w:p>
    <w:p w14:paraId="0000000B" w14:textId="77777777" w:rsidR="00883C88" w:rsidRDefault="00000000">
      <w:pPr>
        <w:spacing w:before="280" w:after="2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Regras de Aplicação: Primeira Etapa</w:t>
      </w:r>
    </w:p>
    <w:p w14:paraId="0000000C" w14:textId="77777777" w:rsidR="00883C88" w:rsidRDefault="00000000">
      <w:pPr>
        <w:numPr>
          <w:ilvl w:val="0"/>
          <w:numId w:val="2"/>
        </w:numPr>
        <w:spacing w:before="28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início da aplicação do procedimento com o participante, você deverá abrir o slide em tela cheia no seu notebook/computador e fornecer a seguinte </w:t>
      </w:r>
      <w:r>
        <w:rPr>
          <w:rFonts w:ascii="Times New Roman" w:eastAsia="Times New Roman" w:hAnsi="Times New Roman" w:cs="Times New Roman"/>
          <w:sz w:val="24"/>
          <w:szCs w:val="24"/>
          <w:u w:val="single"/>
        </w:rPr>
        <w:t>instrução</w:t>
      </w:r>
      <w:r>
        <w:rPr>
          <w:rFonts w:ascii="Times New Roman" w:eastAsia="Times New Roman" w:hAnsi="Times New Roman" w:cs="Times New Roman"/>
          <w:sz w:val="24"/>
          <w:szCs w:val="24"/>
        </w:rPr>
        <w:t>: "</w:t>
      </w:r>
      <w:r w:rsidRPr="0051452A">
        <w:rPr>
          <w:rFonts w:ascii="Times New Roman" w:eastAsia="Times New Roman" w:hAnsi="Times New Roman" w:cs="Times New Roman"/>
          <w:i/>
          <w:iCs/>
          <w:sz w:val="24"/>
          <w:szCs w:val="24"/>
        </w:rPr>
        <w:t xml:space="preserve">Nessa tela sempre aparecerá uma imagem no centro, como essa que você está vendo. Você me dirá se essa imagem é um 'tiba' ou 'não é um tiba'. Caso você acerte, eu te direi 'correto', caso você erre, eu te direi 'errado'. Após a resposta, </w:t>
      </w:r>
      <w:r w:rsidRPr="0051452A">
        <w:rPr>
          <w:rFonts w:ascii="Times New Roman" w:eastAsia="Times New Roman" w:hAnsi="Times New Roman" w:cs="Times New Roman"/>
          <w:i/>
          <w:iCs/>
          <w:sz w:val="24"/>
          <w:szCs w:val="24"/>
        </w:rPr>
        <w:lastRenderedPageBreak/>
        <w:t>eu seguirei para a próxima imagem. Seu objetivo é aprender quais imagens são o Tiba e quais não são o Tiba</w:t>
      </w:r>
      <w:r>
        <w:rPr>
          <w:rFonts w:ascii="Times New Roman" w:eastAsia="Times New Roman" w:hAnsi="Times New Roman" w:cs="Times New Roman"/>
          <w:sz w:val="24"/>
          <w:szCs w:val="24"/>
        </w:rPr>
        <w:t>".</w:t>
      </w:r>
    </w:p>
    <w:p w14:paraId="0000000D"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deverá ser feita presencialmente. Deve-se especificar no relatório como foi feito para cada participante.</w:t>
      </w:r>
    </w:p>
    <w:p w14:paraId="0000000E"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o participante faça algum questionamento durante a atividade, você deve repetir o trecho: "</w:t>
      </w:r>
      <w:r w:rsidRPr="0051452A">
        <w:rPr>
          <w:rFonts w:ascii="Times New Roman" w:eastAsia="Times New Roman" w:hAnsi="Times New Roman" w:cs="Times New Roman"/>
          <w:i/>
          <w:iCs/>
          <w:sz w:val="24"/>
          <w:szCs w:val="24"/>
        </w:rPr>
        <w:t>Você me dirá se essa imagem é um 'Tiba' ou 'não é um Tiba', caso você acerte, eu te direi 'correto', caso você erre, eu te direi 'errado</w:t>
      </w:r>
      <w:r>
        <w:rPr>
          <w:rFonts w:ascii="Times New Roman" w:eastAsia="Times New Roman" w:hAnsi="Times New Roman" w:cs="Times New Roman"/>
          <w:sz w:val="24"/>
          <w:szCs w:val="24"/>
        </w:rPr>
        <w:t>'".</w:t>
      </w:r>
    </w:p>
    <w:p w14:paraId="0000000F"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todo, serão 90 tentativas por participante (90 slides), divididas em 3 blocos de 30 tentativas. Você não precisa pausar entre os blocos. Esses blocos foram definidos por conta do número de estímulos.</w:t>
      </w:r>
    </w:p>
    <w:p w14:paraId="00000010"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Você deverá anotar - na folha de registro - o acerto e o erro de cada uma das 90 tentativas de cada participante. Na folha de registro já </w:t>
      </w:r>
      <w:proofErr w:type="gramStart"/>
      <w:r>
        <w:rPr>
          <w:rFonts w:ascii="Times New Roman" w:eastAsia="Times New Roman" w:hAnsi="Times New Roman" w:cs="Times New Roman"/>
          <w:sz w:val="24"/>
          <w:szCs w:val="24"/>
        </w:rPr>
        <w:t>está</w:t>
      </w:r>
      <w:proofErr w:type="gramEnd"/>
      <w:r>
        <w:rPr>
          <w:rFonts w:ascii="Times New Roman" w:eastAsia="Times New Roman" w:hAnsi="Times New Roman" w:cs="Times New Roman"/>
          <w:sz w:val="24"/>
          <w:szCs w:val="24"/>
        </w:rPr>
        <w:t xml:space="preserve"> indicado o cartão e a resposta correta, de modo que é necessário apenas gerenciar os acertos e erros na coluna apropriada (</w:t>
      </w:r>
      <w:r>
        <w:rPr>
          <w:rFonts w:ascii="Times New Roman" w:eastAsia="Times New Roman" w:hAnsi="Times New Roman" w:cs="Times New Roman"/>
          <w:i/>
          <w:sz w:val="24"/>
          <w:szCs w:val="24"/>
        </w:rPr>
        <w:t>por isso é importante não modificar a ordem dos slides</w:t>
      </w:r>
      <w:r>
        <w:rPr>
          <w:rFonts w:ascii="Times New Roman" w:eastAsia="Times New Roman" w:hAnsi="Times New Roman" w:cs="Times New Roman"/>
          <w:sz w:val="24"/>
          <w:szCs w:val="24"/>
        </w:rPr>
        <w:t>).</w:t>
      </w:r>
    </w:p>
    <w:p w14:paraId="00000011"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sessão se encerra após as 90 tentativas.</w:t>
      </w:r>
    </w:p>
    <w:p w14:paraId="00000012" w14:textId="77777777" w:rsidR="00883C88" w:rsidRDefault="00883C88">
      <w:pPr>
        <w:spacing w:before="280" w:after="280" w:line="360" w:lineRule="auto"/>
        <w:jc w:val="both"/>
        <w:rPr>
          <w:rFonts w:ascii="Times New Roman" w:eastAsia="Times New Roman" w:hAnsi="Times New Roman" w:cs="Times New Roman"/>
          <w:b/>
          <w:sz w:val="27"/>
          <w:szCs w:val="27"/>
        </w:rPr>
      </w:pPr>
    </w:p>
    <w:p w14:paraId="00000013" w14:textId="77777777" w:rsidR="00883C88" w:rsidRDefault="00000000">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Regras de Aplicação: Segunda Etapa</w:t>
      </w:r>
    </w:p>
    <w:p w14:paraId="00000014"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etapa deve ser realizada logo em seguida da aplicação da primeira etapa, na mesma sessão.</w:t>
      </w:r>
    </w:p>
    <w:p w14:paraId="00000015"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Antes de iniciar, baixe o arquivo “Etapa_2_Teste_de_Generalização” e tenha a folha de registro em mãos. </w:t>
      </w:r>
    </w:p>
    <w:p w14:paraId="00000016"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início da aplicação do procedimento com o participante, você deverá abrir o slide em tela cheia no seu notebook/computador e fornecer a seguinte </w:t>
      </w:r>
      <w:r>
        <w:rPr>
          <w:rFonts w:ascii="Times New Roman" w:eastAsia="Times New Roman" w:hAnsi="Times New Roman" w:cs="Times New Roman"/>
          <w:sz w:val="24"/>
          <w:szCs w:val="24"/>
          <w:u w:val="single"/>
        </w:rPr>
        <w:t>instrução</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Olhe para essas imagens e me diga os números de todas as figuras que são tiba e, em seguida, os números de todas as figuras que não são tiba. Você pode anotar se achar necessário. Vamos lá?</w:t>
      </w:r>
      <w:r>
        <w:rPr>
          <w:rFonts w:ascii="Times New Roman" w:eastAsia="Times New Roman" w:hAnsi="Times New Roman" w:cs="Times New Roman"/>
          <w:sz w:val="24"/>
          <w:szCs w:val="24"/>
        </w:rPr>
        <w:t xml:space="preserve">”. </w:t>
      </w:r>
    </w:p>
    <w:p w14:paraId="00000017" w14:textId="77777777" w:rsidR="00883C88" w:rsidRDefault="00000000">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Apenas ao final da aplicação</w:t>
      </w:r>
      <w:r>
        <w:rPr>
          <w:rFonts w:ascii="Times New Roman" w:eastAsia="Times New Roman" w:hAnsi="Times New Roman" w:cs="Times New Roman"/>
          <w:sz w:val="24"/>
          <w:szCs w:val="24"/>
        </w:rPr>
        <w:t>, perguntar: “</w:t>
      </w:r>
      <w:r>
        <w:rPr>
          <w:rFonts w:ascii="Times New Roman" w:eastAsia="Times New Roman" w:hAnsi="Times New Roman" w:cs="Times New Roman"/>
          <w:i/>
          <w:sz w:val="24"/>
          <w:szCs w:val="24"/>
        </w:rPr>
        <w:t>O que você considerou como sendo um tiba?</w:t>
      </w:r>
      <w:r>
        <w:rPr>
          <w:rFonts w:ascii="Times New Roman" w:eastAsia="Times New Roman" w:hAnsi="Times New Roman" w:cs="Times New Roman"/>
          <w:sz w:val="24"/>
          <w:szCs w:val="24"/>
        </w:rPr>
        <w:t>”. Registre essa resposta.</w:t>
      </w:r>
    </w:p>
    <w:p w14:paraId="00000018" w14:textId="77777777" w:rsidR="00883C88" w:rsidRDefault="00000000">
      <w:pPr>
        <w:numPr>
          <w:ilvl w:val="0"/>
          <w:numId w:val="2"/>
        </w:numPr>
        <w:spacing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Lembre-se de anotar os números sem dizer “correto” ou “errado” a cada tentativa.</w:t>
      </w:r>
    </w:p>
    <w:p w14:paraId="00000019" w14:textId="77777777" w:rsidR="00883C88" w:rsidRDefault="00883C88">
      <w:pPr>
        <w:spacing w:line="360" w:lineRule="auto"/>
      </w:pPr>
    </w:p>
    <w:sectPr w:rsidR="00883C8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77451"/>
    <w:multiLevelType w:val="multilevel"/>
    <w:tmpl w:val="4B6822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2F7A62"/>
    <w:multiLevelType w:val="multilevel"/>
    <w:tmpl w:val="C9206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12306724">
    <w:abstractNumId w:val="0"/>
  </w:num>
  <w:num w:numId="2" w16cid:durableId="91679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88"/>
    <w:rsid w:val="0021676F"/>
    <w:rsid w:val="0051452A"/>
    <w:rsid w:val="00883C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4627"/>
  <w15:docId w15:val="{D29215D1-35A9-4720-88C8-CDBACC39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13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har"/>
    <w:uiPriority w:val="9"/>
    <w:semiHidden/>
    <w:unhideWhenUsed/>
    <w:qFormat/>
    <w:rsid w:val="00913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913733"/>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913733"/>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913733"/>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13733"/>
    <w:rPr>
      <w:b/>
      <w:bCs/>
    </w:rPr>
  </w:style>
  <w:style w:type="character" w:styleId="nfase">
    <w:name w:val="Emphasis"/>
    <w:basedOn w:val="Fontepargpadro"/>
    <w:uiPriority w:val="20"/>
    <w:qFormat/>
    <w:rsid w:val="00913733"/>
    <w:rPr>
      <w:i/>
      <w:iCs/>
    </w:rPr>
  </w:style>
  <w:style w:type="paragraph" w:styleId="PargrafodaLista">
    <w:name w:val="List Paragraph"/>
    <w:basedOn w:val="Normal"/>
    <w:uiPriority w:val="34"/>
    <w:qFormat/>
    <w:rsid w:val="00976B2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b4BOyIWzG4hmH2LStrfhhac/Q==">CgMxLjA4AHIhMTZWMEJYWko2V3hySHhaYUJoc0hWYUpwM2lqNmtwOHRZ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3171</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Daiane Batista Bettio</dc:creator>
  <cp:lastModifiedBy>Gianndre</cp:lastModifiedBy>
  <cp:revision>3</cp:revision>
  <dcterms:created xsi:type="dcterms:W3CDTF">2021-08-31T17:09:00Z</dcterms:created>
  <dcterms:modified xsi:type="dcterms:W3CDTF">2023-08-10T18:37:00Z</dcterms:modified>
</cp:coreProperties>
</file>