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7030C" w14:textId="77777777" w:rsidR="000F6501" w:rsidRPr="00C95B77" w:rsidRDefault="00F862C0" w:rsidP="005B0F60">
      <w:pPr>
        <w:jc w:val="center"/>
        <w:rPr>
          <w:rFonts w:ascii="Bookman Old Style" w:hAnsi="Bookman Old Style" w:cs="Arial"/>
          <w:b/>
          <w:sz w:val="24"/>
          <w:szCs w:val="24"/>
        </w:rPr>
      </w:pPr>
      <w:r w:rsidRPr="00C95B77">
        <w:rPr>
          <w:rFonts w:ascii="Bookman Old Style" w:hAnsi="Bookman Old Style" w:cs="Arial"/>
          <w:b/>
          <w:sz w:val="24"/>
          <w:szCs w:val="24"/>
        </w:rPr>
        <w:t xml:space="preserve">JUDEUS E </w:t>
      </w:r>
      <w:r w:rsidR="005B0F60" w:rsidRPr="00C95B77">
        <w:rPr>
          <w:rFonts w:ascii="Bookman Old Style" w:hAnsi="Bookman Old Style" w:cs="Arial"/>
          <w:b/>
          <w:sz w:val="24"/>
          <w:szCs w:val="24"/>
        </w:rPr>
        <w:t>JUDAÍSMO(S) AO LONGO DA HISTÓRIA:  DIFERENTES CONSTRUÇÕES IDENTITÁRIAS</w:t>
      </w:r>
    </w:p>
    <w:p w14:paraId="43DCBEFF" w14:textId="77777777" w:rsidR="005B0F60" w:rsidRPr="00C95B77" w:rsidRDefault="005B0F60" w:rsidP="005B0F60">
      <w:pPr>
        <w:jc w:val="center"/>
        <w:rPr>
          <w:rFonts w:ascii="Bookman Old Style" w:hAnsi="Bookman Old Style" w:cs="Arial"/>
          <w:b/>
          <w:sz w:val="24"/>
          <w:szCs w:val="24"/>
        </w:rPr>
      </w:pPr>
    </w:p>
    <w:p w14:paraId="06981C19" w14:textId="77777777" w:rsidR="005B0F60" w:rsidRPr="00C95B77" w:rsidRDefault="005B0F60" w:rsidP="005B0F60">
      <w:pPr>
        <w:jc w:val="center"/>
        <w:rPr>
          <w:rFonts w:ascii="Bookman Old Style" w:hAnsi="Bookman Old Style" w:cs="Arial"/>
          <w:b/>
          <w:sz w:val="24"/>
          <w:szCs w:val="24"/>
        </w:rPr>
      </w:pPr>
    </w:p>
    <w:p w14:paraId="147AAE4C" w14:textId="77777777" w:rsidR="005B0F60" w:rsidRPr="00C95B77" w:rsidRDefault="005B0F60" w:rsidP="00616264">
      <w:pPr>
        <w:jc w:val="both"/>
        <w:rPr>
          <w:rFonts w:ascii="Bookman Old Style" w:hAnsi="Bookman Old Style" w:cs="Arial"/>
          <w:sz w:val="24"/>
          <w:szCs w:val="24"/>
        </w:rPr>
      </w:pPr>
    </w:p>
    <w:p w14:paraId="417D4A76" w14:textId="77777777" w:rsidR="00616264" w:rsidRPr="00C95B77" w:rsidRDefault="00616264" w:rsidP="00616264">
      <w:pPr>
        <w:jc w:val="both"/>
        <w:rPr>
          <w:rFonts w:ascii="Bookman Old Style" w:hAnsi="Bookman Old Style" w:cs="Arial"/>
          <w:sz w:val="24"/>
          <w:szCs w:val="24"/>
        </w:rPr>
      </w:pPr>
      <w:r w:rsidRPr="00C95B77">
        <w:rPr>
          <w:rFonts w:ascii="Bookman Old Style" w:hAnsi="Bookman Old Style" w:cs="Arial"/>
          <w:sz w:val="24"/>
          <w:szCs w:val="24"/>
        </w:rPr>
        <w:t>Professora: Marta F. Topel</w:t>
      </w:r>
    </w:p>
    <w:p w14:paraId="7E9E7B30" w14:textId="4C0850DB" w:rsidR="00616264" w:rsidRPr="00C95B77" w:rsidRDefault="00616264" w:rsidP="00616264">
      <w:pPr>
        <w:jc w:val="both"/>
        <w:rPr>
          <w:rFonts w:ascii="Bookman Old Style" w:hAnsi="Bookman Old Style" w:cs="Arial"/>
          <w:sz w:val="24"/>
          <w:szCs w:val="24"/>
        </w:rPr>
      </w:pPr>
      <w:r w:rsidRPr="00C95B77">
        <w:rPr>
          <w:rFonts w:ascii="Bookman Old Style" w:hAnsi="Bookman Old Style" w:cs="Arial"/>
          <w:sz w:val="24"/>
          <w:szCs w:val="24"/>
        </w:rPr>
        <w:t>Segundo semestre de 20</w:t>
      </w:r>
      <w:r w:rsidR="00FB61A9" w:rsidRPr="00C95B77">
        <w:rPr>
          <w:rFonts w:ascii="Bookman Old Style" w:hAnsi="Bookman Old Style" w:cs="Arial"/>
          <w:sz w:val="24"/>
          <w:szCs w:val="24"/>
        </w:rPr>
        <w:t>2</w:t>
      </w:r>
      <w:r w:rsidR="00767FD9">
        <w:rPr>
          <w:rFonts w:ascii="Bookman Old Style" w:hAnsi="Bookman Old Style" w:cs="Arial"/>
          <w:sz w:val="24"/>
          <w:szCs w:val="24"/>
        </w:rPr>
        <w:t>3</w:t>
      </w:r>
    </w:p>
    <w:p w14:paraId="20E8D6FA" w14:textId="77777777" w:rsidR="00616264" w:rsidRPr="00C95B77" w:rsidRDefault="00616264" w:rsidP="00616264">
      <w:pPr>
        <w:jc w:val="both"/>
        <w:rPr>
          <w:rFonts w:ascii="Bookman Old Style" w:hAnsi="Bookman Old Style" w:cs="Arial"/>
          <w:sz w:val="24"/>
          <w:szCs w:val="24"/>
        </w:rPr>
      </w:pPr>
    </w:p>
    <w:p w14:paraId="1F8BF616" w14:textId="77777777" w:rsidR="00616264" w:rsidRPr="00C95B77" w:rsidRDefault="00616264" w:rsidP="00616264">
      <w:pPr>
        <w:jc w:val="both"/>
        <w:rPr>
          <w:rFonts w:ascii="Bookman Old Style" w:hAnsi="Bookman Old Style" w:cs="Arial"/>
          <w:sz w:val="24"/>
          <w:szCs w:val="24"/>
        </w:rPr>
      </w:pPr>
    </w:p>
    <w:p w14:paraId="576C657C" w14:textId="77777777" w:rsidR="00616264" w:rsidRPr="00C95B77" w:rsidRDefault="00616264" w:rsidP="00616264">
      <w:pPr>
        <w:jc w:val="both"/>
        <w:rPr>
          <w:rFonts w:ascii="Bookman Old Style" w:hAnsi="Bookman Old Style" w:cs="Arial"/>
          <w:b/>
          <w:sz w:val="24"/>
          <w:szCs w:val="24"/>
        </w:rPr>
      </w:pPr>
      <w:r w:rsidRPr="00C95B77">
        <w:rPr>
          <w:rFonts w:ascii="Bookman Old Style" w:hAnsi="Bookman Old Style" w:cs="Arial"/>
          <w:b/>
          <w:sz w:val="24"/>
          <w:szCs w:val="24"/>
        </w:rPr>
        <w:t>Objetivos</w:t>
      </w:r>
    </w:p>
    <w:p w14:paraId="747E286D" w14:textId="77777777" w:rsidR="00616264" w:rsidRPr="00C95B77" w:rsidRDefault="00616264" w:rsidP="00616264">
      <w:pPr>
        <w:jc w:val="both"/>
        <w:rPr>
          <w:rFonts w:ascii="Bookman Old Style" w:hAnsi="Bookman Old Style" w:cs="Arial"/>
          <w:sz w:val="24"/>
          <w:szCs w:val="24"/>
        </w:rPr>
      </w:pPr>
      <w:r w:rsidRPr="00C95B77">
        <w:rPr>
          <w:rFonts w:ascii="Bookman Old Style" w:hAnsi="Bookman Old Style" w:cs="Arial"/>
          <w:sz w:val="24"/>
          <w:szCs w:val="24"/>
        </w:rPr>
        <w:t>O objetivo principal da disciplina é apresentar aos alunos da Graduação diferentes problemáticas suscitadas pela Emancipação dos judeus em finais do século XVIII. Nesse intuito, serão analisados fenómenos e autores que aprofundaram nessas problemáticas para sa</w:t>
      </w:r>
      <w:r w:rsidR="00241FDD" w:rsidRPr="00C95B77">
        <w:rPr>
          <w:rFonts w:ascii="Bookman Old Style" w:hAnsi="Bookman Old Style" w:cs="Arial"/>
          <w:sz w:val="24"/>
          <w:szCs w:val="24"/>
        </w:rPr>
        <w:t xml:space="preserve">lientar as suas especificidades, revelando como e por que motivos os judeus e o judaísmo continuam sendo uma “questão”, isto é, um problema. </w:t>
      </w:r>
    </w:p>
    <w:p w14:paraId="26E1CA65" w14:textId="77777777" w:rsidR="00616264" w:rsidRPr="00C95B77" w:rsidRDefault="00616264" w:rsidP="00616264">
      <w:pPr>
        <w:jc w:val="both"/>
        <w:rPr>
          <w:rFonts w:ascii="Bookman Old Style" w:hAnsi="Bookman Old Style" w:cs="Arial"/>
          <w:sz w:val="24"/>
          <w:szCs w:val="24"/>
        </w:rPr>
      </w:pPr>
    </w:p>
    <w:p w14:paraId="3F1E54A4" w14:textId="77777777" w:rsidR="00255DD8" w:rsidRPr="00C95B77" w:rsidRDefault="00255DD8" w:rsidP="00616264">
      <w:pPr>
        <w:jc w:val="both"/>
        <w:rPr>
          <w:rFonts w:ascii="Bookman Old Style" w:hAnsi="Bookman Old Style" w:cs="Arial"/>
          <w:sz w:val="24"/>
          <w:szCs w:val="24"/>
        </w:rPr>
      </w:pPr>
    </w:p>
    <w:p w14:paraId="09A1EA27" w14:textId="77777777" w:rsidR="00255DD8" w:rsidRPr="00C95B77" w:rsidRDefault="00255DD8" w:rsidP="00616264">
      <w:pPr>
        <w:jc w:val="both"/>
        <w:rPr>
          <w:rFonts w:ascii="Bookman Old Style" w:hAnsi="Bookman Old Style" w:cs="Arial"/>
          <w:b/>
          <w:sz w:val="24"/>
          <w:szCs w:val="24"/>
        </w:rPr>
      </w:pPr>
      <w:r w:rsidRPr="00C95B77">
        <w:rPr>
          <w:rFonts w:ascii="Bookman Old Style" w:hAnsi="Bookman Old Style" w:cs="Arial"/>
          <w:b/>
          <w:sz w:val="24"/>
          <w:szCs w:val="24"/>
        </w:rPr>
        <w:t>Ementa</w:t>
      </w:r>
    </w:p>
    <w:p w14:paraId="23A09417" w14:textId="77777777" w:rsidR="00255DD8" w:rsidRPr="00C95B77" w:rsidRDefault="00255DD8" w:rsidP="00616264">
      <w:pPr>
        <w:jc w:val="both"/>
        <w:rPr>
          <w:rFonts w:ascii="Bookman Old Style" w:hAnsi="Bookman Old Style" w:cs="Arial"/>
          <w:b/>
          <w:sz w:val="24"/>
          <w:szCs w:val="24"/>
        </w:rPr>
      </w:pPr>
    </w:p>
    <w:p w14:paraId="625DF97D" w14:textId="77777777" w:rsidR="00616264" w:rsidRPr="00C95B77" w:rsidRDefault="00255DD8" w:rsidP="00616264">
      <w:pPr>
        <w:jc w:val="both"/>
        <w:rPr>
          <w:rFonts w:ascii="Bookman Old Style" w:hAnsi="Bookman Old Style" w:cs="Arial"/>
          <w:sz w:val="24"/>
          <w:szCs w:val="24"/>
        </w:rPr>
      </w:pPr>
      <w:r w:rsidRPr="00C95B77">
        <w:rPr>
          <w:rFonts w:ascii="Bookman Old Style" w:hAnsi="Bookman Old Style" w:cs="Arial"/>
          <w:sz w:val="24"/>
          <w:szCs w:val="24"/>
        </w:rPr>
        <w:t>Com o advento da Modernidade, o judaísmo e as comunidades judaicas passaram por reestruturações significativas. Nesse contexto, a identidade judaica deixou de ser uma identidade normativa e imposta para transformar-se em uma identidade caracterizada pela escolha individual em relação a que é ser judeu e como expressar o judaísmo.  A análise de autores que, ao longo do século XX, debateram a chamada “questão judaica” é um caminho fecundo para compreender os novos rumos do judaísmo e de novas identidades judaicas.</w:t>
      </w:r>
    </w:p>
    <w:p w14:paraId="4A392705" w14:textId="77777777" w:rsidR="00255DD8" w:rsidRPr="00C95B77" w:rsidRDefault="00255DD8" w:rsidP="00616264">
      <w:pPr>
        <w:jc w:val="both"/>
        <w:rPr>
          <w:rFonts w:ascii="Bookman Old Style" w:hAnsi="Bookman Old Style" w:cs="Arial"/>
          <w:sz w:val="24"/>
          <w:szCs w:val="24"/>
        </w:rPr>
      </w:pPr>
    </w:p>
    <w:p w14:paraId="0D9AD944" w14:textId="77777777" w:rsidR="00255DD8" w:rsidRPr="00C95B77" w:rsidRDefault="00255DD8" w:rsidP="00255DD8">
      <w:pPr>
        <w:jc w:val="both"/>
        <w:rPr>
          <w:rFonts w:ascii="Bookman Old Style" w:hAnsi="Bookman Old Style" w:cs="Arial"/>
          <w:sz w:val="24"/>
          <w:szCs w:val="24"/>
          <w:lang w:val="en-US"/>
        </w:rPr>
      </w:pPr>
      <w:r w:rsidRPr="00C95B77">
        <w:rPr>
          <w:rFonts w:ascii="Bookman Old Style" w:hAnsi="Bookman Old Style" w:cs="Arial"/>
          <w:sz w:val="24"/>
          <w:szCs w:val="24"/>
          <w:lang w:val="en"/>
        </w:rPr>
        <w:t>With the advent of modernity, Judaism and Jewish communities have undergone significant restructuring. In this context, Jewish identity has ceased to be a normative and imposed identity to become an identity characterized by individual choice as to what it is to be Jewish and how to express Judaism. The analysis of authors who, during the 20th century, debated the so-called "Jewish question" is a fruitful way to understand the new paths of Judaism and new Jewish identities</w:t>
      </w:r>
    </w:p>
    <w:p w14:paraId="088DAF24" w14:textId="77777777" w:rsidR="00255DD8" w:rsidRPr="00C95B77" w:rsidRDefault="00255DD8" w:rsidP="00616264">
      <w:pPr>
        <w:jc w:val="both"/>
        <w:rPr>
          <w:rFonts w:ascii="Bookman Old Style" w:hAnsi="Bookman Old Style" w:cs="Arial"/>
          <w:sz w:val="24"/>
          <w:szCs w:val="24"/>
          <w:lang w:val="en-US"/>
        </w:rPr>
      </w:pPr>
    </w:p>
    <w:p w14:paraId="3E84BCB6" w14:textId="77777777" w:rsidR="00255DD8" w:rsidRPr="00C95B77" w:rsidRDefault="00255DD8" w:rsidP="00616264">
      <w:pPr>
        <w:jc w:val="both"/>
        <w:rPr>
          <w:rFonts w:ascii="Bookman Old Style" w:hAnsi="Bookman Old Style" w:cs="Arial"/>
          <w:sz w:val="24"/>
          <w:szCs w:val="24"/>
          <w:lang w:val="en-US"/>
        </w:rPr>
      </w:pPr>
    </w:p>
    <w:p w14:paraId="05487AA5" w14:textId="77777777" w:rsidR="00616264" w:rsidRPr="00C95B77" w:rsidRDefault="00616264" w:rsidP="00616264">
      <w:pPr>
        <w:jc w:val="both"/>
        <w:rPr>
          <w:rFonts w:ascii="Bookman Old Style" w:hAnsi="Bookman Old Style" w:cs="Arial"/>
          <w:b/>
          <w:sz w:val="24"/>
          <w:szCs w:val="24"/>
        </w:rPr>
      </w:pPr>
      <w:r w:rsidRPr="00C95B77">
        <w:rPr>
          <w:rFonts w:ascii="Bookman Old Style" w:hAnsi="Bookman Old Style" w:cs="Arial"/>
          <w:b/>
          <w:sz w:val="24"/>
          <w:szCs w:val="24"/>
        </w:rPr>
        <w:t>Metodologia</w:t>
      </w:r>
    </w:p>
    <w:p w14:paraId="4895CE54" w14:textId="77777777" w:rsidR="00616264" w:rsidRPr="00C95B77" w:rsidRDefault="00616264" w:rsidP="00616264">
      <w:pPr>
        <w:jc w:val="both"/>
        <w:rPr>
          <w:rFonts w:ascii="Bookman Old Style" w:hAnsi="Bookman Old Style" w:cs="Arial"/>
          <w:sz w:val="24"/>
          <w:szCs w:val="24"/>
        </w:rPr>
      </w:pPr>
      <w:r w:rsidRPr="00C95B77">
        <w:rPr>
          <w:rFonts w:ascii="Bookman Old Style" w:hAnsi="Bookman Old Style" w:cs="Arial"/>
          <w:sz w:val="24"/>
          <w:szCs w:val="24"/>
        </w:rPr>
        <w:t>Aulas expositivas além da apresentação e análise de dois documentários.</w:t>
      </w:r>
      <w:r w:rsidR="000716CE" w:rsidRPr="00C95B77">
        <w:rPr>
          <w:rFonts w:ascii="Bookman Old Style" w:hAnsi="Bookman Old Style" w:cs="Arial"/>
          <w:sz w:val="24"/>
          <w:szCs w:val="24"/>
        </w:rPr>
        <w:t xml:space="preserve"> </w:t>
      </w:r>
    </w:p>
    <w:p w14:paraId="361943CF" w14:textId="77777777" w:rsidR="00F923FD" w:rsidRPr="00C95B77" w:rsidRDefault="00F923FD" w:rsidP="00616264">
      <w:pPr>
        <w:jc w:val="both"/>
        <w:rPr>
          <w:rFonts w:ascii="Bookman Old Style" w:hAnsi="Bookman Old Style" w:cs="Arial"/>
          <w:b/>
          <w:sz w:val="24"/>
          <w:szCs w:val="24"/>
        </w:rPr>
      </w:pPr>
    </w:p>
    <w:p w14:paraId="024B2722" w14:textId="77777777" w:rsidR="00F923FD" w:rsidRPr="00C95B77" w:rsidRDefault="00F923FD" w:rsidP="00616264">
      <w:pPr>
        <w:jc w:val="both"/>
        <w:rPr>
          <w:rFonts w:ascii="Bookman Old Style" w:hAnsi="Bookman Old Style" w:cs="Arial"/>
          <w:b/>
          <w:sz w:val="24"/>
          <w:szCs w:val="24"/>
        </w:rPr>
      </w:pPr>
    </w:p>
    <w:p w14:paraId="1828E90B" w14:textId="77777777" w:rsidR="00616264" w:rsidRPr="00C95B77" w:rsidRDefault="00616264" w:rsidP="00616264">
      <w:pPr>
        <w:jc w:val="both"/>
        <w:rPr>
          <w:rFonts w:ascii="Bookman Old Style" w:hAnsi="Bookman Old Style" w:cs="Arial"/>
          <w:b/>
          <w:sz w:val="24"/>
          <w:szCs w:val="24"/>
        </w:rPr>
      </w:pPr>
      <w:r w:rsidRPr="00C95B77">
        <w:rPr>
          <w:rFonts w:ascii="Bookman Old Style" w:hAnsi="Bookman Old Style" w:cs="Arial"/>
          <w:b/>
          <w:sz w:val="24"/>
          <w:szCs w:val="24"/>
        </w:rPr>
        <w:t>Critérios de Avaliação</w:t>
      </w:r>
    </w:p>
    <w:p w14:paraId="74810C7C" w14:textId="77777777" w:rsidR="00616264" w:rsidRPr="00C95B77" w:rsidRDefault="00616264" w:rsidP="00616264">
      <w:pPr>
        <w:jc w:val="both"/>
        <w:rPr>
          <w:rFonts w:ascii="Bookman Old Style" w:hAnsi="Bookman Old Style" w:cs="Arial"/>
          <w:sz w:val="24"/>
          <w:szCs w:val="24"/>
        </w:rPr>
      </w:pPr>
      <w:r w:rsidRPr="00C95B77">
        <w:rPr>
          <w:rFonts w:ascii="Bookman Old Style" w:hAnsi="Bookman Old Style" w:cs="Arial"/>
          <w:sz w:val="24"/>
          <w:szCs w:val="24"/>
        </w:rPr>
        <w:t>Monografia final.</w:t>
      </w:r>
    </w:p>
    <w:p w14:paraId="15C8D873" w14:textId="77777777" w:rsidR="005B0F60" w:rsidRPr="00C95B77" w:rsidRDefault="005B0F60" w:rsidP="005B0F60">
      <w:pPr>
        <w:jc w:val="center"/>
        <w:rPr>
          <w:rFonts w:ascii="Bookman Old Style" w:hAnsi="Bookman Old Style" w:cs="Arial"/>
          <w:b/>
          <w:sz w:val="24"/>
          <w:szCs w:val="24"/>
        </w:rPr>
      </w:pPr>
    </w:p>
    <w:p w14:paraId="3F048CCF" w14:textId="77777777" w:rsidR="00C95B77" w:rsidRDefault="00C95B77" w:rsidP="005B0F60">
      <w:pPr>
        <w:jc w:val="both"/>
        <w:rPr>
          <w:rFonts w:ascii="Bookman Old Style" w:hAnsi="Bookman Old Style" w:cs="Arial"/>
          <w:b/>
          <w:sz w:val="24"/>
          <w:szCs w:val="24"/>
        </w:rPr>
      </w:pPr>
    </w:p>
    <w:p w14:paraId="47CC9762" w14:textId="77777777" w:rsidR="00C95B77" w:rsidRDefault="00C95B77" w:rsidP="005B0F60">
      <w:pPr>
        <w:jc w:val="both"/>
        <w:rPr>
          <w:rFonts w:ascii="Bookman Old Style" w:hAnsi="Bookman Old Style" w:cs="Arial"/>
          <w:b/>
          <w:sz w:val="24"/>
          <w:szCs w:val="24"/>
        </w:rPr>
      </w:pPr>
    </w:p>
    <w:p w14:paraId="1C2250CA" w14:textId="77777777" w:rsidR="00C95B77" w:rsidRDefault="00C95B77" w:rsidP="005B0F60">
      <w:pPr>
        <w:jc w:val="both"/>
        <w:rPr>
          <w:rFonts w:ascii="Bookman Old Style" w:hAnsi="Bookman Old Style" w:cs="Arial"/>
          <w:b/>
          <w:sz w:val="24"/>
          <w:szCs w:val="24"/>
        </w:rPr>
      </w:pPr>
    </w:p>
    <w:p w14:paraId="552480BA" w14:textId="0ED8542F" w:rsidR="005B0F60" w:rsidRPr="00C95B77" w:rsidRDefault="00616264" w:rsidP="005B0F60">
      <w:pPr>
        <w:jc w:val="both"/>
        <w:rPr>
          <w:rFonts w:ascii="Bookman Old Style" w:hAnsi="Bookman Old Style" w:cs="Arial"/>
          <w:b/>
          <w:sz w:val="24"/>
          <w:szCs w:val="24"/>
        </w:rPr>
      </w:pPr>
      <w:r w:rsidRPr="00C95B77">
        <w:rPr>
          <w:rFonts w:ascii="Bookman Old Style" w:hAnsi="Bookman Old Style" w:cs="Arial"/>
          <w:b/>
          <w:sz w:val="24"/>
          <w:szCs w:val="24"/>
        </w:rPr>
        <w:t>Conteúdo</w:t>
      </w:r>
    </w:p>
    <w:p w14:paraId="746B4E50" w14:textId="77777777" w:rsidR="005B0F60" w:rsidRPr="00C95B77" w:rsidRDefault="005B0F60" w:rsidP="005B0F60">
      <w:pPr>
        <w:jc w:val="both"/>
        <w:rPr>
          <w:rFonts w:ascii="Bookman Old Style" w:hAnsi="Bookman Old Style" w:cs="Arial"/>
          <w:sz w:val="24"/>
          <w:szCs w:val="24"/>
        </w:rPr>
      </w:pPr>
    </w:p>
    <w:p w14:paraId="7F4B11FE" w14:textId="587F227D" w:rsidR="00FB61A9" w:rsidRPr="00C95B77" w:rsidRDefault="00FB61A9" w:rsidP="005B0F60">
      <w:pPr>
        <w:pStyle w:val="PargrafodaLista"/>
        <w:numPr>
          <w:ilvl w:val="0"/>
          <w:numId w:val="1"/>
        </w:numPr>
        <w:jc w:val="both"/>
        <w:rPr>
          <w:rFonts w:ascii="Bookman Old Style" w:hAnsi="Bookman Old Style" w:cs="Arial"/>
          <w:b/>
          <w:bCs/>
          <w:sz w:val="24"/>
          <w:szCs w:val="24"/>
        </w:rPr>
      </w:pPr>
      <w:r w:rsidRPr="00C95B77">
        <w:rPr>
          <w:rFonts w:ascii="Bookman Old Style" w:hAnsi="Bookman Old Style" w:cs="Arial"/>
          <w:b/>
          <w:bCs/>
          <w:sz w:val="24"/>
          <w:szCs w:val="24"/>
        </w:rPr>
        <w:t>IDENTIDADE E IDENTIDADE JUDAICA</w:t>
      </w:r>
      <w:r w:rsidR="00166FE6" w:rsidRPr="00C95B77">
        <w:rPr>
          <w:rFonts w:ascii="Bookman Old Style" w:hAnsi="Bookman Old Style" w:cs="Arial"/>
          <w:b/>
          <w:bCs/>
          <w:sz w:val="24"/>
          <w:szCs w:val="24"/>
        </w:rPr>
        <w:t>: DIFERENTES ABORDAGENS</w:t>
      </w:r>
    </w:p>
    <w:p w14:paraId="205B0940" w14:textId="5878DB17" w:rsidR="00166FE6" w:rsidRPr="00C95B77" w:rsidRDefault="00166FE6" w:rsidP="00166FE6">
      <w:pPr>
        <w:jc w:val="both"/>
        <w:rPr>
          <w:rFonts w:ascii="Bookman Old Style" w:hAnsi="Bookman Old Style" w:cs="Arial"/>
          <w:sz w:val="24"/>
          <w:szCs w:val="24"/>
        </w:rPr>
      </w:pPr>
    </w:p>
    <w:p w14:paraId="044663F0" w14:textId="77777777" w:rsidR="00166FE6" w:rsidRPr="00C95B77" w:rsidRDefault="00166FE6" w:rsidP="00166FE6">
      <w:pPr>
        <w:ind w:left="360"/>
        <w:jc w:val="both"/>
        <w:rPr>
          <w:rFonts w:ascii="Bookman Old Style" w:hAnsi="Bookman Old Style" w:cs="Arial"/>
          <w:sz w:val="24"/>
          <w:szCs w:val="24"/>
        </w:rPr>
      </w:pPr>
    </w:p>
    <w:p w14:paraId="464CE7BC" w14:textId="45174DE0" w:rsidR="00166FE6" w:rsidRPr="00166FE6" w:rsidRDefault="00166FE6" w:rsidP="00166FE6">
      <w:pPr>
        <w:ind w:left="360"/>
        <w:jc w:val="both"/>
        <w:rPr>
          <w:rFonts w:ascii="Bookman Old Style" w:hAnsi="Bookman Old Style" w:cs="Arial"/>
          <w:bCs/>
          <w:sz w:val="24"/>
          <w:szCs w:val="24"/>
        </w:rPr>
      </w:pPr>
      <w:r w:rsidRPr="00166FE6">
        <w:rPr>
          <w:rFonts w:ascii="Bookman Old Style" w:hAnsi="Bookman Old Style" w:cs="Arial"/>
          <w:sz w:val="24"/>
          <w:szCs w:val="24"/>
        </w:rPr>
        <w:t xml:space="preserve">Sorj, B. “Identidade </w:t>
      </w:r>
      <w:r w:rsidR="00ED622C">
        <w:rPr>
          <w:rFonts w:ascii="Bookman Old Style" w:hAnsi="Bookman Old Style" w:cs="Arial"/>
          <w:sz w:val="24"/>
          <w:szCs w:val="24"/>
        </w:rPr>
        <w:t xml:space="preserve">e Identidade </w:t>
      </w:r>
      <w:r w:rsidRPr="00166FE6">
        <w:rPr>
          <w:rFonts w:ascii="Bookman Old Style" w:hAnsi="Bookman Old Style" w:cs="Arial"/>
          <w:sz w:val="24"/>
          <w:szCs w:val="24"/>
        </w:rPr>
        <w:t xml:space="preserve">Judaica,” </w:t>
      </w:r>
      <w:proofErr w:type="gramStart"/>
      <w:r w:rsidRPr="00166FE6">
        <w:rPr>
          <w:rFonts w:ascii="Bookman Old Style" w:hAnsi="Bookman Old Style" w:cs="Arial"/>
          <w:sz w:val="24"/>
          <w:szCs w:val="24"/>
        </w:rPr>
        <w:t xml:space="preserve">em  </w:t>
      </w:r>
      <w:r w:rsidRPr="00166FE6">
        <w:rPr>
          <w:rFonts w:ascii="Bookman Old Style" w:hAnsi="Bookman Old Style" w:cs="Arial"/>
          <w:bCs/>
          <w:sz w:val="24"/>
          <w:szCs w:val="24"/>
        </w:rPr>
        <w:t>website</w:t>
      </w:r>
      <w:proofErr w:type="gramEnd"/>
      <w:r w:rsidRPr="00166FE6">
        <w:rPr>
          <w:rFonts w:ascii="Bookman Old Style" w:hAnsi="Bookman Old Style" w:cs="Arial"/>
          <w:bCs/>
          <w:sz w:val="24"/>
          <w:szCs w:val="24"/>
        </w:rPr>
        <w:t xml:space="preserve"> Bernardo Sorj</w:t>
      </w:r>
    </w:p>
    <w:p w14:paraId="2F79F1F9" w14:textId="087091A1" w:rsidR="00166FE6" w:rsidRPr="00C95B77" w:rsidRDefault="00166FE6" w:rsidP="00166FE6">
      <w:pPr>
        <w:ind w:left="360"/>
        <w:jc w:val="both"/>
        <w:rPr>
          <w:rFonts w:ascii="Bookman Old Style" w:hAnsi="Bookman Old Style" w:cs="Arial"/>
          <w:sz w:val="24"/>
          <w:szCs w:val="24"/>
        </w:rPr>
      </w:pPr>
    </w:p>
    <w:p w14:paraId="618F7D4A" w14:textId="1F51AB1C" w:rsidR="00166FE6" w:rsidRPr="00C95B77" w:rsidRDefault="00166FE6" w:rsidP="00166FE6">
      <w:pPr>
        <w:ind w:left="360"/>
        <w:jc w:val="both"/>
        <w:rPr>
          <w:rFonts w:ascii="Bookman Old Style" w:hAnsi="Bookman Old Style" w:cs="Arial"/>
          <w:sz w:val="24"/>
          <w:szCs w:val="24"/>
          <w:lang w:val="es-AR"/>
        </w:rPr>
      </w:pPr>
      <w:r w:rsidRPr="00C95B77">
        <w:rPr>
          <w:rFonts w:ascii="Bookman Old Style" w:hAnsi="Bookman Old Style" w:cs="Arial"/>
          <w:sz w:val="24"/>
          <w:szCs w:val="24"/>
          <w:lang w:val="es-AR"/>
        </w:rPr>
        <w:t xml:space="preserve">Memmi, A. Las fluctuaciones de la identidad </w:t>
      </w:r>
      <w:proofErr w:type="gramStart"/>
      <w:r w:rsidRPr="00C95B77">
        <w:rPr>
          <w:rFonts w:ascii="Bookman Old Style" w:hAnsi="Bookman Old Style" w:cs="Arial"/>
          <w:sz w:val="24"/>
          <w:szCs w:val="24"/>
          <w:lang w:val="es-AR"/>
        </w:rPr>
        <w:t>cultural”  em</w:t>
      </w:r>
      <w:proofErr w:type="gramEnd"/>
      <w:r w:rsidRPr="00C95B77">
        <w:rPr>
          <w:rFonts w:ascii="Bookman Old Style" w:hAnsi="Bookman Old Style" w:cs="Arial"/>
          <w:sz w:val="24"/>
          <w:szCs w:val="24"/>
          <w:lang w:val="es-AR"/>
        </w:rPr>
        <w:t xml:space="preserve"> Política y Cultura, núm. 11, invierno, 1999.</w:t>
      </w:r>
    </w:p>
    <w:p w14:paraId="0B414FE6" w14:textId="54974A58" w:rsidR="00166FE6" w:rsidRDefault="004F0F51" w:rsidP="005E0337">
      <w:pPr>
        <w:ind w:left="426"/>
        <w:jc w:val="both"/>
        <w:rPr>
          <w:rFonts w:ascii="Bookman Old Style" w:hAnsi="Bookman Old Style" w:cs="Arial"/>
          <w:sz w:val="24"/>
          <w:szCs w:val="24"/>
          <w:lang w:val="es-AR"/>
        </w:rPr>
      </w:pPr>
      <w:r>
        <w:rPr>
          <w:rFonts w:ascii="Bookman Old Style" w:hAnsi="Bookman Old Style" w:cs="Arial"/>
          <w:sz w:val="24"/>
          <w:szCs w:val="24"/>
          <w:lang w:val="es-AR"/>
        </w:rPr>
        <w:tab/>
      </w:r>
    </w:p>
    <w:p w14:paraId="63C45281" w14:textId="7819AF29" w:rsidR="004F0F51" w:rsidRPr="004F0F51" w:rsidRDefault="004F0F51" w:rsidP="005E0337">
      <w:pPr>
        <w:ind w:left="426"/>
        <w:jc w:val="both"/>
        <w:rPr>
          <w:rFonts w:ascii="Bookman Old Style" w:hAnsi="Bookman Old Style" w:cs="Arial"/>
          <w:sz w:val="24"/>
          <w:szCs w:val="24"/>
        </w:rPr>
      </w:pPr>
      <w:r w:rsidRPr="004F0F51">
        <w:rPr>
          <w:rFonts w:ascii="Bookman Old Style" w:hAnsi="Bookman Old Style" w:cs="Arial"/>
          <w:sz w:val="24"/>
          <w:szCs w:val="24"/>
        </w:rPr>
        <w:t xml:space="preserve">Sorj, B. </w:t>
      </w:r>
      <w:r>
        <w:rPr>
          <w:rFonts w:ascii="Bookman Old Style" w:hAnsi="Bookman Old Style" w:cs="Arial"/>
          <w:sz w:val="24"/>
          <w:szCs w:val="24"/>
        </w:rPr>
        <w:t>“</w:t>
      </w:r>
      <w:r w:rsidRPr="004F0F51">
        <w:rPr>
          <w:rFonts w:ascii="Bookman Old Style" w:hAnsi="Bookman Old Style" w:cs="Arial"/>
          <w:sz w:val="24"/>
          <w:szCs w:val="24"/>
        </w:rPr>
        <w:t>Sociabilidade brasileira e identidade judaica</w:t>
      </w:r>
      <w:r>
        <w:rPr>
          <w:rFonts w:ascii="Bookman Old Style" w:hAnsi="Bookman Old Style" w:cs="Arial"/>
          <w:sz w:val="24"/>
          <w:szCs w:val="24"/>
        </w:rPr>
        <w:t xml:space="preserve"> </w:t>
      </w:r>
      <w:r w:rsidRPr="004F0F51">
        <w:rPr>
          <w:rFonts w:ascii="Bookman Old Style" w:hAnsi="Bookman Old Style" w:cs="Arial"/>
          <w:sz w:val="24"/>
          <w:szCs w:val="24"/>
        </w:rPr>
        <w:t xml:space="preserve">as origens </w:t>
      </w:r>
      <w:proofErr w:type="gramStart"/>
      <w:r w:rsidRPr="004F0F51">
        <w:rPr>
          <w:rFonts w:ascii="Bookman Old Style" w:hAnsi="Bookman Old Style" w:cs="Arial"/>
          <w:sz w:val="24"/>
          <w:szCs w:val="24"/>
        </w:rPr>
        <w:t xml:space="preserve">de </w:t>
      </w:r>
      <w:r>
        <w:rPr>
          <w:rFonts w:ascii="Bookman Old Style" w:hAnsi="Bookman Old Style" w:cs="Arial"/>
          <w:sz w:val="24"/>
          <w:szCs w:val="24"/>
        </w:rPr>
        <w:t xml:space="preserve"> </w:t>
      </w:r>
      <w:r w:rsidRPr="004F0F51">
        <w:rPr>
          <w:rFonts w:ascii="Bookman Old Style" w:hAnsi="Bookman Old Style" w:cs="Arial"/>
          <w:sz w:val="24"/>
          <w:szCs w:val="24"/>
        </w:rPr>
        <w:t>uma</w:t>
      </w:r>
      <w:proofErr w:type="gramEnd"/>
      <w:r w:rsidRPr="004F0F51">
        <w:rPr>
          <w:rFonts w:ascii="Bookman Old Style" w:hAnsi="Bookman Old Style" w:cs="Arial"/>
          <w:sz w:val="24"/>
          <w:szCs w:val="24"/>
        </w:rPr>
        <w:t xml:space="preserve"> cultura não </w:t>
      </w:r>
      <w:proofErr w:type="spellStart"/>
      <w:r w:rsidRPr="004F0F51">
        <w:rPr>
          <w:rFonts w:ascii="Bookman Old Style" w:hAnsi="Bookman Old Style" w:cs="Arial"/>
          <w:sz w:val="24"/>
          <w:szCs w:val="24"/>
        </w:rPr>
        <w:t>anti-semita</w:t>
      </w:r>
      <w:proofErr w:type="spellEnd"/>
      <w:r>
        <w:rPr>
          <w:rFonts w:ascii="Bookman Old Style" w:hAnsi="Bookman Old Style" w:cs="Arial"/>
          <w:sz w:val="24"/>
          <w:szCs w:val="24"/>
        </w:rPr>
        <w:t xml:space="preserve">” em </w:t>
      </w:r>
      <w:r w:rsidRPr="004F0F51">
        <w:rPr>
          <w:rFonts w:ascii="Bookman Old Style" w:hAnsi="Bookman Old Style" w:cs="Arial"/>
          <w:sz w:val="24"/>
          <w:szCs w:val="24"/>
        </w:rPr>
        <w:t xml:space="preserve">SORJ, Bila. org. </w:t>
      </w:r>
      <w:r w:rsidRPr="004F0F51">
        <w:rPr>
          <w:rFonts w:ascii="Bookman Old Style" w:hAnsi="Bookman Old Style" w:cs="Arial"/>
          <w:i/>
          <w:iCs/>
          <w:sz w:val="24"/>
          <w:szCs w:val="24"/>
        </w:rPr>
        <w:t xml:space="preserve">Identidades judaicas no Brasil contemporâneo </w:t>
      </w:r>
      <w:r w:rsidRPr="004F0F51">
        <w:rPr>
          <w:rFonts w:ascii="Bookman Old Style" w:hAnsi="Bookman Old Style" w:cs="Arial"/>
          <w:sz w:val="24"/>
          <w:szCs w:val="24"/>
        </w:rPr>
        <w:t>[online]. Rio de Janeiro:</w:t>
      </w:r>
    </w:p>
    <w:p w14:paraId="7D9E171F" w14:textId="77777777" w:rsidR="004F0F51" w:rsidRPr="004F0F51" w:rsidRDefault="004F0F51" w:rsidP="005E0337">
      <w:pPr>
        <w:ind w:left="426"/>
        <w:jc w:val="both"/>
        <w:rPr>
          <w:rFonts w:ascii="Bookman Old Style" w:hAnsi="Bookman Old Style" w:cs="Arial"/>
          <w:sz w:val="24"/>
          <w:szCs w:val="24"/>
        </w:rPr>
      </w:pPr>
      <w:r w:rsidRPr="004F0F51">
        <w:rPr>
          <w:rFonts w:ascii="Bookman Old Style" w:hAnsi="Bookman Old Style" w:cs="Arial"/>
          <w:sz w:val="24"/>
          <w:szCs w:val="24"/>
        </w:rPr>
        <w:t xml:space="preserve">Centro Edelstein de Pesquisas Sociais, 2008. pp. 3-24. ISBN: 978-85-9966-260-1. </w:t>
      </w:r>
      <w:proofErr w:type="spellStart"/>
      <w:r w:rsidRPr="004F0F51">
        <w:rPr>
          <w:rFonts w:ascii="Bookman Old Style" w:hAnsi="Bookman Old Style" w:cs="Arial"/>
          <w:sz w:val="24"/>
          <w:szCs w:val="24"/>
        </w:rPr>
        <w:t>Available</w:t>
      </w:r>
      <w:proofErr w:type="spellEnd"/>
      <w:r w:rsidRPr="004F0F51">
        <w:rPr>
          <w:rFonts w:ascii="Bookman Old Style" w:hAnsi="Bookman Old Style" w:cs="Arial"/>
          <w:sz w:val="24"/>
          <w:szCs w:val="24"/>
        </w:rPr>
        <w:t xml:space="preserve"> </w:t>
      </w:r>
      <w:proofErr w:type="spellStart"/>
      <w:r w:rsidRPr="004F0F51">
        <w:rPr>
          <w:rFonts w:ascii="Bookman Old Style" w:hAnsi="Bookman Old Style" w:cs="Arial"/>
          <w:sz w:val="24"/>
          <w:szCs w:val="24"/>
        </w:rPr>
        <w:t>from</w:t>
      </w:r>
      <w:proofErr w:type="spellEnd"/>
    </w:p>
    <w:p w14:paraId="279B053F" w14:textId="34E9EE8F" w:rsidR="004F0F51" w:rsidRDefault="004F0F51" w:rsidP="005E0337">
      <w:pPr>
        <w:ind w:left="426"/>
        <w:jc w:val="both"/>
        <w:rPr>
          <w:rFonts w:ascii="Bookman Old Style" w:hAnsi="Bookman Old Style" w:cs="Arial"/>
          <w:sz w:val="24"/>
          <w:szCs w:val="24"/>
          <w:lang w:val="en-US"/>
        </w:rPr>
      </w:pPr>
      <w:proofErr w:type="spellStart"/>
      <w:r w:rsidRPr="004F0F51">
        <w:rPr>
          <w:rFonts w:ascii="Bookman Old Style" w:hAnsi="Bookman Old Style" w:cs="Arial"/>
          <w:sz w:val="24"/>
          <w:szCs w:val="24"/>
          <w:lang w:val="en-US"/>
        </w:rPr>
        <w:t>SciELO</w:t>
      </w:r>
      <w:proofErr w:type="spellEnd"/>
      <w:r w:rsidRPr="004F0F51">
        <w:rPr>
          <w:rFonts w:ascii="Bookman Old Style" w:hAnsi="Bookman Old Style" w:cs="Arial"/>
          <w:sz w:val="24"/>
          <w:szCs w:val="24"/>
          <w:lang w:val="en-US"/>
        </w:rPr>
        <w:t xml:space="preserve"> Books &lt;http://books.scielo.org&gt;.</w:t>
      </w:r>
    </w:p>
    <w:p w14:paraId="791CA0FE" w14:textId="77777777" w:rsidR="005E0337" w:rsidRDefault="005E0337" w:rsidP="004F0F51">
      <w:pPr>
        <w:jc w:val="both"/>
        <w:rPr>
          <w:rFonts w:ascii="Bookman Old Style" w:hAnsi="Bookman Old Style" w:cs="Arial"/>
          <w:sz w:val="24"/>
          <w:szCs w:val="24"/>
          <w:lang w:val="en-US"/>
        </w:rPr>
      </w:pPr>
    </w:p>
    <w:p w14:paraId="01FF5E36" w14:textId="77777777" w:rsidR="00166FE6" w:rsidRPr="004F0F51" w:rsidRDefault="00166FE6" w:rsidP="00166FE6">
      <w:pPr>
        <w:jc w:val="both"/>
        <w:rPr>
          <w:rFonts w:ascii="Bookman Old Style" w:hAnsi="Bookman Old Style" w:cs="Arial"/>
          <w:sz w:val="24"/>
          <w:szCs w:val="24"/>
          <w:lang w:val="en-US"/>
        </w:rPr>
      </w:pPr>
    </w:p>
    <w:p w14:paraId="53A83EBC" w14:textId="1B748FFC" w:rsidR="005B0F60" w:rsidRPr="00C95B77" w:rsidRDefault="005B0F60" w:rsidP="005B0F60">
      <w:pPr>
        <w:pStyle w:val="PargrafodaLista"/>
        <w:numPr>
          <w:ilvl w:val="0"/>
          <w:numId w:val="1"/>
        </w:numPr>
        <w:jc w:val="both"/>
        <w:rPr>
          <w:rFonts w:ascii="Bookman Old Style" w:hAnsi="Bookman Old Style" w:cs="Arial"/>
          <w:b/>
          <w:bCs/>
          <w:sz w:val="24"/>
          <w:szCs w:val="24"/>
        </w:rPr>
      </w:pPr>
      <w:r w:rsidRPr="00C95B77">
        <w:rPr>
          <w:rFonts w:ascii="Bookman Old Style" w:hAnsi="Bookman Old Style" w:cs="Arial"/>
          <w:b/>
          <w:bCs/>
          <w:sz w:val="24"/>
          <w:szCs w:val="24"/>
        </w:rPr>
        <w:t>A EMANCIPAÇÃO DOS JUDEUS</w:t>
      </w:r>
      <w:r w:rsidR="00542DC8" w:rsidRPr="00C95B77">
        <w:rPr>
          <w:rFonts w:ascii="Bookman Old Style" w:hAnsi="Bookman Old Style" w:cs="Arial"/>
          <w:b/>
          <w:bCs/>
          <w:sz w:val="24"/>
          <w:szCs w:val="24"/>
        </w:rPr>
        <w:t xml:space="preserve"> NA EUROPA</w:t>
      </w:r>
    </w:p>
    <w:p w14:paraId="61C466F3" w14:textId="6F42080C" w:rsidR="00166FE6" w:rsidRPr="00C95B77" w:rsidRDefault="00166FE6" w:rsidP="00166FE6">
      <w:pPr>
        <w:jc w:val="both"/>
        <w:rPr>
          <w:rFonts w:ascii="Bookman Old Style" w:hAnsi="Bookman Old Style" w:cs="Arial"/>
          <w:sz w:val="24"/>
          <w:szCs w:val="24"/>
        </w:rPr>
      </w:pPr>
    </w:p>
    <w:p w14:paraId="0425B824" w14:textId="77777777" w:rsidR="004F0F51" w:rsidRPr="005E0337" w:rsidRDefault="004F0F51" w:rsidP="00166FE6">
      <w:pPr>
        <w:ind w:left="360"/>
        <w:jc w:val="both"/>
        <w:rPr>
          <w:rFonts w:ascii="Bookman Old Style" w:hAnsi="Bookman Old Style" w:cs="Arial"/>
          <w:sz w:val="24"/>
          <w:szCs w:val="24"/>
        </w:rPr>
      </w:pPr>
    </w:p>
    <w:p w14:paraId="533BB490" w14:textId="22D57E01" w:rsidR="00166FE6" w:rsidRPr="00C95B77" w:rsidRDefault="00166FE6" w:rsidP="00166FE6">
      <w:pPr>
        <w:ind w:left="360"/>
        <w:jc w:val="both"/>
        <w:rPr>
          <w:rFonts w:ascii="Bookman Old Style" w:hAnsi="Bookman Old Style" w:cs="Arial"/>
          <w:sz w:val="24"/>
          <w:szCs w:val="24"/>
        </w:rPr>
      </w:pPr>
      <w:r w:rsidRPr="00C95B77">
        <w:rPr>
          <w:rFonts w:ascii="Bookman Old Style" w:hAnsi="Bookman Old Style" w:cs="Arial"/>
          <w:sz w:val="24"/>
          <w:szCs w:val="24"/>
        </w:rPr>
        <w:t xml:space="preserve">Neves Soares, M.A. “Assimilação e emancipação na construção das identidades judaicas durante a República de </w:t>
      </w:r>
      <w:proofErr w:type="gramStart"/>
      <w:r w:rsidRPr="00C95B77">
        <w:rPr>
          <w:rFonts w:ascii="Bookman Old Style" w:hAnsi="Bookman Old Style" w:cs="Arial"/>
          <w:sz w:val="24"/>
          <w:szCs w:val="24"/>
        </w:rPr>
        <w:t>Weimar”  em</w:t>
      </w:r>
      <w:proofErr w:type="gramEnd"/>
      <w:r w:rsidRPr="00C95B77">
        <w:rPr>
          <w:rFonts w:ascii="Bookman Old Style" w:hAnsi="Bookman Old Style" w:cs="Arial"/>
          <w:sz w:val="24"/>
          <w:szCs w:val="24"/>
        </w:rPr>
        <w:t xml:space="preserve"> </w:t>
      </w:r>
      <w:r w:rsidRPr="00C95B77">
        <w:rPr>
          <w:rFonts w:ascii="Bookman Old Style" w:hAnsi="Bookman Old Style" w:cs="Arial"/>
          <w:i/>
          <w:iCs/>
          <w:sz w:val="24"/>
          <w:szCs w:val="24"/>
        </w:rPr>
        <w:t>XI Simpósio Nacional da Associação  de História das Religiões,</w:t>
      </w:r>
      <w:r w:rsidRPr="00C95B77">
        <w:rPr>
          <w:rFonts w:ascii="Bookman Old Style" w:hAnsi="Bookman Old Style" w:cs="Arial"/>
          <w:sz w:val="24"/>
          <w:szCs w:val="24"/>
        </w:rPr>
        <w:t xml:space="preserve"> 2009.</w:t>
      </w:r>
    </w:p>
    <w:p w14:paraId="7C06DD11" w14:textId="2E5BD647" w:rsidR="00166FE6" w:rsidRPr="00C95B77" w:rsidRDefault="00166FE6" w:rsidP="00166FE6">
      <w:pPr>
        <w:ind w:left="360"/>
        <w:jc w:val="both"/>
        <w:rPr>
          <w:rFonts w:ascii="Bookman Old Style" w:hAnsi="Bookman Old Style" w:cs="Arial"/>
          <w:sz w:val="24"/>
          <w:szCs w:val="24"/>
        </w:rPr>
      </w:pPr>
    </w:p>
    <w:p w14:paraId="6B3C988A" w14:textId="77777777" w:rsidR="00166FE6" w:rsidRDefault="00166FE6" w:rsidP="00166FE6">
      <w:pPr>
        <w:ind w:left="360"/>
        <w:jc w:val="both"/>
        <w:rPr>
          <w:rFonts w:ascii="Bookman Old Style" w:hAnsi="Bookman Old Style" w:cs="Arial"/>
          <w:i/>
          <w:iCs/>
          <w:sz w:val="24"/>
          <w:szCs w:val="24"/>
        </w:rPr>
      </w:pPr>
      <w:proofErr w:type="spellStart"/>
      <w:r w:rsidRPr="00166FE6">
        <w:rPr>
          <w:rFonts w:ascii="Bookman Old Style" w:hAnsi="Bookman Old Style" w:cs="Arial"/>
          <w:sz w:val="24"/>
          <w:szCs w:val="24"/>
          <w:lang w:val="es-AR"/>
        </w:rPr>
        <w:t>Wacquant</w:t>
      </w:r>
      <w:proofErr w:type="spellEnd"/>
      <w:r w:rsidRPr="00166FE6">
        <w:rPr>
          <w:rFonts w:ascii="Bookman Old Style" w:hAnsi="Bookman Old Style" w:cs="Arial"/>
          <w:sz w:val="24"/>
          <w:szCs w:val="24"/>
          <w:lang w:val="es-AR"/>
        </w:rPr>
        <w:t xml:space="preserve">, L. “Las dos caras de un gueto. La construcción de un concepto sociológico” em </w:t>
      </w:r>
      <w:r w:rsidRPr="00166FE6">
        <w:rPr>
          <w:rFonts w:ascii="Bookman Old Style" w:hAnsi="Bookman Old Style" w:cs="Arial"/>
          <w:bCs/>
          <w:i/>
          <w:sz w:val="24"/>
          <w:szCs w:val="24"/>
          <w:lang w:val="es-AR"/>
        </w:rPr>
        <w:t>RENGLONES</w:t>
      </w:r>
      <w:r w:rsidRPr="00166FE6">
        <w:rPr>
          <w:rFonts w:ascii="Bookman Old Style" w:hAnsi="Bookman Old Style" w:cs="Arial"/>
          <w:bCs/>
          <w:sz w:val="24"/>
          <w:szCs w:val="24"/>
          <w:lang w:val="es-AR"/>
        </w:rPr>
        <w:t xml:space="preserve"> 56</w:t>
      </w:r>
      <w:r w:rsidRPr="00166FE6">
        <w:rPr>
          <w:rFonts w:ascii="Bookman Old Style" w:hAnsi="Bookman Old Style" w:cs="Arial"/>
          <w:b/>
          <w:bCs/>
          <w:sz w:val="24"/>
          <w:szCs w:val="24"/>
          <w:lang w:val="es-AR"/>
        </w:rPr>
        <w:t xml:space="preserve">. </w:t>
      </w:r>
      <w:proofErr w:type="spellStart"/>
      <w:r w:rsidRPr="00166FE6">
        <w:rPr>
          <w:rFonts w:ascii="Bookman Old Style" w:hAnsi="Bookman Old Style" w:cs="Arial"/>
          <w:i/>
          <w:iCs/>
          <w:sz w:val="24"/>
          <w:szCs w:val="24"/>
        </w:rPr>
        <w:t>Enero</w:t>
      </w:r>
      <w:proofErr w:type="spellEnd"/>
      <w:r w:rsidRPr="00166FE6">
        <w:rPr>
          <w:rFonts w:ascii="Bookman Old Style" w:hAnsi="Bookman Old Style" w:cs="Arial"/>
          <w:i/>
          <w:iCs/>
          <w:sz w:val="24"/>
          <w:szCs w:val="24"/>
        </w:rPr>
        <w:t>-</w:t>
      </w:r>
      <w:proofErr w:type="gramStart"/>
      <w:r w:rsidRPr="00166FE6">
        <w:rPr>
          <w:rFonts w:ascii="Bookman Old Style" w:hAnsi="Bookman Old Style" w:cs="Arial"/>
          <w:i/>
          <w:iCs/>
          <w:sz w:val="24"/>
          <w:szCs w:val="24"/>
        </w:rPr>
        <w:t>Abril</w:t>
      </w:r>
      <w:proofErr w:type="gramEnd"/>
      <w:r w:rsidRPr="00166FE6">
        <w:rPr>
          <w:rFonts w:ascii="Bookman Old Style" w:hAnsi="Bookman Old Style" w:cs="Arial"/>
          <w:i/>
          <w:iCs/>
          <w:sz w:val="24"/>
          <w:szCs w:val="24"/>
        </w:rPr>
        <w:t xml:space="preserve"> de 2004. </w:t>
      </w:r>
    </w:p>
    <w:p w14:paraId="1DD0578F" w14:textId="77777777" w:rsidR="00ED622C" w:rsidRDefault="00ED622C" w:rsidP="00166FE6">
      <w:pPr>
        <w:ind w:left="360"/>
        <w:jc w:val="both"/>
        <w:rPr>
          <w:rFonts w:ascii="Bookman Old Style" w:hAnsi="Bookman Old Style" w:cs="Arial"/>
          <w:i/>
          <w:iCs/>
          <w:sz w:val="24"/>
          <w:szCs w:val="24"/>
        </w:rPr>
      </w:pPr>
    </w:p>
    <w:p w14:paraId="581BE1ED" w14:textId="5462C40D" w:rsidR="005E0337" w:rsidRDefault="005E0337" w:rsidP="00166FE6">
      <w:pPr>
        <w:ind w:left="360"/>
        <w:jc w:val="both"/>
        <w:rPr>
          <w:rFonts w:ascii="Bookman Old Style" w:hAnsi="Bookman Old Style" w:cs="Arial"/>
          <w:sz w:val="24"/>
          <w:szCs w:val="24"/>
        </w:rPr>
      </w:pPr>
      <w:r>
        <w:rPr>
          <w:rFonts w:ascii="Bookman Old Style" w:hAnsi="Bookman Old Style" w:cs="Arial"/>
          <w:sz w:val="24"/>
          <w:szCs w:val="24"/>
        </w:rPr>
        <w:t>Zweig, S. Autobiografia: o mundo de ontem.  Zahar Editora, 2014.</w:t>
      </w:r>
    </w:p>
    <w:p w14:paraId="0BB3D2D9" w14:textId="77777777" w:rsidR="005E0337" w:rsidRPr="005E0337" w:rsidRDefault="005E0337" w:rsidP="00166FE6">
      <w:pPr>
        <w:ind w:left="360"/>
        <w:jc w:val="both"/>
        <w:rPr>
          <w:rFonts w:ascii="Bookman Old Style" w:hAnsi="Bookman Old Style" w:cs="Arial"/>
          <w:sz w:val="24"/>
          <w:szCs w:val="24"/>
        </w:rPr>
      </w:pPr>
    </w:p>
    <w:p w14:paraId="14383A70" w14:textId="77777777" w:rsidR="00166FE6" w:rsidRDefault="00166FE6" w:rsidP="00166FE6">
      <w:pPr>
        <w:ind w:left="360"/>
        <w:jc w:val="both"/>
        <w:rPr>
          <w:rFonts w:ascii="Bookman Old Style" w:hAnsi="Bookman Old Style" w:cs="Arial"/>
          <w:sz w:val="24"/>
          <w:szCs w:val="24"/>
        </w:rPr>
      </w:pPr>
    </w:p>
    <w:p w14:paraId="2CBD92BE" w14:textId="43A524D0" w:rsidR="00C70A6F" w:rsidRDefault="00072DA8" w:rsidP="00C70A6F">
      <w:pPr>
        <w:pStyle w:val="PargrafodaLista"/>
        <w:numPr>
          <w:ilvl w:val="0"/>
          <w:numId w:val="1"/>
        </w:numPr>
        <w:jc w:val="both"/>
        <w:rPr>
          <w:rFonts w:ascii="Bookman Old Style" w:hAnsi="Bookman Old Style" w:cs="Arial"/>
          <w:b/>
          <w:bCs/>
          <w:sz w:val="24"/>
          <w:szCs w:val="24"/>
        </w:rPr>
      </w:pPr>
      <w:r w:rsidRPr="00C70A6F">
        <w:rPr>
          <w:rFonts w:ascii="Bookman Old Style" w:hAnsi="Bookman Old Style" w:cs="Arial"/>
          <w:b/>
          <w:bCs/>
          <w:sz w:val="24"/>
          <w:szCs w:val="24"/>
        </w:rPr>
        <w:t>MAIS ALEMÃES QUE OS ALEMÃES</w:t>
      </w:r>
      <w:r>
        <w:rPr>
          <w:rFonts w:ascii="Bookman Old Style" w:hAnsi="Bookman Old Style" w:cs="Arial"/>
          <w:b/>
          <w:bCs/>
          <w:sz w:val="24"/>
          <w:szCs w:val="24"/>
        </w:rPr>
        <w:t xml:space="preserve"> – OS JUDEUS DA </w:t>
      </w:r>
      <w:proofErr w:type="gramStart"/>
      <w:r>
        <w:rPr>
          <w:rFonts w:ascii="Bookman Old Style" w:hAnsi="Bookman Old Style" w:cs="Arial"/>
          <w:b/>
          <w:bCs/>
          <w:sz w:val="24"/>
          <w:szCs w:val="24"/>
        </w:rPr>
        <w:t>ALEMANHA  E</w:t>
      </w:r>
      <w:proofErr w:type="gramEnd"/>
      <w:r>
        <w:rPr>
          <w:rFonts w:ascii="Bookman Old Style" w:hAnsi="Bookman Old Style" w:cs="Arial"/>
          <w:b/>
          <w:bCs/>
          <w:sz w:val="24"/>
          <w:szCs w:val="24"/>
        </w:rPr>
        <w:t xml:space="preserve"> DO IMPÉRIO ÁUSTRO-HÚNGUARO</w:t>
      </w:r>
    </w:p>
    <w:p w14:paraId="65B6A5DE" w14:textId="77777777" w:rsidR="00072DA8" w:rsidRPr="00DA2DC9" w:rsidRDefault="00072DA8" w:rsidP="00072DA8">
      <w:pPr>
        <w:jc w:val="both"/>
        <w:rPr>
          <w:rFonts w:ascii="Bookman Old Style" w:hAnsi="Bookman Old Style" w:cs="Arial"/>
          <w:sz w:val="24"/>
          <w:szCs w:val="24"/>
        </w:rPr>
      </w:pPr>
    </w:p>
    <w:p w14:paraId="10D7A8DC" w14:textId="498C003E" w:rsidR="00DA2DC9" w:rsidRPr="00DA2DC9" w:rsidRDefault="005E0337" w:rsidP="005E0337">
      <w:pPr>
        <w:ind w:left="426"/>
        <w:jc w:val="both"/>
        <w:rPr>
          <w:rFonts w:ascii="Bookman Old Style" w:hAnsi="Bookman Old Style" w:cs="Arial"/>
          <w:sz w:val="24"/>
          <w:szCs w:val="24"/>
          <w:lang w:val="es-AR"/>
        </w:rPr>
      </w:pPr>
      <w:r w:rsidRPr="005E0337">
        <w:rPr>
          <w:rFonts w:ascii="Bookman Old Style" w:hAnsi="Bookman Old Style" w:cs="Arial"/>
          <w:sz w:val="24"/>
          <w:szCs w:val="24"/>
          <w:lang w:val="es-AR"/>
        </w:rPr>
        <w:t xml:space="preserve">Horkheimer, </w:t>
      </w:r>
      <w:r>
        <w:rPr>
          <w:rFonts w:ascii="Bookman Old Style" w:hAnsi="Bookman Old Style" w:cs="Arial"/>
          <w:sz w:val="24"/>
          <w:szCs w:val="24"/>
          <w:lang w:val="es-AR"/>
        </w:rPr>
        <w:t xml:space="preserve">M. </w:t>
      </w:r>
      <w:r w:rsidRPr="005E0337">
        <w:rPr>
          <w:rFonts w:ascii="Bookman Old Style" w:hAnsi="Bookman Old Style" w:cs="Arial"/>
          <w:sz w:val="24"/>
          <w:szCs w:val="24"/>
          <w:lang w:val="es-AR"/>
        </w:rPr>
        <w:t xml:space="preserve">“Los judíos de </w:t>
      </w:r>
      <w:proofErr w:type="gramStart"/>
      <w:r w:rsidRPr="005E0337">
        <w:rPr>
          <w:rFonts w:ascii="Bookman Old Style" w:hAnsi="Bookman Old Style" w:cs="Arial"/>
          <w:sz w:val="24"/>
          <w:szCs w:val="24"/>
          <w:lang w:val="es-AR"/>
        </w:rPr>
        <w:t>E</w:t>
      </w:r>
      <w:r>
        <w:rPr>
          <w:rFonts w:ascii="Bookman Old Style" w:hAnsi="Bookman Old Style" w:cs="Arial"/>
          <w:sz w:val="24"/>
          <w:szCs w:val="24"/>
          <w:lang w:val="es-AR"/>
        </w:rPr>
        <w:t xml:space="preserve">uropa”  </w:t>
      </w:r>
      <w:r w:rsidRPr="005E0337">
        <w:rPr>
          <w:rFonts w:ascii="Bookman Old Style" w:hAnsi="Bookman Old Style" w:cs="Arial"/>
          <w:i/>
          <w:iCs/>
          <w:sz w:val="24"/>
          <w:szCs w:val="24"/>
          <w:lang w:val="es-AR"/>
        </w:rPr>
        <w:t>em</w:t>
      </w:r>
      <w:proofErr w:type="gramEnd"/>
      <w:r w:rsidRPr="005E0337">
        <w:rPr>
          <w:rFonts w:ascii="Bookman Old Style" w:hAnsi="Bookman Old Style" w:cs="Arial"/>
          <w:i/>
          <w:iCs/>
          <w:sz w:val="24"/>
          <w:szCs w:val="24"/>
          <w:lang w:val="es-AR"/>
        </w:rPr>
        <w:t xml:space="preserve">  Constelaciones – Revista de Teoría Crítica</w:t>
      </w:r>
      <w:r>
        <w:rPr>
          <w:rFonts w:ascii="Bookman Old Style" w:hAnsi="Bookman Old Style" w:cs="Arial"/>
          <w:sz w:val="24"/>
          <w:szCs w:val="24"/>
          <w:lang w:val="es-AR"/>
        </w:rPr>
        <w:t>, 4, 2012.</w:t>
      </w:r>
    </w:p>
    <w:p w14:paraId="0C7157BA" w14:textId="77777777" w:rsidR="005E0337" w:rsidRPr="005E0337" w:rsidRDefault="00DA2DC9" w:rsidP="005E0337">
      <w:pPr>
        <w:ind w:left="426"/>
        <w:jc w:val="both"/>
        <w:rPr>
          <w:rFonts w:ascii="Bookman Old Style" w:hAnsi="Bookman Old Style" w:cs="Arial"/>
          <w:sz w:val="24"/>
          <w:szCs w:val="24"/>
          <w:lang w:val="es-AR"/>
        </w:rPr>
      </w:pPr>
      <w:r w:rsidRPr="005E0337">
        <w:rPr>
          <w:rFonts w:ascii="Bookman Old Style" w:hAnsi="Bookman Old Style" w:cs="Arial"/>
          <w:sz w:val="24"/>
          <w:szCs w:val="24"/>
          <w:lang w:val="es-AR"/>
        </w:rPr>
        <w:t xml:space="preserve"> </w:t>
      </w:r>
    </w:p>
    <w:p w14:paraId="50495C20" w14:textId="33743711" w:rsidR="00DA2DC9" w:rsidRPr="00DA2DC9" w:rsidRDefault="00DA2DC9" w:rsidP="005E0337">
      <w:pPr>
        <w:ind w:left="426"/>
        <w:jc w:val="both"/>
        <w:rPr>
          <w:rFonts w:ascii="Bookman Old Style" w:hAnsi="Bookman Old Style" w:cs="Arial"/>
          <w:sz w:val="24"/>
          <w:szCs w:val="24"/>
        </w:rPr>
      </w:pPr>
      <w:proofErr w:type="spellStart"/>
      <w:r w:rsidRPr="00DA2DC9">
        <w:rPr>
          <w:rFonts w:ascii="Bookman Old Style" w:hAnsi="Bookman Old Style" w:cs="Arial"/>
          <w:sz w:val="24"/>
          <w:szCs w:val="24"/>
        </w:rPr>
        <w:t>Wajnsztejn</w:t>
      </w:r>
      <w:proofErr w:type="spellEnd"/>
      <w:r w:rsidRPr="00DA2DC9">
        <w:rPr>
          <w:rFonts w:ascii="Bookman Old Style" w:hAnsi="Bookman Old Style" w:cs="Arial"/>
          <w:sz w:val="24"/>
          <w:szCs w:val="24"/>
        </w:rPr>
        <w:t xml:space="preserve"> Tápia</w:t>
      </w:r>
      <w:r w:rsidRPr="00DA2DC9">
        <w:rPr>
          <w:rFonts w:ascii="Bookman Old Style" w:hAnsi="Bookman Old Style" w:cs="Arial"/>
          <w:sz w:val="24"/>
          <w:szCs w:val="24"/>
        </w:rPr>
        <w:t xml:space="preserve">, P. </w:t>
      </w:r>
      <w:r w:rsidRPr="00DA2DC9">
        <w:rPr>
          <w:rFonts w:ascii="Bookman Old Style" w:hAnsi="Bookman Old Style" w:cs="Arial"/>
          <w:sz w:val="24"/>
          <w:szCs w:val="24"/>
        </w:rPr>
        <w:t xml:space="preserve"> </w:t>
      </w:r>
      <w:r w:rsidRPr="00DA2DC9">
        <w:rPr>
          <w:rFonts w:ascii="Bookman Old Style" w:hAnsi="Bookman Old Style" w:cs="Arial"/>
          <w:sz w:val="24"/>
          <w:szCs w:val="24"/>
        </w:rPr>
        <w:t>“</w:t>
      </w:r>
      <w:r w:rsidRPr="00DA2DC9">
        <w:rPr>
          <w:rFonts w:ascii="Bookman Old Style" w:hAnsi="Bookman Old Style" w:cs="Arial"/>
          <w:sz w:val="24"/>
          <w:szCs w:val="24"/>
        </w:rPr>
        <w:t>Arnold Schoenberg e a questão judaica</w:t>
      </w:r>
      <w:r w:rsidRPr="00DA2DC9">
        <w:rPr>
          <w:rFonts w:ascii="Bookman Old Style" w:hAnsi="Bookman Old Style" w:cs="Arial"/>
          <w:sz w:val="24"/>
          <w:szCs w:val="24"/>
        </w:rPr>
        <w:t>”</w:t>
      </w:r>
      <w:r>
        <w:rPr>
          <w:rFonts w:ascii="Bookman Old Style" w:hAnsi="Bookman Old Style" w:cs="Arial"/>
          <w:sz w:val="24"/>
          <w:szCs w:val="24"/>
        </w:rPr>
        <w:t xml:space="preserve"> em </w:t>
      </w:r>
    </w:p>
    <w:p w14:paraId="641B677D" w14:textId="29602060" w:rsidR="00072DA8" w:rsidRDefault="00DA2DC9" w:rsidP="005E0337">
      <w:pPr>
        <w:ind w:left="426"/>
        <w:jc w:val="both"/>
        <w:rPr>
          <w:rFonts w:ascii="Bookman Old Style" w:hAnsi="Bookman Old Style" w:cs="Arial"/>
          <w:sz w:val="24"/>
          <w:szCs w:val="24"/>
        </w:rPr>
      </w:pPr>
      <w:r w:rsidRPr="00DA2DC9">
        <w:rPr>
          <w:rFonts w:ascii="Bookman Old Style" w:hAnsi="Bookman Old Style" w:cs="Arial"/>
          <w:sz w:val="24"/>
          <w:szCs w:val="24"/>
        </w:rPr>
        <w:t xml:space="preserve"> </w:t>
      </w:r>
      <w:r w:rsidRPr="00DA2DC9">
        <w:rPr>
          <w:rFonts w:ascii="Bookman Old Style" w:hAnsi="Bookman Old Style" w:cs="Arial"/>
          <w:i/>
          <w:iCs/>
          <w:sz w:val="24"/>
          <w:szCs w:val="24"/>
        </w:rPr>
        <w:t xml:space="preserve">Arquivo </w:t>
      </w:r>
      <w:proofErr w:type="spellStart"/>
      <w:r w:rsidRPr="00DA2DC9">
        <w:rPr>
          <w:rFonts w:ascii="Bookman Old Style" w:hAnsi="Bookman Old Style" w:cs="Arial"/>
          <w:i/>
          <w:iCs/>
          <w:sz w:val="24"/>
          <w:szCs w:val="24"/>
        </w:rPr>
        <w:t>Maaravi</w:t>
      </w:r>
      <w:proofErr w:type="spellEnd"/>
      <w:r w:rsidRPr="00DA2DC9">
        <w:rPr>
          <w:rFonts w:ascii="Bookman Old Style" w:hAnsi="Bookman Old Style" w:cs="Arial"/>
          <w:sz w:val="24"/>
          <w:szCs w:val="24"/>
        </w:rPr>
        <w:t>: Revista Digital de Estudos Judaicos da UFMG. Belo Horizonte, v. 8, n. 14, maio 2014. ISSN: 1982-3053.</w:t>
      </w:r>
    </w:p>
    <w:p w14:paraId="11A36315" w14:textId="77777777" w:rsidR="00DA2DC9" w:rsidRDefault="00DA2DC9" w:rsidP="005E0337">
      <w:pPr>
        <w:ind w:left="426"/>
        <w:jc w:val="both"/>
        <w:rPr>
          <w:rFonts w:ascii="Bookman Old Style" w:hAnsi="Bookman Old Style" w:cs="Arial"/>
          <w:sz w:val="24"/>
          <w:szCs w:val="24"/>
        </w:rPr>
      </w:pPr>
    </w:p>
    <w:p w14:paraId="1C02ACCC" w14:textId="3B94A3A3" w:rsidR="00DA2DC9" w:rsidRPr="00DC1246" w:rsidRDefault="00DC1246" w:rsidP="005E0337">
      <w:pPr>
        <w:ind w:left="426"/>
        <w:jc w:val="both"/>
        <w:rPr>
          <w:rFonts w:ascii="Bookman Old Style" w:hAnsi="Bookman Old Style" w:cs="Arial"/>
          <w:sz w:val="24"/>
          <w:szCs w:val="24"/>
        </w:rPr>
      </w:pPr>
      <w:proofErr w:type="spellStart"/>
      <w:r w:rsidRPr="00DC1246">
        <w:rPr>
          <w:rFonts w:ascii="Bookman Old Style" w:hAnsi="Bookman Old Style" w:cs="Arial"/>
          <w:sz w:val="24"/>
          <w:szCs w:val="24"/>
        </w:rPr>
        <w:t>Chemouni</w:t>
      </w:r>
      <w:proofErr w:type="spellEnd"/>
      <w:r w:rsidRPr="00DC1246">
        <w:rPr>
          <w:rFonts w:ascii="Bookman Old Style" w:hAnsi="Bookman Old Style" w:cs="Arial"/>
          <w:sz w:val="24"/>
          <w:szCs w:val="24"/>
        </w:rPr>
        <w:t>, J</w:t>
      </w:r>
      <w:r w:rsidRPr="00DC1246">
        <w:rPr>
          <w:rFonts w:ascii="Bookman Old Style" w:hAnsi="Bookman Old Style" w:cs="Arial"/>
          <w:i/>
          <w:iCs/>
          <w:sz w:val="24"/>
          <w:szCs w:val="24"/>
        </w:rPr>
        <w:t>. Freud e o Sionismo: Terra psicanalítica, Terra prometida</w:t>
      </w:r>
      <w:r w:rsidRPr="00DC1246">
        <w:rPr>
          <w:rFonts w:ascii="Bookman Old Style" w:hAnsi="Bookman Old Style" w:cs="Arial"/>
          <w:sz w:val="24"/>
          <w:szCs w:val="24"/>
        </w:rPr>
        <w:t>.</w:t>
      </w:r>
      <w:r>
        <w:rPr>
          <w:rFonts w:ascii="Bookman Old Style" w:hAnsi="Bookman Old Style" w:cs="Arial"/>
          <w:sz w:val="24"/>
          <w:szCs w:val="24"/>
        </w:rPr>
        <w:t xml:space="preserve"> Rio de Janeiro, Imago, 1992</w:t>
      </w:r>
      <w:r w:rsidR="00ED622C">
        <w:rPr>
          <w:rFonts w:ascii="Bookman Old Style" w:hAnsi="Bookman Old Style" w:cs="Arial"/>
          <w:sz w:val="24"/>
          <w:szCs w:val="24"/>
        </w:rPr>
        <w:t xml:space="preserve"> (capítulos 1 e 2).</w:t>
      </w:r>
    </w:p>
    <w:p w14:paraId="3125C98E" w14:textId="77777777" w:rsidR="00DA2DC9" w:rsidRDefault="00DA2DC9" w:rsidP="00072DA8">
      <w:pPr>
        <w:jc w:val="both"/>
        <w:rPr>
          <w:rFonts w:ascii="Bookman Old Style" w:hAnsi="Bookman Old Style" w:cs="Arial"/>
          <w:sz w:val="24"/>
          <w:szCs w:val="24"/>
        </w:rPr>
      </w:pPr>
    </w:p>
    <w:p w14:paraId="2A74A50C" w14:textId="77777777" w:rsidR="00ED622C" w:rsidRPr="00DA2DC9" w:rsidRDefault="00ED622C" w:rsidP="00072DA8">
      <w:pPr>
        <w:jc w:val="both"/>
        <w:rPr>
          <w:rFonts w:ascii="Bookman Old Style" w:hAnsi="Bookman Old Style" w:cs="Arial"/>
          <w:sz w:val="24"/>
          <w:szCs w:val="24"/>
        </w:rPr>
      </w:pPr>
    </w:p>
    <w:p w14:paraId="768242EB" w14:textId="77777777" w:rsidR="00DA2DC9" w:rsidRPr="00DA2DC9" w:rsidRDefault="00DA2DC9" w:rsidP="00072DA8">
      <w:pPr>
        <w:jc w:val="both"/>
        <w:rPr>
          <w:rFonts w:ascii="Bookman Old Style" w:hAnsi="Bookman Old Style" w:cs="Arial"/>
          <w:sz w:val="24"/>
          <w:szCs w:val="24"/>
        </w:rPr>
      </w:pPr>
    </w:p>
    <w:p w14:paraId="18498C28" w14:textId="77777777" w:rsidR="00DA2DC9" w:rsidRPr="00DA2DC9" w:rsidRDefault="00DA2DC9" w:rsidP="00072DA8">
      <w:pPr>
        <w:jc w:val="both"/>
        <w:rPr>
          <w:rFonts w:ascii="Bookman Old Style" w:hAnsi="Bookman Old Style" w:cs="Arial"/>
          <w:sz w:val="24"/>
          <w:szCs w:val="24"/>
        </w:rPr>
      </w:pPr>
    </w:p>
    <w:p w14:paraId="4B7681CE" w14:textId="77777777" w:rsidR="00166FE6" w:rsidRPr="00C95B77" w:rsidRDefault="00166FE6" w:rsidP="00166FE6">
      <w:pPr>
        <w:ind w:left="360"/>
        <w:jc w:val="both"/>
        <w:rPr>
          <w:rFonts w:ascii="Bookman Old Style" w:hAnsi="Bookman Old Style" w:cs="Arial"/>
          <w:sz w:val="24"/>
          <w:szCs w:val="24"/>
        </w:rPr>
      </w:pPr>
    </w:p>
    <w:p w14:paraId="36D8AB18" w14:textId="4A5A47AA" w:rsidR="008F27F4" w:rsidRPr="00C95B77" w:rsidRDefault="008F27F4" w:rsidP="005B0F60">
      <w:pPr>
        <w:pStyle w:val="PargrafodaLista"/>
        <w:numPr>
          <w:ilvl w:val="0"/>
          <w:numId w:val="1"/>
        </w:numPr>
        <w:jc w:val="both"/>
        <w:rPr>
          <w:rFonts w:ascii="Bookman Old Style" w:hAnsi="Bookman Old Style" w:cs="Arial"/>
          <w:b/>
          <w:bCs/>
          <w:sz w:val="24"/>
          <w:szCs w:val="24"/>
        </w:rPr>
      </w:pPr>
      <w:r w:rsidRPr="00C95B77">
        <w:rPr>
          <w:rFonts w:ascii="Bookman Old Style" w:hAnsi="Bookman Old Style" w:cs="Arial"/>
          <w:b/>
          <w:bCs/>
          <w:sz w:val="24"/>
          <w:szCs w:val="24"/>
        </w:rPr>
        <w:lastRenderedPageBreak/>
        <w:t xml:space="preserve">OS JUDEUS POLONESES: JUDEUS, POLONESES, JUDEU-POLONESES? </w:t>
      </w:r>
    </w:p>
    <w:p w14:paraId="047C2A84" w14:textId="382EADBF" w:rsidR="00EA4CA0" w:rsidRPr="00C95B77" w:rsidRDefault="00EA4CA0" w:rsidP="00EA4CA0">
      <w:pPr>
        <w:jc w:val="both"/>
        <w:rPr>
          <w:rFonts w:ascii="Bookman Old Style" w:hAnsi="Bookman Old Style" w:cs="Arial"/>
          <w:sz w:val="24"/>
          <w:szCs w:val="24"/>
        </w:rPr>
      </w:pPr>
    </w:p>
    <w:p w14:paraId="4A97A214" w14:textId="77777777" w:rsidR="00EA4CA0" w:rsidRPr="00EA4CA0" w:rsidRDefault="00EA4CA0" w:rsidP="00EA4CA0">
      <w:pPr>
        <w:ind w:left="360"/>
        <w:jc w:val="both"/>
        <w:rPr>
          <w:rFonts w:ascii="Bookman Old Style" w:hAnsi="Bookman Old Style" w:cs="Arial"/>
          <w:bCs/>
          <w:iCs/>
          <w:sz w:val="24"/>
          <w:szCs w:val="24"/>
          <w:lang w:val="pt-PT"/>
        </w:rPr>
      </w:pPr>
      <w:proofErr w:type="spellStart"/>
      <w:r w:rsidRPr="00EA4CA0">
        <w:rPr>
          <w:rFonts w:ascii="Bookman Old Style" w:hAnsi="Bookman Old Style" w:cs="Arial"/>
          <w:sz w:val="24"/>
          <w:szCs w:val="24"/>
        </w:rPr>
        <w:t>Tuwim</w:t>
      </w:r>
      <w:proofErr w:type="spellEnd"/>
      <w:r w:rsidRPr="00EA4CA0">
        <w:rPr>
          <w:rFonts w:ascii="Bookman Old Style" w:hAnsi="Bookman Old Style" w:cs="Arial"/>
          <w:sz w:val="24"/>
          <w:szCs w:val="24"/>
        </w:rPr>
        <w:t xml:space="preserve">, J. </w:t>
      </w:r>
      <w:r w:rsidRPr="00EA4CA0">
        <w:rPr>
          <w:rFonts w:ascii="Bookman Old Style" w:hAnsi="Bookman Old Style" w:cs="Arial"/>
          <w:b/>
          <w:i/>
          <w:sz w:val="24"/>
          <w:szCs w:val="24"/>
          <w:lang w:val="pt-PT"/>
        </w:rPr>
        <w:t xml:space="preserve">Nós, judeus poloneses. </w:t>
      </w:r>
      <w:r w:rsidRPr="00EA4CA0">
        <w:rPr>
          <w:rFonts w:ascii="Bookman Old Style" w:hAnsi="Bookman Old Style" w:cs="Arial"/>
          <w:bCs/>
          <w:iCs/>
          <w:sz w:val="24"/>
          <w:szCs w:val="24"/>
          <w:lang w:val="pt-PT"/>
        </w:rPr>
        <w:t>(Tradução Marta F. Topel)</w:t>
      </w:r>
    </w:p>
    <w:p w14:paraId="71CC4DBA" w14:textId="7F636FF5" w:rsidR="00EA4CA0" w:rsidRPr="00C95B77" w:rsidRDefault="00EA4CA0" w:rsidP="00EA4CA0">
      <w:pPr>
        <w:ind w:left="360"/>
        <w:jc w:val="both"/>
        <w:rPr>
          <w:rFonts w:ascii="Bookman Old Style" w:hAnsi="Bookman Old Style" w:cs="Arial"/>
          <w:sz w:val="24"/>
          <w:szCs w:val="24"/>
        </w:rPr>
      </w:pPr>
    </w:p>
    <w:p w14:paraId="24CB081C" w14:textId="48328C1E" w:rsidR="008064F9" w:rsidRPr="00C95B77" w:rsidRDefault="008064F9" w:rsidP="00EA4CA0">
      <w:pPr>
        <w:ind w:left="360"/>
        <w:jc w:val="both"/>
        <w:rPr>
          <w:rFonts w:ascii="Bookman Old Style" w:hAnsi="Bookman Old Style" w:cs="Arial"/>
          <w:sz w:val="24"/>
          <w:szCs w:val="24"/>
        </w:rPr>
      </w:pPr>
      <w:proofErr w:type="spellStart"/>
      <w:r w:rsidRPr="00C95B77">
        <w:rPr>
          <w:rFonts w:ascii="Bookman Old Style" w:hAnsi="Bookman Old Style" w:cs="Arial"/>
          <w:sz w:val="24"/>
          <w:szCs w:val="24"/>
        </w:rPr>
        <w:t>Tuwim</w:t>
      </w:r>
      <w:proofErr w:type="spellEnd"/>
      <w:r w:rsidRPr="00C95B77">
        <w:rPr>
          <w:rFonts w:ascii="Bookman Old Style" w:hAnsi="Bookman Old Style" w:cs="Arial"/>
          <w:sz w:val="24"/>
          <w:szCs w:val="24"/>
        </w:rPr>
        <w:t>, J. Coletânea: vida e obra em português.</w:t>
      </w:r>
    </w:p>
    <w:p w14:paraId="2ABB1D20" w14:textId="67591A4E" w:rsidR="00EA4CA0" w:rsidRPr="00C95B77" w:rsidRDefault="00EA4CA0" w:rsidP="00EA4CA0">
      <w:pPr>
        <w:jc w:val="both"/>
        <w:rPr>
          <w:rFonts w:ascii="Bookman Old Style" w:hAnsi="Bookman Old Style" w:cs="Arial"/>
          <w:sz w:val="24"/>
          <w:szCs w:val="24"/>
        </w:rPr>
      </w:pPr>
    </w:p>
    <w:p w14:paraId="3C353672" w14:textId="33A686D2" w:rsidR="008064F9" w:rsidRPr="00C95B77" w:rsidRDefault="008064F9" w:rsidP="00C95B77">
      <w:pPr>
        <w:ind w:left="426"/>
        <w:jc w:val="both"/>
        <w:rPr>
          <w:rFonts w:ascii="Bookman Old Style" w:hAnsi="Bookman Old Style" w:cs="Arial"/>
          <w:sz w:val="24"/>
          <w:szCs w:val="24"/>
          <w:lang w:val="es-AR"/>
        </w:rPr>
      </w:pPr>
      <w:r w:rsidRPr="00C95B77">
        <w:rPr>
          <w:rFonts w:ascii="Bookman Old Style" w:hAnsi="Bookman Old Style" w:cs="Arial"/>
          <w:sz w:val="24"/>
          <w:szCs w:val="24"/>
          <w:lang w:val="es-AR"/>
        </w:rPr>
        <w:t xml:space="preserve">Beck, U. “Cómo los vecinos se convierten en judíos. La construcción política del extraño en una era de modernidad reflexiva” em </w:t>
      </w:r>
      <w:proofErr w:type="spellStart"/>
      <w:r w:rsidRPr="00C95B77">
        <w:rPr>
          <w:rFonts w:ascii="Bookman Old Style" w:hAnsi="Bookman Old Style" w:cs="Arial"/>
          <w:i/>
          <w:sz w:val="24"/>
          <w:szCs w:val="24"/>
          <w:lang w:val="es-AR"/>
        </w:rPr>
        <w:t>Papers</w:t>
      </w:r>
      <w:proofErr w:type="spellEnd"/>
      <w:r w:rsidRPr="00C95B77">
        <w:rPr>
          <w:rFonts w:ascii="Bookman Old Style" w:hAnsi="Bookman Old Style" w:cs="Arial"/>
          <w:sz w:val="24"/>
          <w:szCs w:val="24"/>
          <w:lang w:val="es-AR"/>
        </w:rPr>
        <w:t xml:space="preserve"> 84, 2007.</w:t>
      </w:r>
    </w:p>
    <w:p w14:paraId="60531FB0" w14:textId="60769797" w:rsidR="00EA4CA0" w:rsidRPr="00C95B77" w:rsidRDefault="00EA4CA0" w:rsidP="00EA4CA0">
      <w:pPr>
        <w:jc w:val="both"/>
        <w:rPr>
          <w:rFonts w:ascii="Bookman Old Style" w:hAnsi="Bookman Old Style" w:cs="Arial"/>
          <w:sz w:val="24"/>
          <w:szCs w:val="24"/>
          <w:lang w:val="es-AR"/>
        </w:rPr>
      </w:pPr>
    </w:p>
    <w:p w14:paraId="701CD561" w14:textId="77777777" w:rsidR="00EA4CA0" w:rsidRPr="00C95B77" w:rsidRDefault="00EA4CA0" w:rsidP="00EA4CA0">
      <w:pPr>
        <w:jc w:val="both"/>
        <w:rPr>
          <w:rFonts w:ascii="Bookman Old Style" w:hAnsi="Bookman Old Style" w:cs="Arial"/>
          <w:sz w:val="24"/>
          <w:szCs w:val="24"/>
          <w:lang w:val="es-AR"/>
        </w:rPr>
      </w:pPr>
    </w:p>
    <w:p w14:paraId="7B3A8BC1" w14:textId="2D5B8E02" w:rsidR="008064F9" w:rsidRPr="00C95B77" w:rsidRDefault="008064F9" w:rsidP="008064F9">
      <w:pPr>
        <w:pStyle w:val="PargrafodaLista"/>
        <w:numPr>
          <w:ilvl w:val="0"/>
          <w:numId w:val="1"/>
        </w:numPr>
        <w:jc w:val="both"/>
        <w:rPr>
          <w:rFonts w:ascii="Bookman Old Style" w:hAnsi="Bookman Old Style" w:cs="Arial"/>
          <w:b/>
          <w:bCs/>
          <w:sz w:val="24"/>
          <w:szCs w:val="24"/>
        </w:rPr>
      </w:pPr>
      <w:r w:rsidRPr="00C95B77">
        <w:rPr>
          <w:rFonts w:ascii="Bookman Old Style" w:hAnsi="Bookman Old Style" w:cs="Arial"/>
          <w:b/>
          <w:bCs/>
          <w:sz w:val="24"/>
          <w:szCs w:val="24"/>
        </w:rPr>
        <w:t>A QUESTÃO JUDAICA EM SARTRE</w:t>
      </w:r>
    </w:p>
    <w:p w14:paraId="3DC48656" w14:textId="191749C9" w:rsidR="008064F9" w:rsidRPr="00C95B77" w:rsidRDefault="008064F9" w:rsidP="008064F9">
      <w:pPr>
        <w:ind w:left="360"/>
        <w:jc w:val="both"/>
        <w:rPr>
          <w:rFonts w:ascii="Bookman Old Style" w:hAnsi="Bookman Old Style" w:cs="Arial"/>
          <w:sz w:val="24"/>
          <w:szCs w:val="24"/>
        </w:rPr>
      </w:pPr>
    </w:p>
    <w:p w14:paraId="338E0C34" w14:textId="77777777" w:rsidR="008064F9" w:rsidRPr="008064F9" w:rsidRDefault="008064F9" w:rsidP="008064F9">
      <w:pPr>
        <w:ind w:left="360"/>
        <w:jc w:val="both"/>
        <w:rPr>
          <w:rFonts w:ascii="Bookman Old Style" w:hAnsi="Bookman Old Style" w:cs="Arial"/>
          <w:sz w:val="24"/>
          <w:szCs w:val="24"/>
        </w:rPr>
      </w:pPr>
      <w:r w:rsidRPr="008064F9">
        <w:rPr>
          <w:rFonts w:ascii="Bookman Old Style" w:hAnsi="Bookman Old Style" w:cs="Arial"/>
          <w:iCs/>
          <w:sz w:val="24"/>
          <w:szCs w:val="24"/>
        </w:rPr>
        <w:t xml:space="preserve">Sartre, P. </w:t>
      </w:r>
      <w:r w:rsidRPr="008064F9">
        <w:rPr>
          <w:rFonts w:ascii="Bookman Old Style" w:hAnsi="Bookman Old Style" w:cs="Arial"/>
          <w:i/>
          <w:iCs/>
          <w:sz w:val="24"/>
          <w:szCs w:val="24"/>
        </w:rPr>
        <w:t>A questão judaica</w:t>
      </w:r>
      <w:r w:rsidRPr="008064F9">
        <w:rPr>
          <w:rFonts w:ascii="Bookman Old Style" w:hAnsi="Bookman Old Style" w:cs="Arial"/>
          <w:sz w:val="24"/>
          <w:szCs w:val="24"/>
        </w:rPr>
        <w:t>. São Paulo: Ática, 1995.</w:t>
      </w:r>
    </w:p>
    <w:p w14:paraId="2D766F06" w14:textId="77777777" w:rsidR="008064F9" w:rsidRPr="00C95B77" w:rsidRDefault="008064F9" w:rsidP="008064F9">
      <w:pPr>
        <w:ind w:left="360"/>
        <w:jc w:val="both"/>
        <w:rPr>
          <w:rFonts w:ascii="Bookman Old Style" w:hAnsi="Bookman Old Style" w:cs="Arial"/>
          <w:sz w:val="24"/>
          <w:szCs w:val="24"/>
        </w:rPr>
      </w:pPr>
    </w:p>
    <w:p w14:paraId="1CAC992E" w14:textId="65BBA096" w:rsidR="008064F9" w:rsidRPr="008064F9" w:rsidRDefault="008064F9" w:rsidP="008064F9">
      <w:pPr>
        <w:ind w:left="360"/>
        <w:jc w:val="both"/>
        <w:rPr>
          <w:rFonts w:ascii="Bookman Old Style" w:hAnsi="Bookman Old Style" w:cs="Arial"/>
          <w:bCs/>
          <w:sz w:val="24"/>
          <w:szCs w:val="24"/>
        </w:rPr>
      </w:pPr>
      <w:r w:rsidRPr="008064F9">
        <w:rPr>
          <w:rFonts w:ascii="Bookman Old Style" w:hAnsi="Bookman Old Style" w:cs="Arial"/>
          <w:bCs/>
          <w:sz w:val="24"/>
          <w:szCs w:val="24"/>
        </w:rPr>
        <w:t xml:space="preserve">Sandoval Schmidt, M. L. “Sartre e a questão do preconceito” em </w:t>
      </w:r>
      <w:proofErr w:type="spellStart"/>
      <w:r w:rsidRPr="008064F9">
        <w:rPr>
          <w:rFonts w:ascii="Bookman Old Style" w:hAnsi="Bookman Old Style" w:cs="Arial"/>
          <w:bCs/>
          <w:i/>
          <w:sz w:val="24"/>
          <w:szCs w:val="24"/>
        </w:rPr>
        <w:t>Imaginario</w:t>
      </w:r>
      <w:proofErr w:type="spellEnd"/>
      <w:r w:rsidRPr="008064F9">
        <w:rPr>
          <w:rFonts w:ascii="Bookman Old Style" w:hAnsi="Bookman Old Style" w:cs="Arial"/>
          <w:bCs/>
          <w:sz w:val="24"/>
          <w:szCs w:val="24"/>
        </w:rPr>
        <w:t> v.11 n.11, 2005.</w:t>
      </w:r>
    </w:p>
    <w:p w14:paraId="247D4278" w14:textId="77777777" w:rsidR="008064F9" w:rsidRPr="008064F9" w:rsidRDefault="008064F9" w:rsidP="008064F9">
      <w:pPr>
        <w:ind w:left="360"/>
        <w:jc w:val="both"/>
        <w:rPr>
          <w:rFonts w:ascii="Bookman Old Style" w:hAnsi="Bookman Old Style" w:cs="Arial"/>
          <w:iCs/>
          <w:sz w:val="24"/>
          <w:szCs w:val="24"/>
        </w:rPr>
      </w:pPr>
    </w:p>
    <w:p w14:paraId="3904EE01" w14:textId="0DE1DD6D" w:rsidR="008064F9" w:rsidRPr="00C95B77" w:rsidRDefault="008064F9" w:rsidP="00072DA8">
      <w:pPr>
        <w:ind w:left="360"/>
        <w:rPr>
          <w:rFonts w:ascii="Bookman Old Style" w:hAnsi="Bookman Old Style" w:cs="Arial"/>
          <w:bCs/>
          <w:sz w:val="24"/>
          <w:szCs w:val="24"/>
        </w:rPr>
      </w:pPr>
      <w:r w:rsidRPr="00C95B77">
        <w:rPr>
          <w:rFonts w:ascii="Bookman Old Style" w:hAnsi="Bookman Old Style" w:cs="Arial"/>
          <w:bCs/>
          <w:sz w:val="24"/>
          <w:szCs w:val="24"/>
        </w:rPr>
        <w:t xml:space="preserve">Rodrigues, Eli Vagner, F. </w:t>
      </w:r>
      <w:r w:rsidRPr="00C95B77">
        <w:rPr>
          <w:rFonts w:ascii="Bookman Old Style" w:hAnsi="Bookman Old Style" w:cs="Arial"/>
          <w:bCs/>
          <w:i/>
          <w:iCs/>
          <w:sz w:val="24"/>
          <w:szCs w:val="24"/>
        </w:rPr>
        <w:t>“Reflexões sobre o Racismo”</w:t>
      </w:r>
      <w:r w:rsidRPr="00C95B77">
        <w:rPr>
          <w:rFonts w:ascii="Bookman Old Style" w:hAnsi="Bookman Old Style" w:cs="Arial"/>
          <w:bCs/>
          <w:sz w:val="24"/>
          <w:szCs w:val="24"/>
        </w:rPr>
        <w:t>, de Jean Paul Sartre: uma análise das origens psicológicas do preconceito racial” em RIDH | Bauru, v. 4, n. 1, p. 161-169, jan./jun., 2016 (6)</w:t>
      </w:r>
    </w:p>
    <w:p w14:paraId="5B50670C" w14:textId="368E2834" w:rsidR="008064F9" w:rsidRPr="00C95B77" w:rsidRDefault="008064F9" w:rsidP="008064F9">
      <w:pPr>
        <w:ind w:left="360"/>
        <w:jc w:val="both"/>
        <w:rPr>
          <w:rFonts w:ascii="Bookman Old Style" w:hAnsi="Bookman Old Style" w:cs="Arial"/>
          <w:sz w:val="24"/>
          <w:szCs w:val="24"/>
        </w:rPr>
      </w:pPr>
    </w:p>
    <w:p w14:paraId="3CD9ADB1" w14:textId="77777777" w:rsidR="008064F9" w:rsidRPr="00C95B77" w:rsidRDefault="008064F9" w:rsidP="008064F9">
      <w:pPr>
        <w:jc w:val="both"/>
        <w:rPr>
          <w:rFonts w:ascii="Bookman Old Style" w:hAnsi="Bookman Old Style" w:cs="Arial"/>
          <w:sz w:val="24"/>
          <w:szCs w:val="24"/>
        </w:rPr>
      </w:pPr>
    </w:p>
    <w:p w14:paraId="06F46D02" w14:textId="3DB74806" w:rsidR="00C95B77" w:rsidRPr="00767FD9" w:rsidRDefault="005B0F60" w:rsidP="00767FD9">
      <w:pPr>
        <w:pStyle w:val="PargrafodaLista"/>
        <w:numPr>
          <w:ilvl w:val="0"/>
          <w:numId w:val="1"/>
        </w:numPr>
        <w:shd w:val="clear" w:color="auto" w:fill="FFFFFF"/>
        <w:spacing w:after="30" w:line="285" w:lineRule="atLeast"/>
        <w:ind w:right="1500"/>
        <w:jc w:val="both"/>
        <w:rPr>
          <w:rFonts w:ascii="Bookman Old Style" w:hAnsi="Bookman Old Style" w:cs="Arial"/>
          <w:sz w:val="24"/>
          <w:szCs w:val="24"/>
        </w:rPr>
      </w:pPr>
      <w:r w:rsidRPr="00767FD9">
        <w:rPr>
          <w:rFonts w:ascii="Bookman Old Style" w:hAnsi="Bookman Old Style" w:cs="Arial"/>
          <w:b/>
          <w:bCs/>
          <w:sz w:val="24"/>
          <w:szCs w:val="24"/>
        </w:rPr>
        <w:t xml:space="preserve">O RETORNO DA QUESTÃO JUDAICA </w:t>
      </w:r>
      <w:proofErr w:type="gramStart"/>
      <w:r w:rsidRPr="00767FD9">
        <w:rPr>
          <w:rFonts w:ascii="Bookman Old Style" w:hAnsi="Bookman Old Style" w:cs="Arial"/>
          <w:b/>
          <w:bCs/>
          <w:sz w:val="24"/>
          <w:szCs w:val="24"/>
        </w:rPr>
        <w:t xml:space="preserve">NA </w:t>
      </w:r>
      <w:r w:rsidR="00767FD9">
        <w:rPr>
          <w:rFonts w:ascii="Bookman Old Style" w:hAnsi="Bookman Old Style" w:cs="Arial"/>
          <w:b/>
          <w:bCs/>
          <w:sz w:val="24"/>
          <w:szCs w:val="24"/>
        </w:rPr>
        <w:t xml:space="preserve"> </w:t>
      </w:r>
      <w:r w:rsidRPr="00767FD9">
        <w:rPr>
          <w:rFonts w:ascii="Bookman Old Style" w:hAnsi="Bookman Old Style" w:cs="Arial"/>
          <w:b/>
          <w:bCs/>
          <w:sz w:val="24"/>
          <w:szCs w:val="24"/>
        </w:rPr>
        <w:t>CONTEMPORANEIDADE</w:t>
      </w:r>
      <w:proofErr w:type="gramEnd"/>
      <w:r w:rsidR="005F5B96" w:rsidRPr="00767FD9">
        <w:rPr>
          <w:rFonts w:ascii="Bookman Old Style" w:hAnsi="Bookman Old Style" w:cs="Arial"/>
          <w:b/>
          <w:bCs/>
          <w:sz w:val="24"/>
          <w:szCs w:val="24"/>
        </w:rPr>
        <w:t xml:space="preserve"> E </w:t>
      </w:r>
      <w:r w:rsidR="00542DC8" w:rsidRPr="00767FD9">
        <w:rPr>
          <w:rFonts w:ascii="Bookman Old Style" w:hAnsi="Bookman Old Style" w:cs="Arial"/>
          <w:b/>
          <w:bCs/>
          <w:sz w:val="24"/>
          <w:szCs w:val="24"/>
        </w:rPr>
        <w:t xml:space="preserve">A EMERGÊNCIA DE NOVAS IDENTIDADES JUDAICAS NO BRASIL </w:t>
      </w:r>
    </w:p>
    <w:p w14:paraId="17BE0942" w14:textId="478095D0" w:rsidR="00BC2CC7" w:rsidRPr="00C95B77" w:rsidRDefault="00BC2CC7" w:rsidP="005E0337">
      <w:pPr>
        <w:pStyle w:val="Ttulo3"/>
        <w:shd w:val="clear" w:color="auto" w:fill="FFFFFF"/>
        <w:spacing w:before="0" w:after="30" w:line="285" w:lineRule="atLeast"/>
        <w:ind w:left="284" w:right="1500"/>
        <w:jc w:val="both"/>
        <w:rPr>
          <w:rFonts w:ascii="Bookman Old Style" w:eastAsia="Times New Roman" w:hAnsi="Bookman Old Style" w:cs="Arial"/>
          <w:b w:val="0"/>
          <w:color w:val="auto"/>
          <w:sz w:val="24"/>
          <w:szCs w:val="24"/>
          <w:lang w:eastAsia="pt-BR"/>
        </w:rPr>
      </w:pPr>
      <w:proofErr w:type="spellStart"/>
      <w:r w:rsidRPr="00C95B77">
        <w:rPr>
          <w:rFonts w:ascii="Bookman Old Style" w:hAnsi="Bookman Old Style" w:cs="Arial"/>
          <w:b w:val="0"/>
          <w:color w:val="auto"/>
          <w:sz w:val="24"/>
          <w:szCs w:val="24"/>
        </w:rPr>
        <w:t>Carpenedo</w:t>
      </w:r>
      <w:proofErr w:type="spellEnd"/>
      <w:r w:rsidRPr="00C95B77">
        <w:rPr>
          <w:rFonts w:ascii="Bookman Old Style" w:hAnsi="Bookman Old Style" w:cs="Arial"/>
          <w:b w:val="0"/>
          <w:color w:val="auto"/>
          <w:sz w:val="24"/>
          <w:szCs w:val="24"/>
        </w:rPr>
        <w:t xml:space="preserve"> M. “</w:t>
      </w:r>
      <w:hyperlink r:id="rId5" w:history="1">
        <w:r w:rsidRPr="00C95B77">
          <w:rPr>
            <w:rFonts w:ascii="Bookman Old Style" w:eastAsia="Times New Roman" w:hAnsi="Bookman Old Style" w:cs="Arial"/>
            <w:b w:val="0"/>
            <w:color w:val="auto"/>
            <w:sz w:val="24"/>
            <w:szCs w:val="24"/>
            <w:lang w:eastAsia="pt-BR"/>
          </w:rPr>
          <w:t xml:space="preserve">Vivendo a nossa ascendência marrana. </w:t>
        </w:r>
        <w:r w:rsidR="005E0337">
          <w:rPr>
            <w:rFonts w:ascii="Bookman Old Style" w:eastAsia="Times New Roman" w:hAnsi="Bookman Old Style" w:cs="Arial"/>
            <w:b w:val="0"/>
            <w:color w:val="auto"/>
            <w:sz w:val="24"/>
            <w:szCs w:val="24"/>
            <w:lang w:eastAsia="pt-BR"/>
          </w:rPr>
          <w:t xml:space="preserve">  R</w:t>
        </w:r>
        <w:r w:rsidRPr="00C95B77">
          <w:rPr>
            <w:rFonts w:ascii="Bookman Old Style" w:eastAsia="Times New Roman" w:hAnsi="Bookman Old Style" w:cs="Arial"/>
            <w:b w:val="0"/>
            <w:color w:val="auto"/>
            <w:sz w:val="24"/>
            <w:szCs w:val="24"/>
            <w:lang w:eastAsia="pt-BR"/>
          </w:rPr>
          <w:t xml:space="preserve">itual </w:t>
        </w:r>
        <w:r w:rsidR="00C95B77" w:rsidRPr="00C95B77">
          <w:rPr>
            <w:rFonts w:ascii="Bookman Old Style" w:eastAsia="Times New Roman" w:hAnsi="Bookman Old Style" w:cs="Arial"/>
            <w:b w:val="0"/>
            <w:color w:val="auto"/>
            <w:sz w:val="24"/>
            <w:szCs w:val="24"/>
            <w:lang w:eastAsia="pt-BR"/>
          </w:rPr>
          <w:t xml:space="preserve">e </w:t>
        </w:r>
        <w:r w:rsidRPr="00C95B77">
          <w:rPr>
            <w:rFonts w:ascii="Bookman Old Style" w:eastAsia="Times New Roman" w:hAnsi="Bookman Old Style" w:cs="Arial"/>
            <w:b w:val="0"/>
            <w:color w:val="auto"/>
            <w:sz w:val="24"/>
            <w:szCs w:val="24"/>
            <w:lang w:eastAsia="pt-BR"/>
          </w:rPr>
          <w:t xml:space="preserve">identidades judaicas entre os evangélicos judaizantes </w:t>
        </w:r>
        <w:proofErr w:type="gramStart"/>
        <w:r w:rsidRPr="00C95B77">
          <w:rPr>
            <w:rFonts w:ascii="Bookman Old Style" w:eastAsia="Times New Roman" w:hAnsi="Bookman Old Style" w:cs="Arial"/>
            <w:b w:val="0"/>
            <w:color w:val="auto"/>
            <w:sz w:val="24"/>
            <w:szCs w:val="24"/>
            <w:lang w:eastAsia="pt-BR"/>
          </w:rPr>
          <w:t xml:space="preserve">no </w:t>
        </w:r>
        <w:r w:rsidR="00C95B77" w:rsidRPr="00C95B77">
          <w:rPr>
            <w:rFonts w:ascii="Bookman Old Style" w:eastAsia="Times New Roman" w:hAnsi="Bookman Old Style" w:cs="Arial"/>
            <w:b w:val="0"/>
            <w:color w:val="auto"/>
            <w:sz w:val="24"/>
            <w:szCs w:val="24"/>
            <w:lang w:eastAsia="pt-BR"/>
          </w:rPr>
          <w:t xml:space="preserve"> B</w:t>
        </w:r>
        <w:r w:rsidRPr="00C95B77">
          <w:rPr>
            <w:rFonts w:ascii="Bookman Old Style" w:eastAsia="Times New Roman" w:hAnsi="Bookman Old Style" w:cs="Arial"/>
            <w:b w:val="0"/>
            <w:color w:val="auto"/>
            <w:sz w:val="24"/>
            <w:szCs w:val="24"/>
            <w:lang w:eastAsia="pt-BR"/>
          </w:rPr>
          <w:t>rasil</w:t>
        </w:r>
        <w:proofErr w:type="gramEnd"/>
      </w:hyperlink>
      <w:r w:rsidR="00C95B77" w:rsidRPr="00C95B77">
        <w:rPr>
          <w:rFonts w:ascii="Bookman Old Style" w:eastAsia="Times New Roman" w:hAnsi="Bookman Old Style" w:cs="Arial"/>
          <w:b w:val="0"/>
          <w:color w:val="auto"/>
          <w:sz w:val="24"/>
          <w:szCs w:val="24"/>
          <w:lang w:eastAsia="pt-BR"/>
        </w:rPr>
        <w:t xml:space="preserve">”  em  </w:t>
      </w:r>
      <w:proofErr w:type="spellStart"/>
      <w:r w:rsidR="00C95B77" w:rsidRPr="005E0337">
        <w:rPr>
          <w:rFonts w:ascii="Bookman Old Style" w:eastAsia="Times New Roman" w:hAnsi="Bookman Old Style" w:cs="Arial"/>
          <w:b w:val="0"/>
          <w:i/>
          <w:iCs/>
          <w:color w:val="auto"/>
          <w:sz w:val="24"/>
          <w:szCs w:val="24"/>
          <w:lang w:eastAsia="pt-BR"/>
        </w:rPr>
        <w:t>Lusotopie</w:t>
      </w:r>
      <w:proofErr w:type="spellEnd"/>
      <w:r w:rsidR="00C95B77" w:rsidRPr="005E0337">
        <w:rPr>
          <w:rFonts w:ascii="Bookman Old Style" w:eastAsia="Times New Roman" w:hAnsi="Bookman Old Style" w:cs="Arial"/>
          <w:b w:val="0"/>
          <w:i/>
          <w:iCs/>
          <w:color w:val="auto"/>
          <w:sz w:val="24"/>
          <w:szCs w:val="24"/>
          <w:lang w:eastAsia="pt-BR"/>
        </w:rPr>
        <w:t>,</w:t>
      </w:r>
      <w:r w:rsidR="00C95B77" w:rsidRPr="00C95B77">
        <w:rPr>
          <w:rFonts w:ascii="Bookman Old Style" w:eastAsia="Times New Roman" w:hAnsi="Bookman Old Style" w:cs="Arial"/>
          <w:b w:val="0"/>
          <w:color w:val="auto"/>
          <w:sz w:val="24"/>
          <w:szCs w:val="24"/>
          <w:lang w:eastAsia="pt-BR"/>
        </w:rPr>
        <w:t xml:space="preserve"> 2020</w:t>
      </w:r>
      <w:r w:rsidR="005E0337">
        <w:rPr>
          <w:rFonts w:ascii="Bookman Old Style" w:eastAsia="Times New Roman" w:hAnsi="Bookman Old Style" w:cs="Arial"/>
          <w:b w:val="0"/>
          <w:color w:val="auto"/>
          <w:sz w:val="24"/>
          <w:szCs w:val="24"/>
          <w:lang w:eastAsia="pt-BR"/>
        </w:rPr>
        <w:t>.</w:t>
      </w:r>
    </w:p>
    <w:p w14:paraId="65B4A466" w14:textId="77777777" w:rsidR="006618CB" w:rsidRPr="00C95B77" w:rsidRDefault="006618CB" w:rsidP="00BC2CC7">
      <w:pPr>
        <w:ind w:left="360"/>
        <w:jc w:val="both"/>
        <w:rPr>
          <w:rFonts w:ascii="Bookman Old Style" w:hAnsi="Bookman Old Style" w:cs="Arial"/>
          <w:sz w:val="24"/>
          <w:szCs w:val="24"/>
        </w:rPr>
      </w:pPr>
    </w:p>
    <w:p w14:paraId="46CFE340" w14:textId="2FD89A67" w:rsidR="00F923FD" w:rsidRPr="00C95B77" w:rsidRDefault="00CC42E7" w:rsidP="00811B86">
      <w:pPr>
        <w:ind w:left="284"/>
        <w:jc w:val="both"/>
        <w:rPr>
          <w:rFonts w:ascii="Bookman Old Style" w:hAnsi="Bookman Old Style" w:cs="Arial"/>
          <w:sz w:val="24"/>
          <w:szCs w:val="24"/>
        </w:rPr>
      </w:pPr>
      <w:r>
        <w:rPr>
          <w:rFonts w:ascii="Bookman Old Style" w:hAnsi="Bookman Old Style" w:cs="Arial"/>
          <w:sz w:val="24"/>
          <w:szCs w:val="24"/>
        </w:rPr>
        <w:t xml:space="preserve">Gutierrez. C. A.  </w:t>
      </w:r>
      <w:r w:rsidRPr="00CC42E7">
        <w:rPr>
          <w:rFonts w:ascii="Bookman Old Style" w:hAnsi="Bookman Old Style" w:cs="Arial"/>
          <w:sz w:val="24"/>
          <w:szCs w:val="24"/>
        </w:rPr>
        <w:t xml:space="preserve">“Bnei </w:t>
      </w:r>
      <w:proofErr w:type="spellStart"/>
      <w:r w:rsidRPr="00CC42E7">
        <w:rPr>
          <w:rFonts w:ascii="Bookman Old Style" w:hAnsi="Bookman Old Style" w:cs="Arial"/>
          <w:sz w:val="24"/>
          <w:szCs w:val="24"/>
        </w:rPr>
        <w:t>Anussim</w:t>
      </w:r>
      <w:proofErr w:type="spellEnd"/>
      <w:r w:rsidRPr="00CC42E7">
        <w:rPr>
          <w:rFonts w:ascii="Bookman Old Style" w:hAnsi="Bookman Old Style" w:cs="Arial"/>
          <w:sz w:val="24"/>
          <w:szCs w:val="24"/>
        </w:rPr>
        <w:t>”: No Bairro De São Mateus, Uma Experiência De Judaísmo Na Periferia Paulistana</w:t>
      </w:r>
      <w:r>
        <w:rPr>
          <w:rFonts w:ascii="Bookman Old Style" w:hAnsi="Bookman Old Style" w:cs="Arial"/>
          <w:sz w:val="24"/>
          <w:szCs w:val="24"/>
        </w:rPr>
        <w:t xml:space="preserve">” em </w:t>
      </w:r>
      <w:r w:rsidRPr="00CC42E7">
        <w:rPr>
          <w:rFonts w:ascii="Bookman Old Style" w:hAnsi="Bookman Old Style" w:cs="Arial"/>
          <w:i/>
          <w:iCs/>
          <w:sz w:val="24"/>
          <w:szCs w:val="24"/>
        </w:rPr>
        <w:t>Revista Vértices,</w:t>
      </w:r>
      <w:r>
        <w:rPr>
          <w:rFonts w:ascii="Bookman Old Style" w:hAnsi="Bookman Old Style" w:cs="Arial"/>
          <w:sz w:val="24"/>
          <w:szCs w:val="24"/>
        </w:rPr>
        <w:t xml:space="preserve"> 10, 2008.</w:t>
      </w:r>
    </w:p>
    <w:p w14:paraId="435B701C" w14:textId="77777777" w:rsidR="00F923FD" w:rsidRPr="00C95B77" w:rsidRDefault="00F923FD" w:rsidP="00B86E32">
      <w:pPr>
        <w:jc w:val="both"/>
        <w:rPr>
          <w:rFonts w:ascii="Bookman Old Style" w:hAnsi="Bookman Old Style" w:cs="Arial"/>
          <w:bCs/>
          <w:sz w:val="24"/>
          <w:szCs w:val="24"/>
        </w:rPr>
      </w:pPr>
    </w:p>
    <w:p w14:paraId="06886C9D" w14:textId="1747474C" w:rsidR="006D29AB" w:rsidRPr="00872A04" w:rsidRDefault="00872A04" w:rsidP="00AA65EA">
      <w:pPr>
        <w:jc w:val="both"/>
        <w:rPr>
          <w:rFonts w:ascii="Bookman Old Style" w:hAnsi="Bookman Old Style" w:cs="Arial"/>
          <w:sz w:val="24"/>
          <w:szCs w:val="24"/>
        </w:rPr>
      </w:pPr>
      <w:r w:rsidRPr="00872A04">
        <w:rPr>
          <w:rFonts w:ascii="Bookman Old Style" w:hAnsi="Bookman Old Style" w:cs="Arial"/>
          <w:sz w:val="24"/>
          <w:szCs w:val="24"/>
        </w:rPr>
        <w:t>Projeção de um documentário</w:t>
      </w:r>
      <w:r>
        <w:rPr>
          <w:rFonts w:ascii="Bookman Old Style" w:hAnsi="Bookman Old Style" w:cs="Arial"/>
          <w:sz w:val="24"/>
          <w:szCs w:val="24"/>
        </w:rPr>
        <w:t xml:space="preserve"> sobre </w:t>
      </w:r>
      <w:proofErr w:type="gramStart"/>
      <w:r>
        <w:rPr>
          <w:rFonts w:ascii="Bookman Old Style" w:hAnsi="Bookman Old Style" w:cs="Arial"/>
          <w:sz w:val="24"/>
          <w:szCs w:val="24"/>
        </w:rPr>
        <w:t>esta</w:t>
      </w:r>
      <w:proofErr w:type="gramEnd"/>
      <w:r>
        <w:rPr>
          <w:rFonts w:ascii="Bookman Old Style" w:hAnsi="Bookman Old Style" w:cs="Arial"/>
          <w:sz w:val="24"/>
          <w:szCs w:val="24"/>
        </w:rPr>
        <w:t xml:space="preserve"> problemática.</w:t>
      </w:r>
    </w:p>
    <w:p w14:paraId="39CA1F41" w14:textId="0B41FEE7" w:rsidR="00D2429F" w:rsidRPr="00872A04" w:rsidRDefault="00D2429F" w:rsidP="00AA65EA">
      <w:pPr>
        <w:jc w:val="both"/>
        <w:rPr>
          <w:rFonts w:ascii="Bookman Old Style" w:hAnsi="Bookman Old Style" w:cs="Arial"/>
          <w:sz w:val="24"/>
          <w:szCs w:val="24"/>
        </w:rPr>
      </w:pPr>
    </w:p>
    <w:p w14:paraId="1350D287" w14:textId="1D33020A" w:rsidR="00D327F6" w:rsidRPr="00872A04" w:rsidRDefault="00D327F6" w:rsidP="00AA65EA">
      <w:pPr>
        <w:jc w:val="both"/>
        <w:rPr>
          <w:rFonts w:ascii="Bookman Old Style" w:hAnsi="Bookman Old Style" w:cs="Arial"/>
          <w:sz w:val="24"/>
          <w:szCs w:val="24"/>
        </w:rPr>
      </w:pPr>
    </w:p>
    <w:sectPr w:rsidR="00D327F6" w:rsidRPr="00872A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A554B"/>
    <w:multiLevelType w:val="hybridMultilevel"/>
    <w:tmpl w:val="B81ED674"/>
    <w:lvl w:ilvl="0" w:tplc="ADBA6868">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E9F3A7C"/>
    <w:multiLevelType w:val="hybridMultilevel"/>
    <w:tmpl w:val="B81ED674"/>
    <w:lvl w:ilvl="0" w:tplc="ADBA6868">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E6F2FD6"/>
    <w:multiLevelType w:val="hybridMultilevel"/>
    <w:tmpl w:val="B81ED674"/>
    <w:lvl w:ilvl="0" w:tplc="ADBA6868">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60777520">
    <w:abstractNumId w:val="2"/>
  </w:num>
  <w:num w:numId="2" w16cid:durableId="2046589539">
    <w:abstractNumId w:val="0"/>
  </w:num>
  <w:num w:numId="3" w16cid:durableId="577053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F60"/>
    <w:rsid w:val="0001752D"/>
    <w:rsid w:val="000716CE"/>
    <w:rsid w:val="00072DA8"/>
    <w:rsid w:val="000F6501"/>
    <w:rsid w:val="00166FE6"/>
    <w:rsid w:val="00241FDD"/>
    <w:rsid w:val="00255DD8"/>
    <w:rsid w:val="002774FA"/>
    <w:rsid w:val="00346303"/>
    <w:rsid w:val="004F0F51"/>
    <w:rsid w:val="005339CA"/>
    <w:rsid w:val="00542DC8"/>
    <w:rsid w:val="00544168"/>
    <w:rsid w:val="005604B6"/>
    <w:rsid w:val="005B0F60"/>
    <w:rsid w:val="005E0337"/>
    <w:rsid w:val="005E7686"/>
    <w:rsid w:val="005F5B96"/>
    <w:rsid w:val="00616264"/>
    <w:rsid w:val="006618CB"/>
    <w:rsid w:val="006D29AB"/>
    <w:rsid w:val="00767FD9"/>
    <w:rsid w:val="00770D16"/>
    <w:rsid w:val="008064F9"/>
    <w:rsid w:val="00811B86"/>
    <w:rsid w:val="00814DB4"/>
    <w:rsid w:val="00872A04"/>
    <w:rsid w:val="008F27F4"/>
    <w:rsid w:val="00AA65EA"/>
    <w:rsid w:val="00B86E32"/>
    <w:rsid w:val="00BB36DB"/>
    <w:rsid w:val="00BC2CC7"/>
    <w:rsid w:val="00C30313"/>
    <w:rsid w:val="00C65E42"/>
    <w:rsid w:val="00C70A6F"/>
    <w:rsid w:val="00C95B77"/>
    <w:rsid w:val="00CC42E7"/>
    <w:rsid w:val="00CF1B0D"/>
    <w:rsid w:val="00D2429F"/>
    <w:rsid w:val="00D327F6"/>
    <w:rsid w:val="00DA2DC9"/>
    <w:rsid w:val="00DC1246"/>
    <w:rsid w:val="00E26EA2"/>
    <w:rsid w:val="00EA4CA0"/>
    <w:rsid w:val="00ED622C"/>
    <w:rsid w:val="00F01E55"/>
    <w:rsid w:val="00F17406"/>
    <w:rsid w:val="00F862C0"/>
    <w:rsid w:val="00F923FD"/>
    <w:rsid w:val="00FB61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FA70E"/>
  <w15:docId w15:val="{6F084309-04CF-447E-878F-7A60E459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AA65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semiHidden/>
    <w:unhideWhenUsed/>
    <w:qFormat/>
    <w:rsid w:val="006618CB"/>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B0F60"/>
    <w:pPr>
      <w:ind w:left="720"/>
      <w:contextualSpacing/>
    </w:pPr>
  </w:style>
  <w:style w:type="character" w:customStyle="1" w:styleId="Ttulo3Char">
    <w:name w:val="Título 3 Char"/>
    <w:basedOn w:val="Fontepargpadro"/>
    <w:link w:val="Ttulo3"/>
    <w:uiPriority w:val="9"/>
    <w:semiHidden/>
    <w:rsid w:val="006618CB"/>
    <w:rPr>
      <w:rFonts w:asciiTheme="majorHAnsi" w:eastAsiaTheme="majorEastAsia" w:hAnsiTheme="majorHAnsi" w:cstheme="majorBidi"/>
      <w:b/>
      <w:bCs/>
      <w:color w:val="4F81BD" w:themeColor="accent1"/>
    </w:rPr>
  </w:style>
  <w:style w:type="character" w:styleId="Hyperlink">
    <w:name w:val="Hyperlink"/>
    <w:basedOn w:val="Fontepargpadro"/>
    <w:uiPriority w:val="99"/>
    <w:unhideWhenUsed/>
    <w:rsid w:val="005E7686"/>
    <w:rPr>
      <w:color w:val="0000FF" w:themeColor="hyperlink"/>
      <w:u w:val="single"/>
    </w:rPr>
  </w:style>
  <w:style w:type="character" w:customStyle="1" w:styleId="Ttulo1Char">
    <w:name w:val="Título 1 Char"/>
    <w:basedOn w:val="Fontepargpadro"/>
    <w:link w:val="Ttulo1"/>
    <w:uiPriority w:val="9"/>
    <w:rsid w:val="00AA65EA"/>
    <w:rPr>
      <w:rFonts w:asciiTheme="majorHAnsi" w:eastAsiaTheme="majorEastAsia" w:hAnsiTheme="majorHAnsi" w:cstheme="majorBidi"/>
      <w:b/>
      <w:bCs/>
      <w:color w:val="365F91" w:themeColor="accent1" w:themeShade="BF"/>
      <w:sz w:val="28"/>
      <w:szCs w:val="28"/>
    </w:rPr>
  </w:style>
  <w:style w:type="paragraph" w:styleId="Textodebalo">
    <w:name w:val="Balloon Text"/>
    <w:basedOn w:val="Normal"/>
    <w:link w:val="TextodebaloChar"/>
    <w:uiPriority w:val="99"/>
    <w:semiHidden/>
    <w:unhideWhenUsed/>
    <w:rsid w:val="005F5B96"/>
    <w:rPr>
      <w:rFonts w:ascii="Segoe UI" w:hAnsi="Segoe UI" w:cs="Segoe UI"/>
      <w:sz w:val="18"/>
      <w:szCs w:val="18"/>
    </w:rPr>
  </w:style>
  <w:style w:type="character" w:customStyle="1" w:styleId="TextodebaloChar">
    <w:name w:val="Texto de balão Char"/>
    <w:basedOn w:val="Fontepargpadro"/>
    <w:link w:val="Textodebalo"/>
    <w:uiPriority w:val="99"/>
    <w:semiHidden/>
    <w:rsid w:val="005F5B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1226">
      <w:bodyDiv w:val="1"/>
      <w:marLeft w:val="0"/>
      <w:marRight w:val="0"/>
      <w:marTop w:val="0"/>
      <w:marBottom w:val="0"/>
      <w:divBdr>
        <w:top w:val="none" w:sz="0" w:space="0" w:color="auto"/>
        <w:left w:val="none" w:sz="0" w:space="0" w:color="auto"/>
        <w:bottom w:val="none" w:sz="0" w:space="0" w:color="auto"/>
        <w:right w:val="none" w:sz="0" w:space="0" w:color="auto"/>
      </w:divBdr>
      <w:divsChild>
        <w:div w:id="136144786">
          <w:marLeft w:val="0"/>
          <w:marRight w:val="0"/>
          <w:marTop w:val="0"/>
          <w:marBottom w:val="0"/>
          <w:divBdr>
            <w:top w:val="none" w:sz="0" w:space="0" w:color="auto"/>
            <w:left w:val="none" w:sz="0" w:space="0" w:color="auto"/>
            <w:bottom w:val="none" w:sz="0" w:space="0" w:color="auto"/>
            <w:right w:val="none" w:sz="0" w:space="0" w:color="auto"/>
          </w:divBdr>
          <w:divsChild>
            <w:div w:id="1103039646">
              <w:marLeft w:val="0"/>
              <w:marRight w:val="0"/>
              <w:marTop w:val="0"/>
              <w:marBottom w:val="0"/>
              <w:divBdr>
                <w:top w:val="none" w:sz="0" w:space="0" w:color="auto"/>
                <w:left w:val="none" w:sz="0" w:space="0" w:color="auto"/>
                <w:bottom w:val="none" w:sz="0" w:space="0" w:color="auto"/>
                <w:right w:val="none" w:sz="0" w:space="0" w:color="auto"/>
              </w:divBdr>
              <w:divsChild>
                <w:div w:id="16720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05572">
      <w:bodyDiv w:val="1"/>
      <w:marLeft w:val="0"/>
      <w:marRight w:val="0"/>
      <w:marTop w:val="0"/>
      <w:marBottom w:val="0"/>
      <w:divBdr>
        <w:top w:val="none" w:sz="0" w:space="0" w:color="auto"/>
        <w:left w:val="none" w:sz="0" w:space="0" w:color="auto"/>
        <w:bottom w:val="none" w:sz="0" w:space="0" w:color="auto"/>
        <w:right w:val="none" w:sz="0" w:space="0" w:color="auto"/>
      </w:divBdr>
    </w:div>
    <w:div w:id="754017162">
      <w:bodyDiv w:val="1"/>
      <w:marLeft w:val="0"/>
      <w:marRight w:val="0"/>
      <w:marTop w:val="0"/>
      <w:marBottom w:val="0"/>
      <w:divBdr>
        <w:top w:val="none" w:sz="0" w:space="0" w:color="auto"/>
        <w:left w:val="none" w:sz="0" w:space="0" w:color="auto"/>
        <w:bottom w:val="none" w:sz="0" w:space="0" w:color="auto"/>
        <w:right w:val="none" w:sz="0" w:space="0" w:color="auto"/>
      </w:divBdr>
      <w:divsChild>
        <w:div w:id="1459369875">
          <w:marLeft w:val="0"/>
          <w:marRight w:val="0"/>
          <w:marTop w:val="0"/>
          <w:marBottom w:val="0"/>
          <w:divBdr>
            <w:top w:val="none" w:sz="0" w:space="0" w:color="auto"/>
            <w:left w:val="none" w:sz="0" w:space="0" w:color="auto"/>
            <w:bottom w:val="none" w:sz="0" w:space="0" w:color="auto"/>
            <w:right w:val="none" w:sz="0" w:space="0" w:color="auto"/>
          </w:divBdr>
        </w:div>
        <w:div w:id="613705994">
          <w:marLeft w:val="0"/>
          <w:marRight w:val="0"/>
          <w:marTop w:val="0"/>
          <w:marBottom w:val="0"/>
          <w:divBdr>
            <w:top w:val="none" w:sz="0" w:space="0" w:color="auto"/>
            <w:left w:val="none" w:sz="0" w:space="0" w:color="auto"/>
            <w:bottom w:val="none" w:sz="0" w:space="0" w:color="auto"/>
            <w:right w:val="none" w:sz="0" w:space="0" w:color="auto"/>
          </w:divBdr>
        </w:div>
        <w:div w:id="1211574996">
          <w:marLeft w:val="0"/>
          <w:marRight w:val="0"/>
          <w:marTop w:val="0"/>
          <w:marBottom w:val="0"/>
          <w:divBdr>
            <w:top w:val="none" w:sz="0" w:space="0" w:color="auto"/>
            <w:left w:val="none" w:sz="0" w:space="0" w:color="auto"/>
            <w:bottom w:val="none" w:sz="0" w:space="0" w:color="auto"/>
            <w:right w:val="none" w:sz="0" w:space="0" w:color="auto"/>
          </w:divBdr>
        </w:div>
      </w:divsChild>
    </w:div>
    <w:div w:id="1029598905">
      <w:bodyDiv w:val="1"/>
      <w:marLeft w:val="0"/>
      <w:marRight w:val="0"/>
      <w:marTop w:val="0"/>
      <w:marBottom w:val="0"/>
      <w:divBdr>
        <w:top w:val="none" w:sz="0" w:space="0" w:color="auto"/>
        <w:left w:val="none" w:sz="0" w:space="0" w:color="auto"/>
        <w:bottom w:val="none" w:sz="0" w:space="0" w:color="auto"/>
        <w:right w:val="none" w:sz="0" w:space="0" w:color="auto"/>
      </w:divBdr>
    </w:div>
    <w:div w:id="1577593839">
      <w:bodyDiv w:val="1"/>
      <w:marLeft w:val="0"/>
      <w:marRight w:val="0"/>
      <w:marTop w:val="0"/>
      <w:marBottom w:val="0"/>
      <w:divBdr>
        <w:top w:val="none" w:sz="0" w:space="0" w:color="auto"/>
        <w:left w:val="none" w:sz="0" w:space="0" w:color="auto"/>
        <w:bottom w:val="none" w:sz="0" w:space="0" w:color="auto"/>
        <w:right w:val="none" w:sz="0" w:space="0" w:color="auto"/>
      </w:divBdr>
    </w:div>
    <w:div w:id="19902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ill.com/view/journals/luso/18/2/article-p167_3.x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686</Words>
  <Characters>3707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3</cp:revision>
  <dcterms:created xsi:type="dcterms:W3CDTF">2023-08-07T19:13:00Z</dcterms:created>
  <dcterms:modified xsi:type="dcterms:W3CDTF">2023-08-07T19:14:00Z</dcterms:modified>
</cp:coreProperties>
</file>