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B87D" w14:textId="77777777" w:rsidR="00A648A0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065CBC" wp14:editId="12207DE7">
            <wp:simplePos x="0" y="0"/>
            <wp:positionH relativeFrom="column">
              <wp:posOffset>4441825</wp:posOffset>
            </wp:positionH>
            <wp:positionV relativeFrom="paragraph">
              <wp:posOffset>-377188</wp:posOffset>
            </wp:positionV>
            <wp:extent cx="1362075" cy="574675"/>
            <wp:effectExtent l="0" t="0" r="0" b="0"/>
            <wp:wrapSquare wrapText="bothSides" distT="0" distB="0" distL="114300" distR="114300"/>
            <wp:docPr id="105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8AC616" wp14:editId="7DDDF22F">
            <wp:simplePos x="0" y="0"/>
            <wp:positionH relativeFrom="column">
              <wp:posOffset>-361947</wp:posOffset>
            </wp:positionH>
            <wp:positionV relativeFrom="paragraph">
              <wp:posOffset>-377188</wp:posOffset>
            </wp:positionV>
            <wp:extent cx="1981200" cy="363855"/>
            <wp:effectExtent l="0" t="0" r="0" b="0"/>
            <wp:wrapSquare wrapText="bothSides" distT="0" distB="0" distL="114300" distR="114300"/>
            <wp:docPr id="10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C4983" w14:textId="77777777" w:rsidR="00A648A0" w:rsidRDefault="00A648A0">
      <w:pPr>
        <w:ind w:left="0" w:hanging="2"/>
        <w:jc w:val="center"/>
        <w:rPr>
          <w:rFonts w:ascii="Arial" w:eastAsia="Arial" w:hAnsi="Arial" w:cs="Arial"/>
        </w:rPr>
      </w:pPr>
    </w:p>
    <w:p w14:paraId="7CDCDF9B" w14:textId="77777777" w:rsidR="00A648A0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 de Engenharia Elétrica e de Computação</w:t>
      </w:r>
    </w:p>
    <w:p w14:paraId="407B4647" w14:textId="77777777" w:rsidR="00A648A0" w:rsidRDefault="00000000">
      <w:pPr>
        <w:pStyle w:val="Ttulo1"/>
        <w:ind w:left="0" w:hanging="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SEL 384 – Laboratório de Sistemas Digitais I</w:t>
      </w:r>
    </w:p>
    <w:p w14:paraId="5443ED21" w14:textId="77777777" w:rsidR="00A648A0" w:rsidRDefault="00A648A0">
      <w:pPr>
        <w:ind w:left="0" w:hanging="2"/>
        <w:rPr>
          <w:rFonts w:ascii="Arial" w:eastAsia="Arial" w:hAnsi="Arial" w:cs="Arial"/>
        </w:rPr>
      </w:pPr>
    </w:p>
    <w:p w14:paraId="4CECF4F0" w14:textId="77777777" w:rsidR="00A648A0" w:rsidRDefault="00000000">
      <w:pPr>
        <w:pStyle w:val="Ttulo1"/>
        <w:spacing w:line="360" w:lineRule="auto"/>
        <w:ind w:left="0" w:hanging="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PRÁTICA  Nº05</w:t>
      </w:r>
    </w:p>
    <w:p w14:paraId="397D6EE2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“Dispositivos de Lógica Programável de Complexo</w:t>
      </w: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 (CPLD- “Complex </w:t>
      </w:r>
      <w:proofErr w:type="spellStart"/>
      <w:r>
        <w:rPr>
          <w:rFonts w:ascii="Arial" w:eastAsia="Arial" w:hAnsi="Arial" w:cs="Arial"/>
          <w:b/>
          <w:color w:val="000000"/>
        </w:rPr>
        <w:t>Programable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Logic</w:t>
      </w:r>
      <w:proofErr w:type="spellEnd"/>
      <w:r>
        <w:rPr>
          <w:rFonts w:ascii="Arial" w:eastAsia="Arial" w:hAnsi="Arial" w:cs="Arial"/>
          <w:b/>
          <w:color w:val="000000"/>
        </w:rPr>
        <w:t xml:space="preserve"> Devices”)- Acionamento de Matriz de LEDs”</w:t>
      </w:r>
    </w:p>
    <w:p w14:paraId="1C13A9D2" w14:textId="77777777" w:rsidR="00A648A0" w:rsidRDefault="00A648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3966AF56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 Objetivos:</w:t>
      </w:r>
    </w:p>
    <w:p w14:paraId="33614C1C" w14:textId="77777777" w:rsidR="00A648A0" w:rsidRDefault="00000000">
      <w:pPr>
        <w:numPr>
          <w:ilvl w:val="0"/>
          <w:numId w:val="5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Projeto e síntese de circuitos sequenciais em dispositivo FPGA utilizando o esquemático do </w:t>
      </w:r>
      <w:proofErr w:type="spellStart"/>
      <w:r>
        <w:rPr>
          <w:rFonts w:ascii="Arial" w:eastAsia="Arial" w:hAnsi="Arial" w:cs="Arial"/>
        </w:rPr>
        <w:t>Quartus</w:t>
      </w:r>
      <w:proofErr w:type="spellEnd"/>
      <w:r>
        <w:rPr>
          <w:rFonts w:ascii="Arial" w:eastAsia="Arial" w:hAnsi="Arial" w:cs="Arial"/>
        </w:rPr>
        <w:t xml:space="preserve"> II;</w:t>
      </w:r>
    </w:p>
    <w:p w14:paraId="36B1AE28" w14:textId="77777777" w:rsidR="00A648A0" w:rsidRDefault="00000000">
      <w:pPr>
        <w:numPr>
          <w:ilvl w:val="0"/>
          <w:numId w:val="5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Aplicação de contadores e decodificadores.</w:t>
      </w:r>
    </w:p>
    <w:p w14:paraId="59730228" w14:textId="77777777" w:rsidR="00A648A0" w:rsidRDefault="00A648A0">
      <w:pPr>
        <w:ind w:left="0" w:hanging="2"/>
        <w:rPr>
          <w:rFonts w:ascii="Arial" w:eastAsia="Arial" w:hAnsi="Arial" w:cs="Arial"/>
        </w:rPr>
      </w:pPr>
    </w:p>
    <w:p w14:paraId="2C269944" w14:textId="77777777" w:rsidR="00A648A0" w:rsidRDefault="00A648A0">
      <w:pPr>
        <w:ind w:left="0" w:hanging="2"/>
        <w:rPr>
          <w:rFonts w:ascii="Arial" w:eastAsia="Arial" w:hAnsi="Arial" w:cs="Arial"/>
        </w:rPr>
      </w:pPr>
    </w:p>
    <w:p w14:paraId="5FD28C49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Material utilizado:</w:t>
      </w:r>
    </w:p>
    <w:p w14:paraId="2B5CAA68" w14:textId="77777777" w:rsidR="00A648A0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Configuração de Dispositivo Programável de Alta Complexidade HCPLD do tipo FPGA Cyclone IV da Altera</w:t>
      </w:r>
    </w:p>
    <w:p w14:paraId="1D02221D" w14:textId="77777777" w:rsidR="00A648A0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Módulo de desenvolvimento Mercúrio IV – </w:t>
      </w:r>
      <w:proofErr w:type="spellStart"/>
      <w:r>
        <w:rPr>
          <w:rFonts w:ascii="Arial" w:eastAsia="Arial" w:hAnsi="Arial" w:cs="Arial"/>
        </w:rPr>
        <w:t>Macnica</w:t>
      </w:r>
      <w:proofErr w:type="spellEnd"/>
      <w:r>
        <w:rPr>
          <w:rFonts w:ascii="Arial" w:eastAsia="Arial" w:hAnsi="Arial" w:cs="Arial"/>
        </w:rPr>
        <w:t xml:space="preserve"> DWH </w:t>
      </w:r>
    </w:p>
    <w:p w14:paraId="75E36D33" w14:textId="77777777" w:rsidR="00A648A0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Multímetro</w:t>
      </w:r>
    </w:p>
    <w:p w14:paraId="30E14659" w14:textId="77777777" w:rsidR="00A648A0" w:rsidRDefault="00A648A0">
      <w:pPr>
        <w:ind w:left="0" w:hanging="2"/>
        <w:rPr>
          <w:rFonts w:ascii="Arial" w:eastAsia="Arial" w:hAnsi="Arial" w:cs="Arial"/>
        </w:rPr>
      </w:pPr>
    </w:p>
    <w:p w14:paraId="4D5491E2" w14:textId="77777777" w:rsidR="00A648A0" w:rsidRDefault="00A648A0">
      <w:pPr>
        <w:spacing w:line="360" w:lineRule="auto"/>
        <w:ind w:left="0" w:hanging="2"/>
        <w:rPr>
          <w:rFonts w:ascii="Arial" w:eastAsia="Arial" w:hAnsi="Arial" w:cs="Arial"/>
        </w:rPr>
      </w:pPr>
    </w:p>
    <w:p w14:paraId="406D64DE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Procedimento Experimental:</w:t>
      </w:r>
    </w:p>
    <w:p w14:paraId="3FC3635A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Utilizando o software QUARTUSII , escolha o dispositivo HCPLD família Cyclone IV-E dispositivo EP4CE30F23C7 e faça um projeto para acionamento da matriz de LEDs ( item 17 da Figura 1) de 8 linhas x 5 colunas do módulo de desenvolvimento Mercúrio IV, que realize o seguinte procedimento:  acenda todos os 5 LEDs da mesma linha simultaneamente, e sequencialmente a cada 5Hz, de maneira a fazer a varredura nas 8 linhas de cima para baixo e, de baixo para cima.</w:t>
      </w:r>
    </w:p>
    <w:p w14:paraId="45C75135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5 colunas são nomeadas como  LEDM_C[0] até LEDM_C[4], as 8 linhas como LEDM_R[0] a LEDM_R[7]. Ambas, linhas e colunas, são selecionadas com o nível ‘0’. 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 xml:space="preserve"> interno de 50MHz é nomeado como CLOCK_50MHz. </w:t>
      </w:r>
    </w:p>
    <w:p w14:paraId="0A832C1C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Para criar um arquivo de projeto esquemático no software </w:t>
      </w:r>
      <w:proofErr w:type="spellStart"/>
      <w:r>
        <w:rPr>
          <w:rFonts w:ascii="Arial" w:eastAsia="Arial" w:hAnsi="Arial" w:cs="Arial"/>
          <w:b/>
          <w:color w:val="000000"/>
        </w:rPr>
        <w:t>QuartusII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siga os passos do arquivo “Guia esquemático </w:t>
      </w:r>
      <w:proofErr w:type="spellStart"/>
      <w:r>
        <w:rPr>
          <w:rFonts w:ascii="Arial" w:eastAsia="Arial" w:hAnsi="Arial" w:cs="Arial"/>
          <w:b/>
          <w:color w:val="000000"/>
        </w:rPr>
        <w:t>Quartus</w:t>
      </w:r>
      <w:proofErr w:type="spellEnd"/>
      <w:r>
        <w:rPr>
          <w:rFonts w:ascii="Arial" w:eastAsia="Arial" w:hAnsi="Arial" w:cs="Arial"/>
          <w:b/>
          <w:color w:val="000000"/>
        </w:rPr>
        <w:t xml:space="preserve">” que se encontra no Moodle disciplinas </w:t>
      </w:r>
      <w:proofErr w:type="spellStart"/>
      <w:r>
        <w:rPr>
          <w:rFonts w:ascii="Arial" w:eastAsia="Arial" w:hAnsi="Arial" w:cs="Arial"/>
          <w:b/>
          <w:color w:val="000000"/>
        </w:rPr>
        <w:t>Stoa</w:t>
      </w:r>
      <w:proofErr w:type="spellEnd"/>
      <w:r>
        <w:rPr>
          <w:rFonts w:ascii="Arial" w:eastAsia="Arial" w:hAnsi="Arial" w:cs="Arial"/>
          <w:b/>
          <w:color w:val="000000"/>
        </w:rPr>
        <w:t xml:space="preserve"> USP. </w:t>
      </w:r>
    </w:p>
    <w:p w14:paraId="653FD715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D2B2136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AA5F3A0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 Inicialmente, implementar o divisor de frequência para gerar 5Hz a partir de 50MHz interno à placa (CLOCK_50MHz.). Calcule qual o módulo que o contador deve possuir. Para construir o divisor de frequência utilize o projeto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da biblioteca </w:t>
      </w:r>
      <w:proofErr w:type="spellStart"/>
      <w:r>
        <w:rPr>
          <w:rFonts w:ascii="Arial" w:eastAsia="Arial" w:hAnsi="Arial" w:cs="Arial"/>
          <w:color w:val="000000"/>
        </w:rPr>
        <w:t>Megafunction</w:t>
      </w:r>
      <w:proofErr w:type="spellEnd"/>
      <w:r>
        <w:rPr>
          <w:rFonts w:ascii="Arial" w:eastAsia="Arial" w:hAnsi="Arial" w:cs="Arial"/>
          <w:color w:val="000000"/>
        </w:rPr>
        <w:t xml:space="preserve">, mostrado na Figura 2. Altere as configurações dos PORTS , deixando USED apenas a entrada CLOCK e as saídas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color w:val="000000"/>
        </w:rPr>
        <w:t xml:space="preserve"> (Figura 3). Nas configurações dos </w:t>
      </w:r>
      <w:r>
        <w:rPr>
          <w:rFonts w:ascii="Arial" w:eastAsia="Arial" w:hAnsi="Arial" w:cs="Arial"/>
        </w:rPr>
        <w:t>parâmetros,</w:t>
      </w:r>
      <w:r>
        <w:rPr>
          <w:rFonts w:ascii="Arial" w:eastAsia="Arial" w:hAnsi="Arial" w:cs="Arial"/>
          <w:color w:val="000000"/>
        </w:rPr>
        <w:t xml:space="preserve"> indique o módulo na opção LPM_MODULUS e a quantidade de </w:t>
      </w:r>
      <w:proofErr w:type="spellStart"/>
      <w:r>
        <w:rPr>
          <w:rFonts w:ascii="Arial" w:eastAsia="Arial" w:hAnsi="Arial" w:cs="Arial"/>
          <w:color w:val="000000"/>
        </w:rPr>
        <w:lastRenderedPageBreak/>
        <w:t>FFs</w:t>
      </w:r>
      <w:proofErr w:type="spellEnd"/>
      <w:r>
        <w:rPr>
          <w:rFonts w:ascii="Arial" w:eastAsia="Arial" w:hAnsi="Arial" w:cs="Arial"/>
          <w:color w:val="000000"/>
        </w:rPr>
        <w:t xml:space="preserve"> na opção LPM_WIDTH. Compile, inclua a pinagem e  verifique a frequência de 5Hz, na sa</w:t>
      </w:r>
      <w:r>
        <w:rPr>
          <w:rFonts w:ascii="Arial" w:eastAsia="Arial" w:hAnsi="Arial" w:cs="Arial"/>
        </w:rPr>
        <w:t>ída mais significativa, ligando-a ao</w:t>
      </w:r>
      <w:r>
        <w:rPr>
          <w:rFonts w:ascii="Arial" w:eastAsia="Arial" w:hAnsi="Arial" w:cs="Arial"/>
          <w:color w:val="000000"/>
        </w:rPr>
        <w:t xml:space="preserve"> LED RGB ( item 16 da Figura 1), criando uma saída LED_G </w:t>
      </w:r>
    </w:p>
    <w:p w14:paraId="2B802741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Obs</w:t>
      </w:r>
      <w:proofErr w:type="spellEnd"/>
      <w:r>
        <w:rPr>
          <w:rFonts w:ascii="Arial" w:eastAsia="Arial" w:hAnsi="Arial" w:cs="Arial"/>
          <w:color w:val="000000"/>
        </w:rPr>
        <w:t xml:space="preserve">: veja informações sobre o projeto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no final desse arquivo. </w:t>
      </w:r>
    </w:p>
    <w:p w14:paraId="6E6EB231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B6E9E1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F371BC1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308BBC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16D9639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114300" distR="114300" wp14:anchorId="46A0FE1E" wp14:editId="2941A748">
            <wp:extent cx="5608320" cy="5459730"/>
            <wp:effectExtent l="0" t="0" r="0" b="0"/>
            <wp:docPr id="104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45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8C3FA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Figura 1</w:t>
      </w:r>
      <w:r>
        <w:rPr>
          <w:rFonts w:ascii="Arial" w:eastAsia="Arial" w:hAnsi="Arial" w:cs="Arial"/>
        </w:rPr>
        <w:t xml:space="preserve"> Imagem do módulo de desenvolvimento com as indicações dos principais componentes</w:t>
      </w:r>
    </w:p>
    <w:p w14:paraId="1AF31B4C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6B0567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BB359B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0045872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114300" distR="114300" wp14:anchorId="56BB3B96" wp14:editId="67E9DFCD">
            <wp:extent cx="2065655" cy="2000885"/>
            <wp:effectExtent l="0" t="0" r="0" b="0"/>
            <wp:docPr id="104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0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1DEC9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2 Componente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</w:p>
    <w:p w14:paraId="158CA8E7" w14:textId="77777777" w:rsidR="00A648A0" w:rsidRDefault="00A648A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0385E43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23BB469" wp14:editId="1784DA11">
            <wp:extent cx="3822278" cy="3062723"/>
            <wp:effectExtent l="0" t="0" r="0" b="0"/>
            <wp:docPr id="10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278" cy="306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520F6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3 Configuração dos PORTS do componente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</w:p>
    <w:p w14:paraId="174E3112" w14:textId="77777777" w:rsidR="00A648A0" w:rsidRDefault="00A648A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DBD3FC1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114300" distR="114300" wp14:anchorId="5EAE814F" wp14:editId="67A3AA4F">
            <wp:extent cx="3068320" cy="2458720"/>
            <wp:effectExtent l="0" t="0" r="0" b="0"/>
            <wp:docPr id="104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45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39C24" w14:textId="77777777" w:rsidR="00A648A0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4 Configuração dos </w:t>
      </w:r>
      <w:proofErr w:type="spellStart"/>
      <w:r>
        <w:rPr>
          <w:rFonts w:ascii="Arial" w:eastAsia="Arial" w:hAnsi="Arial" w:cs="Arial"/>
          <w:color w:val="000000"/>
        </w:rPr>
        <w:t>parâmteros</w:t>
      </w:r>
      <w:proofErr w:type="spellEnd"/>
      <w:r>
        <w:rPr>
          <w:rFonts w:ascii="Arial" w:eastAsia="Arial" w:hAnsi="Arial" w:cs="Arial"/>
          <w:color w:val="000000"/>
        </w:rPr>
        <w:t xml:space="preserve"> do componente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</w:p>
    <w:p w14:paraId="4CC9E06D" w14:textId="77777777" w:rsidR="00A648A0" w:rsidRDefault="00A648A0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7B39D25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 Utilize outro componente contador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para implementar um contador crescente/decrescente de 0 até 7. Criar entrada UP/DOWN e saída </w:t>
      </w:r>
      <w:proofErr w:type="spellStart"/>
      <w:r>
        <w:rPr>
          <w:rFonts w:ascii="Arial" w:eastAsia="Arial" w:hAnsi="Arial" w:cs="Arial"/>
          <w:color w:val="000000"/>
        </w:rPr>
        <w:t>Cout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40A095B1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B9B8DE0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99EBDC4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 Ligar as saídas binárias do contador do item 3.2 a um decodificador 3X8 (CI 74138)</w:t>
      </w:r>
    </w:p>
    <w:p w14:paraId="69E2D78D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E7423C6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3.4 Utilizando a entrada UP/DOWN e saída </w:t>
      </w:r>
      <w:proofErr w:type="spellStart"/>
      <w:r>
        <w:rPr>
          <w:rFonts w:ascii="Arial" w:eastAsia="Arial" w:hAnsi="Arial" w:cs="Arial"/>
          <w:color w:val="000000"/>
        </w:rPr>
        <w:t>Cout</w:t>
      </w:r>
      <w:proofErr w:type="spellEnd"/>
      <w:r>
        <w:rPr>
          <w:rFonts w:ascii="Arial" w:eastAsia="Arial" w:hAnsi="Arial" w:cs="Arial"/>
          <w:color w:val="000000"/>
        </w:rPr>
        <w:t xml:space="preserve"> do contador do item 3.2 implemente o controle para contagem crescente e decrescente.</w:t>
      </w:r>
      <w:r>
        <w:rPr>
          <w:rFonts w:ascii="Arial" w:eastAsia="Arial" w:hAnsi="Arial" w:cs="Arial"/>
          <w:b/>
          <w:color w:val="000000"/>
        </w:rPr>
        <w:t xml:space="preserve"> (não usar o 7493!!) </w:t>
      </w:r>
      <w:r>
        <w:rPr>
          <w:rFonts w:ascii="Arial" w:eastAsia="Arial" w:hAnsi="Arial" w:cs="Arial"/>
          <w:color w:val="000000"/>
        </w:rPr>
        <w:t xml:space="preserve">como mostra a Figura 5. Utilize o componente TFF (flip </w:t>
      </w:r>
      <w:proofErr w:type="spellStart"/>
      <w:r>
        <w:rPr>
          <w:rFonts w:ascii="Arial" w:eastAsia="Arial" w:hAnsi="Arial" w:cs="Arial"/>
          <w:color w:val="000000"/>
        </w:rPr>
        <w:t>flop</w:t>
      </w:r>
      <w:proofErr w:type="spellEnd"/>
      <w:r>
        <w:rPr>
          <w:rFonts w:ascii="Arial" w:eastAsia="Arial" w:hAnsi="Arial" w:cs="Arial"/>
          <w:color w:val="000000"/>
        </w:rPr>
        <w:t xml:space="preserve"> tipo T). Para que funcione no modo </w:t>
      </w:r>
      <w:proofErr w:type="spellStart"/>
      <w:r>
        <w:rPr>
          <w:rFonts w:ascii="Arial" w:eastAsia="Arial" w:hAnsi="Arial" w:cs="Arial"/>
          <w:color w:val="000000"/>
        </w:rPr>
        <w:t>Toggle</w:t>
      </w:r>
      <w:proofErr w:type="spellEnd"/>
      <w:r>
        <w:rPr>
          <w:rFonts w:ascii="Arial" w:eastAsia="Arial" w:hAnsi="Arial" w:cs="Arial"/>
          <w:color w:val="000000"/>
        </w:rPr>
        <w:t xml:space="preserve"> coloque na entrada T o componente </w:t>
      </w:r>
      <w:proofErr w:type="spellStart"/>
      <w:r>
        <w:rPr>
          <w:rFonts w:ascii="Arial" w:eastAsia="Arial" w:hAnsi="Arial" w:cs="Arial"/>
          <w:color w:val="000000"/>
        </w:rPr>
        <w:t>Vcc</w:t>
      </w:r>
      <w:proofErr w:type="spellEnd"/>
      <w:r>
        <w:rPr>
          <w:rFonts w:ascii="Arial" w:eastAsia="Arial" w:hAnsi="Arial" w:cs="Arial"/>
          <w:color w:val="000000"/>
        </w:rPr>
        <w:t xml:space="preserve">. A saída do componente TFF deve ser ligada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entrada UP/Down do contador do\item 3.2.</w:t>
      </w:r>
    </w:p>
    <w:p w14:paraId="088D3DD2" w14:textId="77777777" w:rsidR="00A648A0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0CC98726" wp14:editId="2A52663E">
            <wp:extent cx="2305685" cy="1476375"/>
            <wp:effectExtent l="0" t="0" r="0" b="0"/>
            <wp:docPr id="10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9616E" w14:textId="77777777" w:rsidR="00A648A0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</w:t>
      </w:r>
      <w:proofErr w:type="gramStart"/>
      <w:r>
        <w:rPr>
          <w:rFonts w:ascii="Arial" w:eastAsia="Arial" w:hAnsi="Arial" w:cs="Arial"/>
          <w:color w:val="000000"/>
        </w:rPr>
        <w:t>5 controle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down</w:t>
      </w:r>
      <w:proofErr w:type="spellEnd"/>
    </w:p>
    <w:p w14:paraId="0A6B7F06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8F4B649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F01F5B2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 Ligar as saídas do decodificador às linhas da matriz de LEDs.</w:t>
      </w:r>
    </w:p>
    <w:p w14:paraId="493B8C13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C7989A6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3.6 Para ativar as colunas da matriz, criar pinos de saída (output) para cada coluna da matriz  LEDM_C[0] até LEDM_C[4].</w:t>
      </w:r>
    </w:p>
    <w:p w14:paraId="2DA2697E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AB5C57D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3.7 Compile o projeto, e configure o dispositivo na placa </w:t>
      </w:r>
      <w:proofErr w:type="spellStart"/>
      <w:r>
        <w:rPr>
          <w:rFonts w:ascii="Arial" w:eastAsia="Arial" w:hAnsi="Arial" w:cs="Arial"/>
        </w:rPr>
        <w:t>Mercurio</w:t>
      </w:r>
      <w:proofErr w:type="spellEnd"/>
      <w:r>
        <w:rPr>
          <w:rFonts w:ascii="Arial" w:eastAsia="Arial" w:hAnsi="Arial" w:cs="Arial"/>
        </w:rPr>
        <w:t xml:space="preserve"> IV. Verifique seu funcionamento e  mostre a professora.</w:t>
      </w:r>
    </w:p>
    <w:p w14:paraId="3A662786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C0714B8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Como relatório entregue um arquivo PDF com: o </w:t>
      </w:r>
      <w:proofErr w:type="spellStart"/>
      <w:r>
        <w:rPr>
          <w:rFonts w:ascii="Arial" w:eastAsia="Arial" w:hAnsi="Arial" w:cs="Arial"/>
        </w:rPr>
        <w:t>printscreen</w:t>
      </w:r>
      <w:proofErr w:type="spellEnd"/>
      <w:r>
        <w:rPr>
          <w:rFonts w:ascii="Arial" w:eastAsia="Arial" w:hAnsi="Arial" w:cs="Arial"/>
        </w:rPr>
        <w:t xml:space="preserve"> do circuito esquemático documentado (explicação do circuito)  incluindo nome e nº USP.</w:t>
      </w:r>
    </w:p>
    <w:p w14:paraId="36B2DD44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Envie pelo MOODLE (não se esqueça de clicar em ENVIAR)</w:t>
      </w:r>
    </w:p>
    <w:p w14:paraId="06DF4E73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FD155F6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</w:rPr>
        <w:t>Obs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Para iniciar a configuração da placa </w:t>
      </w:r>
      <w:proofErr w:type="spellStart"/>
      <w:r>
        <w:rPr>
          <w:rFonts w:ascii="Arial" w:eastAsia="Arial" w:hAnsi="Arial" w:cs="Arial"/>
        </w:rPr>
        <w:t>Mercurio</w:t>
      </w:r>
      <w:proofErr w:type="spellEnd"/>
      <w:r>
        <w:rPr>
          <w:rFonts w:ascii="Arial" w:eastAsia="Arial" w:hAnsi="Arial" w:cs="Arial"/>
        </w:rPr>
        <w:t xml:space="preserve"> IV, conecte uma extremidade do cabo USB no conector USB-Blaster™ da placa (ver item 4 – Figura 1), e a outra extremidade num computador equipado com o software Altera </w:t>
      </w:r>
      <w:proofErr w:type="spellStart"/>
      <w:r>
        <w:rPr>
          <w:rFonts w:ascii="Arial" w:eastAsia="Arial" w:hAnsi="Arial" w:cs="Arial"/>
        </w:rPr>
        <w:t>Quartus</w:t>
      </w:r>
      <w:proofErr w:type="spellEnd"/>
      <w:r>
        <w:rPr>
          <w:rFonts w:ascii="Arial" w:eastAsia="Arial" w:hAnsi="Arial" w:cs="Arial"/>
        </w:rPr>
        <w:t>® II. Com o cabo conectado, e o computador ligado, a placa automaticamente será alimentada. Então colocar a chave 1 na posição PROG FPGA (Figura 1), e a chave 2 na posição ON (figura 1).</w:t>
      </w:r>
    </w:p>
    <w:p w14:paraId="5CDBA372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Informações sobre o dispositivo FPGA </w:t>
      </w:r>
      <w:r>
        <w:rPr>
          <w:rFonts w:ascii="Arial" w:eastAsia="Arial" w:hAnsi="Arial" w:cs="Arial"/>
          <w:color w:val="000000"/>
        </w:rPr>
        <w:t>EP4CE30F23C7</w:t>
      </w:r>
      <w:r>
        <w:rPr>
          <w:rFonts w:ascii="Arial" w:eastAsia="Arial" w:hAnsi="Arial" w:cs="Arial"/>
          <w:b/>
        </w:rPr>
        <w:t>:</w:t>
      </w:r>
    </w:p>
    <w:p w14:paraId="711A2786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Categoria: Circuito Integrado(CI)</w:t>
      </w:r>
    </w:p>
    <w:p w14:paraId="136B3B17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Família:  </w:t>
      </w:r>
      <w:proofErr w:type="spellStart"/>
      <w:r>
        <w:rPr>
          <w:rFonts w:ascii="Arial" w:eastAsia="Arial" w:hAnsi="Arial" w:cs="Arial"/>
          <w:i/>
        </w:rPr>
        <w:t>Embedded</w:t>
      </w:r>
      <w:proofErr w:type="spellEnd"/>
      <w:r>
        <w:rPr>
          <w:rFonts w:ascii="Arial" w:eastAsia="Arial" w:hAnsi="Arial" w:cs="Arial"/>
          <w:i/>
        </w:rPr>
        <w:t xml:space="preserve"> - </w:t>
      </w:r>
      <w:proofErr w:type="spellStart"/>
      <w:r>
        <w:rPr>
          <w:rFonts w:ascii="Arial" w:eastAsia="Arial" w:hAnsi="Arial" w:cs="Arial"/>
          <w:i/>
        </w:rPr>
        <w:t>FPGAs</w:t>
      </w:r>
      <w:proofErr w:type="spellEnd"/>
      <w:r>
        <w:rPr>
          <w:rFonts w:ascii="Arial" w:eastAsia="Arial" w:hAnsi="Arial" w:cs="Arial"/>
          <w:i/>
        </w:rPr>
        <w:t xml:space="preserve"> (Field </w:t>
      </w:r>
      <w:proofErr w:type="spellStart"/>
      <w:r>
        <w:rPr>
          <w:rFonts w:ascii="Arial" w:eastAsia="Arial" w:hAnsi="Arial" w:cs="Arial"/>
          <w:i/>
        </w:rPr>
        <w:t>Programmable</w:t>
      </w:r>
      <w:proofErr w:type="spellEnd"/>
      <w:r>
        <w:rPr>
          <w:rFonts w:ascii="Arial" w:eastAsia="Arial" w:hAnsi="Arial" w:cs="Arial"/>
          <w:i/>
        </w:rPr>
        <w:t xml:space="preserve"> Gate </w:t>
      </w:r>
      <w:proofErr w:type="spellStart"/>
      <w:r>
        <w:rPr>
          <w:rFonts w:ascii="Arial" w:eastAsia="Arial" w:hAnsi="Arial" w:cs="Arial"/>
          <w:i/>
        </w:rPr>
        <w:t>Array</w:t>
      </w:r>
      <w:proofErr w:type="spellEnd"/>
      <w:r>
        <w:rPr>
          <w:rFonts w:ascii="Arial" w:eastAsia="Arial" w:hAnsi="Arial" w:cs="Arial"/>
        </w:rPr>
        <w:t>)</w:t>
      </w:r>
    </w:p>
    <w:p w14:paraId="13C69B21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Série:  Cyclone IV E</w:t>
      </w:r>
    </w:p>
    <w:p w14:paraId="4539F630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Número de Blocos Lógicos Configuráveis( </w:t>
      </w:r>
      <w:proofErr w:type="spellStart"/>
      <w:r>
        <w:rPr>
          <w:rFonts w:ascii="Arial" w:eastAsia="Arial" w:hAnsi="Arial" w:cs="Arial"/>
          <w:color w:val="000000"/>
        </w:rPr>
        <w:t>CLBs</w:t>
      </w:r>
      <w:proofErr w:type="spellEnd"/>
      <w:r>
        <w:rPr>
          <w:rFonts w:ascii="Arial" w:eastAsia="Arial" w:hAnsi="Arial" w:cs="Arial"/>
          <w:color w:val="000000"/>
        </w:rPr>
        <w:t xml:space="preserve"> ou  </w:t>
      </w:r>
      <w:proofErr w:type="spellStart"/>
      <w:r>
        <w:rPr>
          <w:rFonts w:ascii="Arial" w:eastAsia="Arial" w:hAnsi="Arial" w:cs="Arial"/>
          <w:color w:val="000000"/>
        </w:rPr>
        <w:t>LABs</w:t>
      </w:r>
      <w:proofErr w:type="spellEnd"/>
      <w:r>
        <w:rPr>
          <w:rFonts w:ascii="Arial" w:eastAsia="Arial" w:hAnsi="Arial" w:cs="Arial"/>
          <w:b/>
          <w:color w:val="000000"/>
        </w:rPr>
        <w:t xml:space="preserve">): </w:t>
      </w:r>
      <w:r>
        <w:rPr>
          <w:rFonts w:ascii="Arial" w:eastAsia="Arial" w:hAnsi="Arial" w:cs="Arial"/>
          <w:color w:val="000000"/>
        </w:rPr>
        <w:t>1803</w:t>
      </w:r>
    </w:p>
    <w:p w14:paraId="5BA667ED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</w:rPr>
        <w:t xml:space="preserve">Número de bits da RAM:  </w:t>
      </w:r>
      <w:r>
        <w:rPr>
          <w:rFonts w:ascii="Arial" w:eastAsia="Arial" w:hAnsi="Arial" w:cs="Arial"/>
          <w:color w:val="000000"/>
          <w:sz w:val="18"/>
          <w:szCs w:val="18"/>
        </w:rPr>
        <w:t>608256</w:t>
      </w:r>
    </w:p>
    <w:p w14:paraId="19EDDCCC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Número de portas de Entrada/Saída(I/O): 328</w:t>
      </w:r>
    </w:p>
    <w:p w14:paraId="553C2E96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Significado dos Campos do nome do dispositivo</w:t>
      </w:r>
      <w:r>
        <w:rPr>
          <w:rFonts w:ascii="Arial" w:eastAsia="Arial" w:hAnsi="Arial" w:cs="Arial"/>
        </w:rPr>
        <w:t>:</w:t>
      </w:r>
    </w:p>
    <w:p w14:paraId="00D41E57" w14:textId="77777777" w:rsidR="00A648A0" w:rsidRDefault="0000000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EP4CE: família Cyclone IV-E : FPGA de baixo custo</w:t>
      </w:r>
    </w:p>
    <w:p w14:paraId="649CAE05" w14:textId="77777777" w:rsidR="00A648A0" w:rsidRDefault="0000000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 : quantidade de elementos lógicos: 28848 (aproximadamente 30 mil)</w:t>
      </w:r>
    </w:p>
    <w:p w14:paraId="69CCDB6B" w14:textId="77777777" w:rsidR="00A648A0" w:rsidRDefault="0000000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F23: Encapsulamento: </w:t>
      </w:r>
      <w:proofErr w:type="spellStart"/>
      <w:r>
        <w:rPr>
          <w:rFonts w:ascii="Arial" w:eastAsia="Arial" w:hAnsi="Arial" w:cs="Arial"/>
        </w:rPr>
        <w:t>Fineline</w:t>
      </w:r>
      <w:proofErr w:type="spellEnd"/>
      <w:r>
        <w:rPr>
          <w:rFonts w:ascii="Arial" w:eastAsia="Arial" w:hAnsi="Arial" w:cs="Arial"/>
        </w:rPr>
        <w:t xml:space="preserve"> BGA  de 23 x 23 mm e 484 pinos</w:t>
      </w:r>
    </w:p>
    <w:p w14:paraId="730A88DC" w14:textId="77777777" w:rsidR="00A648A0" w:rsidRDefault="0000000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C: temperatura de operação,  0°C a 85°C</w:t>
      </w:r>
    </w:p>
    <w:p w14:paraId="76315CD3" w14:textId="77777777" w:rsidR="00A648A0" w:rsidRDefault="0000000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 tempo de atraso da porta: 7ns</w:t>
      </w:r>
    </w:p>
    <w:p w14:paraId="5EC30310" w14:textId="77777777" w:rsidR="00A648A0" w:rsidRDefault="00A648A0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A5952C1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Tensão de Alimentação:  1,15 V ~ 1,25 V</w:t>
      </w:r>
    </w:p>
    <w:p w14:paraId="4FC89D10" w14:textId="77777777" w:rsidR="00A648A0" w:rsidRDefault="00000000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Tipo de Montagem:   Montagem de superfície</w:t>
      </w:r>
    </w:p>
    <w:p w14:paraId="5E3E5ED4" w14:textId="77777777" w:rsidR="00A648A0" w:rsidRDefault="00A648A0">
      <w:pPr>
        <w:spacing w:line="360" w:lineRule="auto"/>
        <w:ind w:left="0" w:hanging="2"/>
        <w:rPr>
          <w:rFonts w:ascii="Arial" w:eastAsia="Arial" w:hAnsi="Arial" w:cs="Arial"/>
        </w:rPr>
      </w:pPr>
    </w:p>
    <w:p w14:paraId="19C8DA10" w14:textId="77777777" w:rsidR="00A648A0" w:rsidRDefault="00A648A0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496252A2" w14:textId="77777777" w:rsidR="00A648A0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INFORMAÇÕES SOBRE O PROJETO LPM_COUNTER:</w:t>
      </w:r>
    </w:p>
    <w:p w14:paraId="5C08DAE1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114300" distR="114300" wp14:anchorId="36291D29" wp14:editId="6250700E">
            <wp:extent cx="5605780" cy="1085215"/>
            <wp:effectExtent l="0" t="0" r="0" b="0"/>
            <wp:docPr id="10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1D542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42E7B1D6" wp14:editId="4D9E3608">
            <wp:extent cx="5607685" cy="1047115"/>
            <wp:effectExtent l="0" t="0" r="0" b="0"/>
            <wp:docPr id="105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F37EA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498BC233" wp14:editId="11A5EA95">
            <wp:extent cx="5606415" cy="3426460"/>
            <wp:effectExtent l="0" t="0" r="0" b="0"/>
            <wp:docPr id="105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2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0FE47" w14:textId="77777777" w:rsidR="00A648A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2525179E" wp14:editId="1B07D8CD">
            <wp:extent cx="5608955" cy="1076960"/>
            <wp:effectExtent l="0" t="0" r="0" b="0"/>
            <wp:docPr id="105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107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79D58" w14:textId="77777777" w:rsidR="00A648A0" w:rsidRDefault="00A648A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6FC119B" w14:textId="77777777" w:rsidR="00A648A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Bibliografia:</w:t>
      </w:r>
    </w:p>
    <w:p w14:paraId="6F3C62F0" w14:textId="77777777" w:rsidR="00A648A0" w:rsidRDefault="00000000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da ALTERA</w:t>
      </w:r>
    </w:p>
    <w:p w14:paraId="7AAC8626" w14:textId="77777777" w:rsidR="00A648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Fregni</w:t>
      </w:r>
      <w:proofErr w:type="spellEnd"/>
      <w:r>
        <w:rPr>
          <w:rFonts w:ascii="Arial" w:eastAsia="Arial" w:hAnsi="Arial" w:cs="Arial"/>
          <w:color w:val="000000"/>
        </w:rPr>
        <w:t>, E. &amp; Saraiva, A.M., “ Engenharia do Projeto Lógico Digital”, Ed. Edgard Blücher Ltda.</w:t>
      </w:r>
    </w:p>
    <w:p w14:paraId="47A34E79" w14:textId="77777777" w:rsidR="00A648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Tocci, J. R. , “Sistemas Digitais- Princípios e Aplicações</w:t>
      </w:r>
    </w:p>
    <w:sectPr w:rsidR="00A648A0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50C"/>
    <w:multiLevelType w:val="multilevel"/>
    <w:tmpl w:val="EF0C33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2137D1"/>
    <w:multiLevelType w:val="multilevel"/>
    <w:tmpl w:val="0B82C3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9D1C89"/>
    <w:multiLevelType w:val="multilevel"/>
    <w:tmpl w:val="DF569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4631BB"/>
    <w:multiLevelType w:val="multilevel"/>
    <w:tmpl w:val="1040B5B6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E6F341B"/>
    <w:multiLevelType w:val="multilevel"/>
    <w:tmpl w:val="35D0D0A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97489921">
    <w:abstractNumId w:val="3"/>
  </w:num>
  <w:num w:numId="2" w16cid:durableId="1728724382">
    <w:abstractNumId w:val="2"/>
  </w:num>
  <w:num w:numId="3" w16cid:durableId="262035969">
    <w:abstractNumId w:val="0"/>
  </w:num>
  <w:num w:numId="4" w16cid:durableId="619071126">
    <w:abstractNumId w:val="1"/>
  </w:num>
  <w:num w:numId="5" w16cid:durableId="1369333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A0"/>
    <w:rsid w:val="00A648A0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198C"/>
  <w15:docId w15:val="{6517B3E8-B4CB-4209-955D-ABF90615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napToGrid w:val="0"/>
      <w:sz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/>
    </w:pPr>
    <w:rPr>
      <w:snapToGrid w:val="0"/>
      <w:sz w:val="24"/>
    </w:rPr>
  </w:style>
  <w:style w:type="paragraph" w:styleId="Subttulo">
    <w:name w:val="Subtitle"/>
    <w:basedOn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  <w:sz w:val="24"/>
      <w:szCs w:val="24"/>
    </w:rPr>
  </w:style>
  <w:style w:type="table" w:styleId="Tabelacomgrade">
    <w:name w:val="Table Grid"/>
    <w:basedOn w:val="Table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ibq40KL0sTBtandQLqf0gi6bQ==">CgMxLjAyCWlkLmdqZGd4czgAciExcGxhNFRKSmZMYk9aUThrMGN5Rk0zREVHV1dBemtkSGM=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Luiza Maria Romeiro Codá</cp:lastModifiedBy>
  <cp:revision>2</cp:revision>
  <dcterms:created xsi:type="dcterms:W3CDTF">2023-09-25T23:59:00Z</dcterms:created>
  <dcterms:modified xsi:type="dcterms:W3CDTF">2023-09-25T23:59:00Z</dcterms:modified>
</cp:coreProperties>
</file>