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F2FF5" w14:textId="77777777" w:rsidR="00DB45DD" w:rsidRPr="00C862F4" w:rsidRDefault="00DB45DD" w:rsidP="00DB45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62F4">
        <w:rPr>
          <w:rFonts w:ascii="Times New Roman" w:hAnsi="Times New Roman" w:cs="Times New Roman"/>
        </w:rPr>
        <w:t>UNIVERSIDADE DE SÃO PAULO</w:t>
      </w:r>
    </w:p>
    <w:p w14:paraId="7E3F9D05" w14:textId="77777777" w:rsidR="00DB45DD" w:rsidRPr="00C862F4" w:rsidRDefault="00DB45DD" w:rsidP="00DB45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862F4">
        <w:rPr>
          <w:rFonts w:ascii="Times New Roman" w:hAnsi="Times New Roman" w:cs="Times New Roman"/>
        </w:rPr>
        <w:t>FACULDADE DE ODONTOLOGIA DE RIBEIRÃO PRETO</w:t>
      </w:r>
    </w:p>
    <w:p w14:paraId="6977D2E8" w14:textId="77777777" w:rsidR="00DB45DD" w:rsidRPr="00C862F4" w:rsidRDefault="00DB45DD" w:rsidP="00DB45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862F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4E3057E" w14:textId="77777777" w:rsidR="00DB45DD" w:rsidRPr="00C862F4" w:rsidRDefault="00DB45DD" w:rsidP="00DB45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4568C3E" w14:textId="77777777" w:rsidR="00DB45DD" w:rsidRPr="00C862F4" w:rsidRDefault="00DB45DD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C862F4">
        <w:rPr>
          <w:rFonts w:ascii="Times New Roman" w:hAnsi="Times New Roman" w:cs="Times New Roman"/>
        </w:rPr>
        <w:t>PLANO DE AULA</w:t>
      </w:r>
    </w:p>
    <w:p w14:paraId="074ED55B" w14:textId="77777777" w:rsidR="00DB45DD" w:rsidRPr="00C862F4" w:rsidRDefault="00B340E0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C862F4">
        <w:rPr>
          <w:rFonts w:ascii="Times New Roman" w:hAnsi="Times New Roman" w:cs="Times New Roman"/>
          <w:b/>
          <w:bCs/>
          <w:i/>
          <w:iCs/>
        </w:rPr>
        <w:t xml:space="preserve">DIASTEMAS </w:t>
      </w:r>
      <w:r w:rsidR="000B3EC3" w:rsidRPr="00C862F4">
        <w:rPr>
          <w:rFonts w:ascii="Times New Roman" w:hAnsi="Times New Roman" w:cs="Times New Roman"/>
          <w:b/>
          <w:bCs/>
          <w:i/>
          <w:iCs/>
        </w:rPr>
        <w:t>INTERINCISAL</w:t>
      </w:r>
    </w:p>
    <w:p w14:paraId="765BCBB0" w14:textId="77777777" w:rsidR="0003726D" w:rsidRPr="00C862F4" w:rsidRDefault="0003726D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AA211A7" w14:textId="77777777" w:rsidR="0003726D" w:rsidRPr="00C862F4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b/>
          <w:bCs/>
          <w:i/>
          <w:iCs/>
          <w:sz w:val="22"/>
          <w:szCs w:val="22"/>
        </w:rPr>
        <w:t>Professor ministrante:</w:t>
      </w:r>
    </w:p>
    <w:p w14:paraId="768C111A" w14:textId="77777777" w:rsidR="00DB45DD" w:rsidRPr="00C862F4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Tempo de duração: </w:t>
      </w:r>
      <w:r w:rsidR="0003726D" w:rsidRPr="00C862F4">
        <w:rPr>
          <w:rFonts w:ascii="Times New Roman" w:hAnsi="Times New Roman" w:cs="Times New Roman"/>
          <w:sz w:val="22"/>
          <w:szCs w:val="22"/>
        </w:rPr>
        <w:t>2 horas</w:t>
      </w:r>
      <w:r w:rsidRPr="00C862F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678FFB0" w14:textId="77777777" w:rsidR="0003726D" w:rsidRPr="00C862F4" w:rsidRDefault="0003726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14:paraId="1AF5FCD9" w14:textId="77777777" w:rsidR="00DB45DD" w:rsidRPr="00C862F4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b/>
          <w:bCs/>
          <w:i/>
          <w:iCs/>
          <w:sz w:val="22"/>
          <w:szCs w:val="22"/>
        </w:rPr>
        <w:t>Objetivo Geral</w:t>
      </w:r>
    </w:p>
    <w:p w14:paraId="69F1D8B0" w14:textId="77777777" w:rsidR="00DB45DD" w:rsidRPr="00C862F4" w:rsidRDefault="006F5118" w:rsidP="006C2AC1">
      <w:pPr>
        <w:widowControl w:val="0"/>
        <w:autoSpaceDE w:val="0"/>
        <w:autoSpaceDN w:val="0"/>
        <w:adjustRightInd w:val="0"/>
        <w:spacing w:after="240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" w:hAnsi="Times" w:cs="Times"/>
          <w:b/>
          <w:bCs/>
          <w:sz w:val="22"/>
          <w:szCs w:val="22"/>
        </w:rPr>
        <w:t xml:space="preserve">Capacitar </w:t>
      </w:r>
      <w:r w:rsidRPr="00C862F4">
        <w:rPr>
          <w:rFonts w:ascii="Times" w:hAnsi="Times" w:cs="Times"/>
          <w:sz w:val="22"/>
          <w:szCs w:val="22"/>
        </w:rPr>
        <w:t xml:space="preserve">o aluno a </w:t>
      </w:r>
      <w:r w:rsidR="004759C9" w:rsidRPr="00C862F4">
        <w:rPr>
          <w:rFonts w:ascii="Times New Roman" w:hAnsi="Times New Roman" w:cs="Times New Roman"/>
          <w:sz w:val="22"/>
          <w:szCs w:val="22"/>
        </w:rPr>
        <w:t>conhecer os tipos de diastemas, incidência, fatores etiológicos, assim como, as modalidades de tratamento.</w:t>
      </w:r>
    </w:p>
    <w:p w14:paraId="7E12B931" w14:textId="77777777" w:rsidR="00DB45DD" w:rsidRPr="00C862F4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b/>
          <w:bCs/>
          <w:i/>
          <w:iCs/>
          <w:sz w:val="22"/>
          <w:szCs w:val="22"/>
        </w:rPr>
        <w:t>Objetivos específicos</w:t>
      </w:r>
    </w:p>
    <w:p w14:paraId="2F57842A" w14:textId="77777777" w:rsidR="00DB45DD" w:rsidRPr="00C862F4" w:rsidRDefault="00DB45DD" w:rsidP="00DB45DD">
      <w:pPr>
        <w:widowControl w:val="0"/>
        <w:autoSpaceDE w:val="0"/>
        <w:autoSpaceDN w:val="0"/>
        <w:adjustRightInd w:val="0"/>
        <w:spacing w:after="240"/>
        <w:ind w:firstLine="1134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b/>
          <w:bCs/>
          <w:sz w:val="22"/>
          <w:szCs w:val="22"/>
        </w:rPr>
        <w:t>Ao final da aula o a</w:t>
      </w:r>
      <w:r w:rsidR="003656F4" w:rsidRPr="00C862F4">
        <w:rPr>
          <w:rFonts w:ascii="Times New Roman" w:hAnsi="Times New Roman" w:cs="Times New Roman"/>
          <w:b/>
          <w:bCs/>
          <w:sz w:val="22"/>
          <w:szCs w:val="22"/>
        </w:rPr>
        <w:t>luno será capaz de:</w:t>
      </w:r>
    </w:p>
    <w:p w14:paraId="4B76005F" w14:textId="77777777" w:rsidR="00DB45DD" w:rsidRPr="00C862F4" w:rsidRDefault="00DB45DD" w:rsidP="00386A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b/>
          <w:bCs/>
          <w:sz w:val="22"/>
          <w:szCs w:val="22"/>
        </w:rPr>
        <w:t xml:space="preserve">Citar </w:t>
      </w:r>
      <w:r w:rsidR="004759C9" w:rsidRPr="00C862F4">
        <w:rPr>
          <w:rFonts w:ascii="Times New Roman" w:hAnsi="Times New Roman" w:cs="Times New Roman"/>
          <w:bCs/>
          <w:sz w:val="22"/>
          <w:szCs w:val="22"/>
        </w:rPr>
        <w:t>as etiologias dos diastemas anteriores</w:t>
      </w:r>
      <w:r w:rsidRPr="00C862F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F9106F" w14:textId="77777777" w:rsidR="00DB45DD" w:rsidRPr="00C862F4" w:rsidRDefault="006C2AC1" w:rsidP="006C6DA3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b/>
          <w:bCs/>
          <w:sz w:val="22"/>
          <w:szCs w:val="22"/>
        </w:rPr>
        <w:t>Ident</w:t>
      </w:r>
      <w:r w:rsidR="00DB45DD" w:rsidRPr="00C862F4">
        <w:rPr>
          <w:rFonts w:ascii="Times New Roman" w:hAnsi="Times New Roman" w:cs="Times New Roman"/>
          <w:b/>
          <w:bCs/>
          <w:sz w:val="22"/>
          <w:szCs w:val="22"/>
        </w:rPr>
        <w:t xml:space="preserve">ificar </w:t>
      </w:r>
      <w:r w:rsidR="004759C9" w:rsidRPr="00C862F4">
        <w:rPr>
          <w:rFonts w:ascii="Times New Roman" w:hAnsi="Times New Roman" w:cs="Times New Roman"/>
          <w:bCs/>
          <w:sz w:val="22"/>
          <w:szCs w:val="22"/>
        </w:rPr>
        <w:t>as alterações relacionadas a cada fator etiológico</w:t>
      </w:r>
      <w:r w:rsidR="00DB45DD" w:rsidRPr="00C862F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5F83695" w14:textId="77777777" w:rsidR="00DB45DD" w:rsidRPr="00C862F4" w:rsidRDefault="00DB45DD" w:rsidP="00386A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b/>
          <w:bCs/>
          <w:sz w:val="22"/>
          <w:szCs w:val="22"/>
        </w:rPr>
        <w:t xml:space="preserve">Descrever </w:t>
      </w:r>
      <w:r w:rsidR="004759C9" w:rsidRPr="00C862F4">
        <w:rPr>
          <w:rFonts w:ascii="Times New Roman" w:hAnsi="Times New Roman" w:cs="Times New Roman"/>
          <w:bCs/>
          <w:sz w:val="22"/>
          <w:szCs w:val="22"/>
        </w:rPr>
        <w:t>as condições apresentadas pelos pacientes relacionadas a cada fator etiológico</w:t>
      </w:r>
      <w:r w:rsidR="00AF3BFC" w:rsidRPr="00C862F4">
        <w:rPr>
          <w:rFonts w:ascii="Times New Roman" w:hAnsi="Times New Roman" w:cs="Times New Roman"/>
          <w:sz w:val="22"/>
          <w:szCs w:val="22"/>
        </w:rPr>
        <w:t>.</w:t>
      </w:r>
    </w:p>
    <w:p w14:paraId="2E52DE2D" w14:textId="77777777" w:rsidR="00AF3BFC" w:rsidRPr="00C862F4" w:rsidRDefault="00AF3BFC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b/>
          <w:bCs/>
          <w:sz w:val="22"/>
          <w:szCs w:val="22"/>
        </w:rPr>
        <w:t xml:space="preserve">Analisar </w:t>
      </w:r>
      <w:r w:rsidR="004759C9" w:rsidRPr="00C862F4">
        <w:rPr>
          <w:rFonts w:ascii="Times New Roman" w:hAnsi="Times New Roman" w:cs="Times New Roman"/>
          <w:bCs/>
          <w:sz w:val="22"/>
          <w:szCs w:val="22"/>
        </w:rPr>
        <w:t>os casos apresentados</w:t>
      </w:r>
      <w:r w:rsidRPr="00C862F4">
        <w:rPr>
          <w:rFonts w:ascii="Times New Roman" w:hAnsi="Times New Roman" w:cs="Times New Roman"/>
          <w:bCs/>
          <w:sz w:val="22"/>
          <w:szCs w:val="22"/>
        </w:rPr>
        <w:t>.</w:t>
      </w:r>
    </w:p>
    <w:p w14:paraId="3C223B57" w14:textId="77777777" w:rsidR="00AF3BFC" w:rsidRPr="00C862F4" w:rsidRDefault="00AF3BFC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b/>
          <w:bCs/>
          <w:sz w:val="22"/>
          <w:szCs w:val="22"/>
        </w:rPr>
        <w:t xml:space="preserve">Interpretar </w:t>
      </w:r>
      <w:r w:rsidR="004759C9" w:rsidRPr="00C862F4">
        <w:rPr>
          <w:rFonts w:ascii="Times New Roman" w:hAnsi="Times New Roman" w:cs="Times New Roman"/>
          <w:bCs/>
          <w:sz w:val="22"/>
          <w:szCs w:val="22"/>
        </w:rPr>
        <w:t>as informações obtidas</w:t>
      </w:r>
      <w:r w:rsidRPr="00C862F4">
        <w:rPr>
          <w:rFonts w:ascii="Times New Roman" w:hAnsi="Times New Roman" w:cs="Times New Roman"/>
          <w:bCs/>
          <w:sz w:val="22"/>
          <w:szCs w:val="22"/>
        </w:rPr>
        <w:t xml:space="preserve"> e </w:t>
      </w:r>
      <w:r w:rsidRPr="00C862F4">
        <w:rPr>
          <w:rFonts w:ascii="Times New Roman" w:hAnsi="Times New Roman" w:cs="Times New Roman"/>
          <w:b/>
          <w:bCs/>
          <w:sz w:val="22"/>
          <w:szCs w:val="22"/>
        </w:rPr>
        <w:t>estabelecer</w:t>
      </w:r>
      <w:r w:rsidRPr="00C862F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70E3B" w:rsidRPr="00C862F4">
        <w:rPr>
          <w:rFonts w:ascii="Times New Roman" w:hAnsi="Times New Roman" w:cs="Times New Roman"/>
          <w:bCs/>
          <w:sz w:val="22"/>
          <w:szCs w:val="22"/>
        </w:rPr>
        <w:t xml:space="preserve">o correto diagnóstico </w:t>
      </w:r>
      <w:r w:rsidR="001D25C3" w:rsidRPr="00C862F4">
        <w:rPr>
          <w:rFonts w:ascii="Times New Roman" w:hAnsi="Times New Roman" w:cs="Times New Roman"/>
          <w:bCs/>
          <w:sz w:val="22"/>
          <w:szCs w:val="22"/>
        </w:rPr>
        <w:t>apropriado</w:t>
      </w:r>
      <w:r w:rsidR="00870E3B" w:rsidRPr="00C862F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D25C3" w:rsidRPr="00C862F4">
        <w:rPr>
          <w:rFonts w:ascii="Times New Roman" w:hAnsi="Times New Roman" w:cs="Times New Roman"/>
          <w:bCs/>
          <w:sz w:val="22"/>
          <w:szCs w:val="22"/>
        </w:rPr>
        <w:t>para o problema apresentado</w:t>
      </w:r>
      <w:r w:rsidR="00870E3B" w:rsidRPr="00C862F4">
        <w:rPr>
          <w:rFonts w:ascii="Times New Roman" w:hAnsi="Times New Roman" w:cs="Times New Roman"/>
          <w:bCs/>
          <w:sz w:val="22"/>
          <w:szCs w:val="22"/>
        </w:rPr>
        <w:t>.</w:t>
      </w:r>
    </w:p>
    <w:p w14:paraId="084B4E07" w14:textId="77777777" w:rsidR="00DB45DD" w:rsidRPr="00C862F4" w:rsidRDefault="00B76CAF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870E3B" w:rsidRPr="00C862F4">
        <w:rPr>
          <w:rFonts w:ascii="Times New Roman" w:hAnsi="Times New Roman" w:cs="Times New Roman"/>
          <w:b/>
          <w:bCs/>
          <w:sz w:val="22"/>
          <w:szCs w:val="22"/>
        </w:rPr>
        <w:t xml:space="preserve">valiar </w:t>
      </w:r>
      <w:r w:rsidR="00870E3B" w:rsidRPr="00C862F4">
        <w:rPr>
          <w:rFonts w:ascii="Times New Roman" w:hAnsi="Times New Roman" w:cs="Times New Roman"/>
          <w:bCs/>
          <w:sz w:val="22"/>
          <w:szCs w:val="22"/>
        </w:rPr>
        <w:t xml:space="preserve">os resultados e formular </w:t>
      </w:r>
      <w:r w:rsidR="001D25C3" w:rsidRPr="00C862F4">
        <w:rPr>
          <w:rFonts w:ascii="Times New Roman" w:hAnsi="Times New Roman" w:cs="Times New Roman"/>
          <w:bCs/>
          <w:sz w:val="22"/>
          <w:szCs w:val="22"/>
        </w:rPr>
        <w:t>soluções</w:t>
      </w:r>
      <w:r w:rsidR="00870E3B" w:rsidRPr="00C862F4">
        <w:rPr>
          <w:rFonts w:ascii="Times New Roman" w:hAnsi="Times New Roman" w:cs="Times New Roman"/>
          <w:bCs/>
          <w:sz w:val="22"/>
          <w:szCs w:val="22"/>
        </w:rPr>
        <w:t xml:space="preserve"> mais apropriadas </w:t>
      </w:r>
      <w:r w:rsidR="001D25C3" w:rsidRPr="00C862F4">
        <w:rPr>
          <w:rFonts w:ascii="Times New Roman" w:hAnsi="Times New Roman" w:cs="Times New Roman"/>
          <w:bCs/>
          <w:sz w:val="22"/>
          <w:szCs w:val="22"/>
        </w:rPr>
        <w:t xml:space="preserve">para </w:t>
      </w:r>
      <w:r w:rsidR="00870E3B" w:rsidRPr="00C862F4">
        <w:rPr>
          <w:rFonts w:ascii="Times New Roman" w:hAnsi="Times New Roman" w:cs="Times New Roman"/>
          <w:bCs/>
          <w:sz w:val="22"/>
          <w:szCs w:val="22"/>
        </w:rPr>
        <w:t xml:space="preserve">cada </w:t>
      </w:r>
      <w:r w:rsidR="001D25C3" w:rsidRPr="00C862F4">
        <w:rPr>
          <w:rFonts w:ascii="Times New Roman" w:hAnsi="Times New Roman" w:cs="Times New Roman"/>
          <w:bCs/>
          <w:sz w:val="22"/>
          <w:szCs w:val="22"/>
        </w:rPr>
        <w:t>caso</w:t>
      </w:r>
      <w:r w:rsidR="00DB45DD" w:rsidRPr="00C862F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BFD18B7" w14:textId="77777777" w:rsidR="00386AEA" w:rsidRPr="00C862F4" w:rsidRDefault="00386AEA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b/>
          <w:bCs/>
          <w:sz w:val="22"/>
          <w:szCs w:val="22"/>
        </w:rPr>
        <w:t xml:space="preserve"> Inferir</w:t>
      </w:r>
      <w:r w:rsidRPr="00C862F4">
        <w:rPr>
          <w:rFonts w:ascii="Times New Roman" w:hAnsi="Times New Roman" w:cs="Times New Roman"/>
          <w:bCs/>
          <w:sz w:val="22"/>
          <w:szCs w:val="22"/>
        </w:rPr>
        <w:t xml:space="preserve"> o plano de tratamento adequado para o caso apresentado.</w:t>
      </w:r>
    </w:p>
    <w:p w14:paraId="47AA0AD5" w14:textId="77777777" w:rsidR="00386AEA" w:rsidRPr="00C862F4" w:rsidRDefault="00386AEA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b/>
          <w:bCs/>
          <w:sz w:val="22"/>
          <w:szCs w:val="22"/>
        </w:rPr>
        <w:t xml:space="preserve"> Reconhecer e enumerar </w:t>
      </w:r>
      <w:r w:rsidRPr="00C862F4">
        <w:rPr>
          <w:rFonts w:ascii="Times New Roman" w:hAnsi="Times New Roman" w:cs="Times New Roman"/>
          <w:bCs/>
          <w:sz w:val="22"/>
          <w:szCs w:val="22"/>
        </w:rPr>
        <w:t>as instruções que deverão ser informadas aos pacientes.</w:t>
      </w:r>
    </w:p>
    <w:p w14:paraId="616E6BDD" w14:textId="77777777" w:rsidR="00DB45DD" w:rsidRPr="00C862F4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42CD8FF" w14:textId="77777777" w:rsidR="00DB45DD" w:rsidRPr="00C862F4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CONTEÚDO</w:t>
      </w:r>
    </w:p>
    <w:p w14:paraId="278D9511" w14:textId="77777777" w:rsidR="00FD04F9" w:rsidRPr="00C862F4" w:rsidRDefault="00FD04F9" w:rsidP="00FD04F9">
      <w:pPr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sz w:val="22"/>
          <w:szCs w:val="22"/>
        </w:rPr>
        <w:t>1- Introdução</w:t>
      </w:r>
    </w:p>
    <w:p w14:paraId="7D9C6C43" w14:textId="77777777" w:rsidR="00FD04F9" w:rsidRPr="00C862F4" w:rsidRDefault="00FD04F9" w:rsidP="00FD04F9">
      <w:pPr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sz w:val="22"/>
          <w:szCs w:val="22"/>
        </w:rPr>
        <w:t>2- Incidência</w:t>
      </w:r>
    </w:p>
    <w:p w14:paraId="74F2444B" w14:textId="77777777" w:rsidR="00FD04F9" w:rsidRPr="00C862F4" w:rsidRDefault="00FD04F9" w:rsidP="00FD04F9">
      <w:pPr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sz w:val="22"/>
          <w:szCs w:val="22"/>
        </w:rPr>
        <w:t>3- Classificação</w:t>
      </w:r>
    </w:p>
    <w:p w14:paraId="0D32D820" w14:textId="77777777" w:rsidR="00FD04F9" w:rsidRPr="00C862F4" w:rsidRDefault="00FD04F9" w:rsidP="00FD04F9">
      <w:pPr>
        <w:ind w:left="284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sz w:val="22"/>
          <w:szCs w:val="22"/>
        </w:rPr>
        <w:lastRenderedPageBreak/>
        <w:t>3.1- Tamanho</w:t>
      </w:r>
    </w:p>
    <w:p w14:paraId="729A063C" w14:textId="77777777" w:rsidR="00FD04F9" w:rsidRPr="00C862F4" w:rsidRDefault="00FD04F9" w:rsidP="00FD04F9">
      <w:pPr>
        <w:ind w:left="284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sz w:val="22"/>
          <w:szCs w:val="22"/>
        </w:rPr>
        <w:t>3.2- Extensão</w:t>
      </w:r>
    </w:p>
    <w:p w14:paraId="19EE17FF" w14:textId="77777777" w:rsidR="00FD04F9" w:rsidRPr="00C862F4" w:rsidRDefault="00FD04F9" w:rsidP="00FD04F9">
      <w:pPr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sz w:val="22"/>
          <w:szCs w:val="22"/>
        </w:rPr>
        <w:t>4- Diastemas fisiológicos</w:t>
      </w:r>
    </w:p>
    <w:p w14:paraId="5E1B5033" w14:textId="77777777" w:rsidR="00FD04F9" w:rsidRPr="00C862F4" w:rsidRDefault="00FD04F9" w:rsidP="00FD04F9">
      <w:pPr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sz w:val="22"/>
          <w:szCs w:val="22"/>
        </w:rPr>
        <w:t>5- Diastemas patológicos</w:t>
      </w:r>
    </w:p>
    <w:p w14:paraId="58E0A811" w14:textId="77777777" w:rsidR="00FD04F9" w:rsidRPr="00C862F4" w:rsidRDefault="00FD04F9" w:rsidP="00FD04F9">
      <w:pPr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sz w:val="22"/>
          <w:szCs w:val="22"/>
        </w:rPr>
        <w:t>6- Diastemas provocados</w:t>
      </w:r>
    </w:p>
    <w:p w14:paraId="3D9C7176" w14:textId="77777777" w:rsidR="00FD04F9" w:rsidRPr="00C862F4" w:rsidRDefault="00FD04F9" w:rsidP="00FD04F9">
      <w:pPr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sz w:val="22"/>
          <w:szCs w:val="22"/>
        </w:rPr>
        <w:t xml:space="preserve">7- Tratamento </w:t>
      </w:r>
    </w:p>
    <w:p w14:paraId="35B99B2D" w14:textId="77777777" w:rsidR="00FD04F9" w:rsidRPr="00C862F4" w:rsidRDefault="00FD04F9" w:rsidP="00FD04F9">
      <w:pPr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sz w:val="22"/>
          <w:szCs w:val="22"/>
        </w:rPr>
        <w:t>8- Contenção</w:t>
      </w:r>
    </w:p>
    <w:p w14:paraId="2C82E8FD" w14:textId="77777777" w:rsidR="00FD04F9" w:rsidRPr="00C862F4" w:rsidRDefault="00FD04F9" w:rsidP="00FD04F9">
      <w:pPr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sz w:val="22"/>
          <w:szCs w:val="22"/>
        </w:rPr>
        <w:t>9- Consequências</w:t>
      </w:r>
    </w:p>
    <w:p w14:paraId="3530EB02" w14:textId="77777777" w:rsidR="001D25C3" w:rsidRPr="00C862F4" w:rsidRDefault="001D25C3" w:rsidP="001D25C3">
      <w:pPr>
        <w:rPr>
          <w:rFonts w:ascii="Times New Roman" w:hAnsi="Times New Roman" w:cs="Times New Roman"/>
          <w:sz w:val="22"/>
          <w:szCs w:val="22"/>
          <w:lang w:val="pt-PT"/>
        </w:rPr>
      </w:pPr>
    </w:p>
    <w:p w14:paraId="30B46EF0" w14:textId="77777777" w:rsidR="001D25C3" w:rsidRPr="00C862F4" w:rsidRDefault="001D25C3" w:rsidP="001D25C3">
      <w:pPr>
        <w:rPr>
          <w:rFonts w:ascii="Times New Roman" w:eastAsia="MS Mincho" w:hAnsi="Times New Roman" w:cs="Times New Roman"/>
          <w:sz w:val="22"/>
          <w:szCs w:val="22"/>
          <w:lang w:val="pt-PT"/>
        </w:rPr>
      </w:pPr>
    </w:p>
    <w:p w14:paraId="1510C468" w14:textId="77777777" w:rsidR="00DB45DD" w:rsidRPr="00C862F4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Método de ensino: </w:t>
      </w:r>
      <w:r w:rsidRPr="00C862F4">
        <w:rPr>
          <w:rFonts w:ascii="Times New Roman" w:hAnsi="Times New Roman" w:cs="Times New Roman"/>
          <w:sz w:val="22"/>
          <w:szCs w:val="22"/>
        </w:rPr>
        <w:t>Aula expositiva interativa</w:t>
      </w:r>
    </w:p>
    <w:p w14:paraId="3F4B8DBE" w14:textId="77777777" w:rsidR="0003726D" w:rsidRPr="00C862F4" w:rsidRDefault="008A3914" w:rsidP="00FD04F9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862F4">
        <w:rPr>
          <w:rFonts w:ascii="Times New Roman" w:eastAsia="Times New Roman" w:hAnsi="Times New Roman" w:cs="Times New Roman"/>
          <w:sz w:val="22"/>
          <w:szCs w:val="22"/>
        </w:rPr>
        <w:t xml:space="preserve">Aulas teóricas, </w:t>
      </w:r>
      <w:r w:rsidR="0003726D" w:rsidRPr="00C862F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C862F4">
        <w:rPr>
          <w:rFonts w:ascii="Times New Roman" w:eastAsia="Times New Roman" w:hAnsi="Times New Roman" w:cs="Times New Roman"/>
          <w:sz w:val="22"/>
          <w:szCs w:val="22"/>
        </w:rPr>
        <w:t>udiovisuais, no final das quais serão fornecidos roteiros para orientação de estudo.</w:t>
      </w:r>
    </w:p>
    <w:p w14:paraId="50898232" w14:textId="77777777" w:rsidR="008A3914" w:rsidRPr="00C862F4" w:rsidRDefault="0003726D" w:rsidP="001D25C3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eastAsia="Times New Roman" w:hAnsi="Times New Roman" w:cs="Times New Roman"/>
          <w:sz w:val="22"/>
          <w:szCs w:val="22"/>
        </w:rPr>
        <w:t>Seminários e discussão de casos clínicos.</w:t>
      </w:r>
    </w:p>
    <w:p w14:paraId="46549FA4" w14:textId="77777777" w:rsidR="0003726D" w:rsidRPr="00115D48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15D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Recursos: </w:t>
      </w:r>
    </w:p>
    <w:p w14:paraId="377D2A80" w14:textId="77777777" w:rsidR="00DB45DD" w:rsidRPr="00C862F4" w:rsidRDefault="0003726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sz w:val="22"/>
          <w:szCs w:val="22"/>
        </w:rPr>
        <w:t xml:space="preserve">Multimídia; </w:t>
      </w:r>
      <w:r w:rsidR="002D7234" w:rsidRPr="00C862F4">
        <w:rPr>
          <w:rFonts w:ascii="Times New Roman" w:hAnsi="Times New Roman" w:cs="Times New Roman"/>
          <w:sz w:val="22"/>
          <w:szCs w:val="22"/>
        </w:rPr>
        <w:t>caneta e apagador;</w:t>
      </w:r>
      <w:r w:rsidR="001D25C3" w:rsidRPr="00C862F4">
        <w:rPr>
          <w:rFonts w:ascii="Times New Roman" w:hAnsi="Times New Roman" w:cs="Times New Roman"/>
          <w:sz w:val="22"/>
          <w:szCs w:val="22"/>
        </w:rPr>
        <w:t xml:space="preserve"> qua</w:t>
      </w:r>
      <w:r w:rsidR="002D7234" w:rsidRPr="00C862F4">
        <w:rPr>
          <w:rFonts w:ascii="Times New Roman" w:hAnsi="Times New Roman" w:cs="Times New Roman"/>
          <w:sz w:val="22"/>
          <w:szCs w:val="22"/>
        </w:rPr>
        <w:t>dro branco</w:t>
      </w:r>
    </w:p>
    <w:p w14:paraId="57D434C2" w14:textId="77777777" w:rsidR="0003726D" w:rsidRPr="00C862F4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C862F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Método de Avaliação: </w:t>
      </w:r>
    </w:p>
    <w:p w14:paraId="02F8E287" w14:textId="77777777" w:rsidR="0003726D" w:rsidRPr="00C862F4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C862F4">
        <w:rPr>
          <w:rFonts w:ascii="Times New Roman" w:eastAsia="Batang" w:hAnsi="Times New Roman" w:cs="Times New Roman"/>
          <w:sz w:val="22"/>
          <w:szCs w:val="22"/>
        </w:rPr>
        <w:t>- 3(três) provas teóricas com valor de 10 pontos cada, tendo os seguintes pesos: 1</w:t>
      </w:r>
      <w:r w:rsidRPr="00C862F4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C862F4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C862F4">
        <w:rPr>
          <w:rFonts w:ascii="Times New Roman" w:eastAsia="Batang" w:hAnsi="Times New Roman" w:cs="Times New Roman"/>
          <w:b/>
          <w:sz w:val="22"/>
          <w:szCs w:val="22"/>
        </w:rPr>
        <w:t>PESO 1</w:t>
      </w:r>
      <w:r w:rsidRPr="00C862F4">
        <w:rPr>
          <w:rFonts w:ascii="Times New Roman" w:eastAsia="Batang" w:hAnsi="Times New Roman" w:cs="Times New Roman"/>
          <w:sz w:val="22"/>
          <w:szCs w:val="22"/>
        </w:rPr>
        <w:t>, 2</w:t>
      </w:r>
      <w:r w:rsidRPr="00C862F4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C862F4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C862F4">
        <w:rPr>
          <w:rFonts w:ascii="Times New Roman" w:eastAsia="Batang" w:hAnsi="Times New Roman" w:cs="Times New Roman"/>
          <w:b/>
          <w:sz w:val="22"/>
          <w:szCs w:val="22"/>
        </w:rPr>
        <w:t>PESO 1</w:t>
      </w:r>
      <w:r w:rsidRPr="00C862F4">
        <w:rPr>
          <w:rFonts w:ascii="Times New Roman" w:eastAsia="Batang" w:hAnsi="Times New Roman" w:cs="Times New Roman"/>
          <w:sz w:val="22"/>
          <w:szCs w:val="22"/>
        </w:rPr>
        <w:t xml:space="preserve"> e 3</w:t>
      </w:r>
      <w:r w:rsidRPr="00C862F4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C862F4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C862F4">
        <w:rPr>
          <w:rFonts w:ascii="Times New Roman" w:eastAsia="Batang" w:hAnsi="Times New Roman" w:cs="Times New Roman"/>
          <w:b/>
          <w:sz w:val="22"/>
          <w:szCs w:val="22"/>
        </w:rPr>
        <w:t>PESO 2</w:t>
      </w:r>
      <w:r w:rsidRPr="00C862F4">
        <w:rPr>
          <w:rFonts w:ascii="Times New Roman" w:eastAsia="Batang" w:hAnsi="Times New Roman" w:cs="Times New Roman"/>
          <w:sz w:val="22"/>
          <w:szCs w:val="22"/>
        </w:rPr>
        <w:t>.</w:t>
      </w:r>
    </w:p>
    <w:p w14:paraId="211705AC" w14:textId="77777777" w:rsidR="0003726D" w:rsidRPr="00C862F4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C862F4">
        <w:rPr>
          <w:rFonts w:ascii="Times New Roman" w:eastAsia="Batang" w:hAnsi="Times New Roman" w:cs="Times New Roman"/>
          <w:sz w:val="22"/>
          <w:szCs w:val="22"/>
        </w:rPr>
        <w:t>- Nota Teórica: obtida com a soma das três avaliações anteriores, sendo o resultado obtido dividido por 3(três).</w:t>
      </w:r>
    </w:p>
    <w:p w14:paraId="0B416CE9" w14:textId="77777777" w:rsidR="0003726D" w:rsidRPr="00C862F4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  <w:highlight w:val="green"/>
        </w:rPr>
      </w:pPr>
    </w:p>
    <w:p w14:paraId="67FBCD75" w14:textId="77777777" w:rsidR="0003726D" w:rsidRPr="00C862F4" w:rsidRDefault="0003726D" w:rsidP="0003726D">
      <w:pPr>
        <w:spacing w:before="60" w:after="60"/>
        <w:jc w:val="both"/>
        <w:rPr>
          <w:rFonts w:ascii="Times New Roman" w:eastAsia="Batang" w:hAnsi="Times New Roman" w:cs="Times New Roman"/>
          <w:b/>
          <w:i/>
          <w:sz w:val="22"/>
          <w:szCs w:val="22"/>
        </w:rPr>
      </w:pPr>
      <w:r w:rsidRPr="00C862F4">
        <w:rPr>
          <w:rFonts w:ascii="Times New Roman" w:eastAsia="Batang" w:hAnsi="Times New Roman" w:cs="Times New Roman"/>
          <w:b/>
          <w:sz w:val="22"/>
          <w:szCs w:val="22"/>
        </w:rPr>
        <w:t>*</w:t>
      </w:r>
      <w:r w:rsidRPr="00C862F4">
        <w:rPr>
          <w:rFonts w:ascii="Times New Roman" w:eastAsia="Batang" w:hAnsi="Times New Roman" w:cs="Times New Roman"/>
          <w:b/>
          <w:i/>
          <w:sz w:val="22"/>
          <w:szCs w:val="22"/>
        </w:rPr>
        <w:t>Nota Final:</w:t>
      </w:r>
    </w:p>
    <w:p w14:paraId="4205DECA" w14:textId="77777777" w:rsidR="0003726D" w:rsidRPr="00C862F4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C862F4">
        <w:rPr>
          <w:rFonts w:ascii="Times New Roman" w:eastAsia="Batang" w:hAnsi="Times New Roman" w:cs="Times New Roman"/>
          <w:sz w:val="22"/>
          <w:szCs w:val="22"/>
        </w:rPr>
        <w:t>- média geométrica obtida entre a avaliação prática e teórica.</w:t>
      </w:r>
    </w:p>
    <w:p w14:paraId="7640CAB0" w14:textId="77777777" w:rsidR="0003726D" w:rsidRPr="00C862F4" w:rsidRDefault="0003726D" w:rsidP="0003726D">
      <w:pPr>
        <w:ind w:firstLine="480"/>
        <w:jc w:val="both"/>
        <w:rPr>
          <w:rFonts w:ascii="Times New Roman" w:eastAsia="Batang" w:hAnsi="Times New Roman" w:cs="Times New Roman"/>
          <w:sz w:val="22"/>
          <w:szCs w:val="22"/>
        </w:rPr>
      </w:pPr>
    </w:p>
    <w:p w14:paraId="2EACC3F1" w14:textId="77777777" w:rsidR="00DB45DD" w:rsidRPr="00C862F4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C862F4">
        <w:rPr>
          <w:rFonts w:ascii="Times New Roman" w:hAnsi="Times New Roman" w:cs="Times New Roman"/>
          <w:b/>
          <w:bCs/>
          <w:i/>
          <w:iCs/>
          <w:sz w:val="22"/>
          <w:szCs w:val="22"/>
        </w:rPr>
        <w:t>Bibliografia</w:t>
      </w:r>
    </w:p>
    <w:p w14:paraId="13DDFD95" w14:textId="7F1FFF27" w:rsidR="00115D48" w:rsidRPr="00115D48" w:rsidRDefault="00115D48" w:rsidP="00115D48">
      <w:pPr>
        <w:pStyle w:val="Fontepargpadro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61" w:lineRule="auto"/>
        <w:ind w:left="426" w:right="100" w:hanging="426"/>
        <w:jc w:val="both"/>
        <w:rPr>
          <w:rFonts w:ascii="Times New Roman" w:hAnsi="Times New Roman" w:cs="Times New Roman"/>
          <w:sz w:val="22"/>
          <w:szCs w:val="22"/>
        </w:rPr>
      </w:pPr>
      <w:r w:rsidRPr="00115D48">
        <w:rPr>
          <w:rFonts w:ascii="Times New Roman" w:hAnsi="Times New Roman" w:cs="Times New Roman"/>
          <w:sz w:val="22"/>
          <w:szCs w:val="22"/>
        </w:rPr>
        <w:t>Almeida</w:t>
      </w:r>
      <w:r w:rsidRPr="00115D48">
        <w:rPr>
          <w:rFonts w:ascii="Times New Roman" w:hAnsi="Times New Roman" w:cs="Times New Roman"/>
          <w:sz w:val="22"/>
          <w:szCs w:val="22"/>
        </w:rPr>
        <w:t xml:space="preserve"> </w:t>
      </w:r>
      <w:r w:rsidRPr="00115D48">
        <w:rPr>
          <w:rFonts w:ascii="Times New Roman" w:hAnsi="Times New Roman" w:cs="Times New Roman"/>
          <w:sz w:val="22"/>
          <w:szCs w:val="22"/>
        </w:rPr>
        <w:t>RR, Garib</w:t>
      </w:r>
      <w:r w:rsidRPr="00115D48">
        <w:rPr>
          <w:rFonts w:ascii="Times New Roman" w:hAnsi="Times New Roman" w:cs="Times New Roman"/>
          <w:sz w:val="22"/>
          <w:szCs w:val="22"/>
        </w:rPr>
        <w:t xml:space="preserve"> </w:t>
      </w:r>
      <w:r w:rsidRPr="00115D48">
        <w:rPr>
          <w:rFonts w:ascii="Times New Roman" w:hAnsi="Times New Roman" w:cs="Times New Roman"/>
          <w:sz w:val="22"/>
          <w:szCs w:val="22"/>
        </w:rPr>
        <w:t>DG, Almeida-</w:t>
      </w:r>
      <w:proofErr w:type="spellStart"/>
      <w:r w:rsidRPr="00115D48">
        <w:rPr>
          <w:rFonts w:ascii="Times New Roman" w:hAnsi="Times New Roman" w:cs="Times New Roman"/>
          <w:sz w:val="22"/>
          <w:szCs w:val="22"/>
        </w:rPr>
        <w:t>Pedrin</w:t>
      </w:r>
      <w:proofErr w:type="spellEnd"/>
      <w:r w:rsidRPr="00115D48">
        <w:rPr>
          <w:rFonts w:ascii="Times New Roman" w:hAnsi="Times New Roman" w:cs="Times New Roman"/>
          <w:sz w:val="22"/>
          <w:szCs w:val="22"/>
        </w:rPr>
        <w:t xml:space="preserve"> </w:t>
      </w:r>
      <w:r w:rsidRPr="00115D48">
        <w:rPr>
          <w:rFonts w:ascii="Times New Roman" w:hAnsi="Times New Roman" w:cs="Times New Roman"/>
          <w:sz w:val="22"/>
          <w:szCs w:val="22"/>
        </w:rPr>
        <w:t>RR, Almeida</w:t>
      </w:r>
      <w:r w:rsidRPr="00115D48">
        <w:rPr>
          <w:rFonts w:ascii="Times New Roman" w:hAnsi="Times New Roman" w:cs="Times New Roman"/>
          <w:sz w:val="22"/>
          <w:szCs w:val="22"/>
        </w:rPr>
        <w:t xml:space="preserve"> </w:t>
      </w:r>
      <w:r w:rsidRPr="00115D48">
        <w:rPr>
          <w:rFonts w:ascii="Times New Roman" w:hAnsi="Times New Roman" w:cs="Times New Roman"/>
          <w:sz w:val="22"/>
          <w:szCs w:val="22"/>
        </w:rPr>
        <w:t xml:space="preserve">MR, </w:t>
      </w:r>
      <w:proofErr w:type="spellStart"/>
      <w:r w:rsidRPr="00115D48">
        <w:rPr>
          <w:rFonts w:ascii="Times New Roman" w:hAnsi="Times New Roman" w:cs="Times New Roman"/>
          <w:sz w:val="22"/>
          <w:szCs w:val="22"/>
        </w:rPr>
        <w:t>Pinzan</w:t>
      </w:r>
      <w:proofErr w:type="spellEnd"/>
      <w:r w:rsidRPr="00115D48">
        <w:rPr>
          <w:rFonts w:ascii="Times New Roman" w:hAnsi="Times New Roman" w:cs="Times New Roman"/>
          <w:sz w:val="22"/>
          <w:szCs w:val="22"/>
        </w:rPr>
        <w:t xml:space="preserve"> </w:t>
      </w:r>
      <w:r w:rsidRPr="00115D48">
        <w:rPr>
          <w:rFonts w:ascii="Times New Roman" w:hAnsi="Times New Roman" w:cs="Times New Roman"/>
          <w:sz w:val="22"/>
          <w:szCs w:val="22"/>
        </w:rPr>
        <w:t>A, Junqueira</w:t>
      </w:r>
      <w:r w:rsidRPr="00115D48">
        <w:rPr>
          <w:rFonts w:ascii="Times New Roman" w:hAnsi="Times New Roman" w:cs="Times New Roman"/>
          <w:sz w:val="22"/>
          <w:szCs w:val="22"/>
        </w:rPr>
        <w:t xml:space="preserve"> </w:t>
      </w:r>
      <w:r w:rsidRPr="00115D48">
        <w:rPr>
          <w:rFonts w:ascii="Times New Roman" w:hAnsi="Times New Roman" w:cs="Times New Roman"/>
          <w:sz w:val="22"/>
          <w:szCs w:val="22"/>
        </w:rPr>
        <w:t>MHZ</w:t>
      </w:r>
      <w:r>
        <w:rPr>
          <w:rFonts w:ascii="Times New Roman" w:hAnsi="Times New Roman" w:cs="Times New Roman"/>
          <w:sz w:val="22"/>
          <w:szCs w:val="22"/>
        </w:rPr>
        <w:t>. D</w:t>
      </w:r>
      <w:r w:rsidRPr="00115D48">
        <w:rPr>
          <w:rFonts w:ascii="Times New Roman" w:hAnsi="Times New Roman" w:cs="Times New Roman"/>
          <w:sz w:val="22"/>
          <w:szCs w:val="22"/>
        </w:rPr>
        <w:t xml:space="preserve">iastema </w:t>
      </w:r>
      <w:proofErr w:type="spellStart"/>
      <w:r w:rsidRPr="00115D48">
        <w:rPr>
          <w:rFonts w:ascii="Times New Roman" w:hAnsi="Times New Roman" w:cs="Times New Roman"/>
          <w:sz w:val="22"/>
          <w:szCs w:val="22"/>
        </w:rPr>
        <w:t>interincisivos</w:t>
      </w:r>
      <w:proofErr w:type="spellEnd"/>
      <w:r w:rsidRPr="00115D48">
        <w:rPr>
          <w:rFonts w:ascii="Times New Roman" w:hAnsi="Times New Roman" w:cs="Times New Roman"/>
          <w:sz w:val="22"/>
          <w:szCs w:val="22"/>
        </w:rPr>
        <w:t xml:space="preserve"> centrais superiores: quando e como intervir? R Dental Press </w:t>
      </w:r>
      <w:proofErr w:type="spellStart"/>
      <w:r w:rsidRPr="00115D48">
        <w:rPr>
          <w:rFonts w:ascii="Times New Roman" w:hAnsi="Times New Roman" w:cs="Times New Roman"/>
          <w:sz w:val="22"/>
          <w:szCs w:val="22"/>
        </w:rPr>
        <w:t>Ortodon</w:t>
      </w:r>
      <w:proofErr w:type="spellEnd"/>
      <w:r w:rsidRPr="00115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15D48">
        <w:rPr>
          <w:rFonts w:ascii="Times New Roman" w:hAnsi="Times New Roman" w:cs="Times New Roman"/>
          <w:sz w:val="22"/>
          <w:szCs w:val="22"/>
        </w:rPr>
        <w:t>Ortop</w:t>
      </w:r>
      <w:proofErr w:type="spellEnd"/>
      <w:r w:rsidRPr="00115D48">
        <w:rPr>
          <w:rFonts w:ascii="Times New Roman" w:hAnsi="Times New Roman" w:cs="Times New Roman"/>
          <w:sz w:val="22"/>
          <w:szCs w:val="22"/>
        </w:rPr>
        <w:t xml:space="preserve"> Facial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115D48">
        <w:rPr>
          <w:rFonts w:ascii="Times New Roman" w:hAnsi="Times New Roman" w:cs="Times New Roman"/>
          <w:sz w:val="22"/>
          <w:szCs w:val="22"/>
        </w:rPr>
        <w:t xml:space="preserve">  2004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115D48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115D48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):</w:t>
      </w:r>
      <w:r w:rsidRPr="00115D48">
        <w:rPr>
          <w:rFonts w:ascii="Times New Roman" w:hAnsi="Times New Roman" w:cs="Times New Roman"/>
          <w:sz w:val="22"/>
          <w:szCs w:val="22"/>
        </w:rPr>
        <w:t xml:space="preserve">137-56. </w:t>
      </w:r>
    </w:p>
    <w:p w14:paraId="34E5ADB9" w14:textId="19F2D4E4" w:rsidR="006A6A4C" w:rsidRPr="00115D48" w:rsidRDefault="002D7234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sz w:val="22"/>
          <w:szCs w:val="22"/>
        </w:rPr>
        <w:t xml:space="preserve">Araújo LA, </w:t>
      </w:r>
      <w:proofErr w:type="spellStart"/>
      <w:r w:rsidRPr="00C862F4">
        <w:rPr>
          <w:rFonts w:ascii="Times New Roman" w:hAnsi="Times New Roman" w:cs="Times New Roman"/>
          <w:sz w:val="22"/>
          <w:szCs w:val="22"/>
        </w:rPr>
        <w:t>Bolognese</w:t>
      </w:r>
      <w:proofErr w:type="spellEnd"/>
      <w:r w:rsidRPr="00C862F4">
        <w:rPr>
          <w:rFonts w:ascii="Times New Roman" w:hAnsi="Times New Roman" w:cs="Times New Roman"/>
          <w:sz w:val="22"/>
          <w:szCs w:val="22"/>
        </w:rPr>
        <w:t xml:space="preserve"> AM. Diastema </w:t>
      </w:r>
      <w:proofErr w:type="spellStart"/>
      <w:r w:rsidRPr="00C862F4">
        <w:rPr>
          <w:rFonts w:ascii="Times New Roman" w:hAnsi="Times New Roman" w:cs="Times New Roman"/>
          <w:sz w:val="22"/>
          <w:szCs w:val="22"/>
        </w:rPr>
        <w:t>interincisal</w:t>
      </w:r>
      <w:proofErr w:type="spellEnd"/>
      <w:r w:rsidRPr="00C862F4">
        <w:rPr>
          <w:rFonts w:ascii="Times New Roman" w:hAnsi="Times New Roman" w:cs="Times New Roman"/>
          <w:sz w:val="22"/>
          <w:szCs w:val="22"/>
        </w:rPr>
        <w:t xml:space="preserve"> x freio labial anormal. </w:t>
      </w:r>
      <w:r w:rsidRPr="00115D48">
        <w:rPr>
          <w:rFonts w:ascii="Times New Roman" w:hAnsi="Times New Roman" w:cs="Times New Roman"/>
          <w:sz w:val="22"/>
          <w:szCs w:val="22"/>
        </w:rPr>
        <w:t xml:space="preserve">R </w:t>
      </w:r>
      <w:proofErr w:type="spellStart"/>
      <w:r w:rsidRPr="00115D48">
        <w:rPr>
          <w:rFonts w:ascii="Times New Roman" w:hAnsi="Times New Roman" w:cs="Times New Roman"/>
          <w:sz w:val="22"/>
          <w:szCs w:val="22"/>
        </w:rPr>
        <w:t>Bras</w:t>
      </w:r>
      <w:proofErr w:type="spellEnd"/>
      <w:r w:rsidRPr="00115D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15D48">
        <w:rPr>
          <w:rFonts w:ascii="Times New Roman" w:hAnsi="Times New Roman" w:cs="Times New Roman"/>
          <w:sz w:val="22"/>
          <w:szCs w:val="22"/>
        </w:rPr>
        <w:t>Odontol</w:t>
      </w:r>
      <w:proofErr w:type="spellEnd"/>
      <w:r w:rsidRPr="00115D48">
        <w:rPr>
          <w:rFonts w:ascii="Times New Roman" w:hAnsi="Times New Roman" w:cs="Times New Roman"/>
          <w:sz w:val="22"/>
          <w:szCs w:val="22"/>
        </w:rPr>
        <w:t xml:space="preserve"> 1983;5</w:t>
      </w:r>
    </w:p>
    <w:p w14:paraId="6A465C62" w14:textId="1B93CA38" w:rsidR="006A6A4C" w:rsidRPr="00F27616" w:rsidRDefault="002D7234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862F4">
        <w:rPr>
          <w:rFonts w:ascii="Times New Roman" w:hAnsi="Times New Roman" w:cs="Times New Roman"/>
          <w:sz w:val="22"/>
          <w:szCs w:val="22"/>
        </w:rPr>
        <w:t>Araújo MCM. Ortodontia para Clínicos – Programa Pré-ortodôntico</w:t>
      </w:r>
      <w:r w:rsidRPr="00C862F4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C862F4">
        <w:rPr>
          <w:rFonts w:ascii="Times New Roman" w:hAnsi="Times New Roman" w:cs="Times New Roman"/>
          <w:sz w:val="22"/>
          <w:szCs w:val="22"/>
        </w:rPr>
        <w:t xml:space="preserve"> 2</w:t>
      </w:r>
      <w:r w:rsidRPr="00C862F4">
        <w:rPr>
          <w:rFonts w:ascii="Times New Roman" w:hAnsi="Times New Roman" w:cs="Times New Roman"/>
          <w:position w:val="6"/>
          <w:sz w:val="22"/>
          <w:szCs w:val="22"/>
        </w:rPr>
        <w:t>a</w:t>
      </w:r>
      <w:r w:rsidRPr="00C862F4">
        <w:rPr>
          <w:rFonts w:ascii="Times New Roman" w:hAnsi="Times New Roman" w:cs="Times New Roman"/>
          <w:sz w:val="22"/>
          <w:szCs w:val="22"/>
        </w:rPr>
        <w:t xml:space="preserve"> ed. São Paulo: Santos; 1982.</w:t>
      </w:r>
    </w:p>
    <w:p w14:paraId="0FC183A3" w14:textId="14499891" w:rsidR="00F27616" w:rsidRPr="00F27616" w:rsidRDefault="00F27616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A57FD">
        <w:rPr>
          <w:rFonts w:ascii="Times New Roman" w:hAnsi="Times New Roman" w:cs="Times New Roman"/>
          <w:sz w:val="22"/>
          <w:szCs w:val="22"/>
        </w:rPr>
        <w:t>Ayama</w:t>
      </w:r>
      <w:proofErr w:type="spellEnd"/>
      <w:r w:rsidRPr="006A57FD">
        <w:rPr>
          <w:rFonts w:ascii="Times New Roman" w:hAnsi="Times New Roman" w:cs="Times New Roman"/>
          <w:sz w:val="22"/>
          <w:szCs w:val="22"/>
        </w:rPr>
        <w:t xml:space="preserve"> U, Abdul-</w:t>
      </w:r>
      <w:proofErr w:type="spellStart"/>
      <w:r w:rsidRPr="006A57FD">
        <w:rPr>
          <w:rFonts w:ascii="Times New Roman" w:hAnsi="Times New Roman" w:cs="Times New Roman"/>
          <w:sz w:val="22"/>
          <w:szCs w:val="22"/>
        </w:rPr>
        <w:t>Azeez</w:t>
      </w:r>
      <w:proofErr w:type="spellEnd"/>
      <w:r w:rsidRPr="006A57FD">
        <w:rPr>
          <w:rFonts w:ascii="Times New Roman" w:hAnsi="Times New Roman" w:cs="Times New Roman"/>
          <w:sz w:val="22"/>
          <w:szCs w:val="22"/>
        </w:rPr>
        <w:t xml:space="preserve"> O, </w:t>
      </w:r>
      <w:proofErr w:type="spellStart"/>
      <w:r w:rsidRPr="006A57FD">
        <w:rPr>
          <w:rFonts w:ascii="Times New Roman" w:hAnsi="Times New Roman" w:cs="Times New Roman"/>
          <w:sz w:val="22"/>
          <w:szCs w:val="22"/>
        </w:rPr>
        <w:t>Babatope</w:t>
      </w:r>
      <w:proofErr w:type="spellEnd"/>
      <w:r w:rsidRPr="006A57FD">
        <w:rPr>
          <w:rFonts w:ascii="Times New Roman" w:hAnsi="Times New Roman" w:cs="Times New Roman"/>
          <w:sz w:val="22"/>
          <w:szCs w:val="22"/>
        </w:rPr>
        <w:t xml:space="preserve"> O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hyperlink r:id="rId6" w:history="1">
        <w:r w:rsidRPr="00F27616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 xml:space="preserve">Prevalence of artificially created maxillary midline diastema and its complications in a selected </w:t>
        </w:r>
        <w:proofErr w:type="spellStart"/>
        <w:r w:rsidRPr="00F27616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nigerian</w:t>
        </w:r>
        <w:proofErr w:type="spellEnd"/>
        <w:r w:rsidRPr="00F27616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 xml:space="preserve"> population</w:t>
        </w:r>
      </w:hyperlink>
      <w:r w:rsidRPr="00F27616">
        <w:rPr>
          <w:rFonts w:ascii="Times New Roman" w:hAnsi="Times New Roman" w:cs="Times New Roman"/>
          <w:sz w:val="22"/>
          <w:szCs w:val="22"/>
          <w:lang w:val="en-US"/>
        </w:rPr>
        <w:t>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A57FD">
        <w:rPr>
          <w:rFonts w:ascii="Times New Roman" w:hAnsi="Times New Roman" w:cs="Times New Roman"/>
          <w:sz w:val="22"/>
          <w:szCs w:val="22"/>
        </w:rPr>
        <w:t>Afr</w:t>
      </w:r>
      <w:proofErr w:type="spellEnd"/>
      <w:r w:rsidRPr="006A57FD">
        <w:rPr>
          <w:rFonts w:ascii="Times New Roman" w:hAnsi="Times New Roman" w:cs="Times New Roman"/>
          <w:sz w:val="22"/>
          <w:szCs w:val="22"/>
        </w:rPr>
        <w:t xml:space="preserve"> Health </w:t>
      </w:r>
      <w:proofErr w:type="spellStart"/>
      <w:r w:rsidRPr="006A57FD">
        <w:rPr>
          <w:rFonts w:ascii="Times New Roman" w:hAnsi="Times New Roman" w:cs="Times New Roman"/>
          <w:sz w:val="22"/>
          <w:szCs w:val="22"/>
        </w:rPr>
        <w:t>Sci</w:t>
      </w:r>
      <w:proofErr w:type="spellEnd"/>
      <w:r w:rsidRPr="006A57FD">
        <w:rPr>
          <w:rFonts w:ascii="Times New Roman" w:hAnsi="Times New Roman" w:cs="Times New Roman"/>
          <w:sz w:val="22"/>
          <w:szCs w:val="22"/>
        </w:rPr>
        <w:t xml:space="preserve">. </w:t>
      </w:r>
      <w:r w:rsidRPr="006A57FD">
        <w:rPr>
          <w:rStyle w:val="citation-publication-date"/>
          <w:rFonts w:ascii="Times New Roman" w:hAnsi="Times New Roman" w:cs="Times New Roman"/>
          <w:sz w:val="22"/>
          <w:szCs w:val="22"/>
        </w:rPr>
        <w:t>2015;</w:t>
      </w:r>
      <w:r w:rsidRPr="006A57FD">
        <w:rPr>
          <w:rFonts w:ascii="Times New Roman" w:hAnsi="Times New Roman" w:cs="Times New Roman"/>
          <w:sz w:val="22"/>
          <w:szCs w:val="22"/>
        </w:rPr>
        <w:t>15(1):226–2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66EB523" w14:textId="72BFECE6" w:rsidR="00F27616" w:rsidRPr="00C862F4" w:rsidRDefault="00F27616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A57FD">
        <w:rPr>
          <w:rFonts w:ascii="Times New Roman" w:hAnsi="Times New Roman" w:cs="Times New Roman"/>
          <w:sz w:val="22"/>
          <w:szCs w:val="22"/>
          <w:lang w:val="en-US"/>
        </w:rPr>
        <w:t xml:space="preserve">Bapat SM, Singh C, </w:t>
      </w:r>
      <w:proofErr w:type="spellStart"/>
      <w:r w:rsidRPr="006A57FD">
        <w:rPr>
          <w:rFonts w:ascii="Times New Roman" w:hAnsi="Times New Roman" w:cs="Times New Roman"/>
          <w:sz w:val="22"/>
          <w:szCs w:val="22"/>
          <w:lang w:val="en-US"/>
        </w:rPr>
        <w:t>Bandejiya</w:t>
      </w:r>
      <w:proofErr w:type="spellEnd"/>
      <w:r w:rsidRPr="006A57FD">
        <w:rPr>
          <w:rFonts w:ascii="Times New Roman" w:hAnsi="Times New Roman" w:cs="Times New Roman"/>
          <w:sz w:val="22"/>
          <w:szCs w:val="22"/>
          <w:lang w:val="en-US"/>
        </w:rPr>
        <w:t xml:space="preserve"> P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hyperlink r:id="rId7" w:history="1">
        <w:r w:rsidRPr="009E36E7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Closing a Large Maxillary Median Diastema using Bapat Power Arm</w:t>
        </w:r>
      </w:hyperlink>
      <w:r w:rsidRPr="009E36E7">
        <w:rPr>
          <w:rFonts w:ascii="Times New Roman" w:hAnsi="Times New Roman" w:cs="Times New Roman"/>
          <w:sz w:val="22"/>
          <w:szCs w:val="22"/>
          <w:lang w:val="en-US"/>
        </w:rPr>
        <w:t>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6A57FD">
        <w:rPr>
          <w:rFonts w:ascii="Times New Roman" w:hAnsi="Times New Roman" w:cs="Times New Roman"/>
          <w:sz w:val="22"/>
          <w:szCs w:val="22"/>
          <w:lang w:val="en-US"/>
        </w:rPr>
        <w:t xml:space="preserve">Int J Clin </w:t>
      </w:r>
      <w:proofErr w:type="spellStart"/>
      <w:r w:rsidRPr="006A57FD">
        <w:rPr>
          <w:rFonts w:ascii="Times New Roman" w:hAnsi="Times New Roman" w:cs="Times New Roman"/>
          <w:sz w:val="22"/>
          <w:szCs w:val="22"/>
          <w:lang w:val="en-US"/>
        </w:rPr>
        <w:t>Pediatr</w:t>
      </w:r>
      <w:proofErr w:type="spellEnd"/>
      <w:r w:rsidRPr="006A57FD">
        <w:rPr>
          <w:rFonts w:ascii="Times New Roman" w:hAnsi="Times New Roman" w:cs="Times New Roman"/>
          <w:sz w:val="22"/>
          <w:szCs w:val="22"/>
          <w:lang w:val="en-US"/>
        </w:rPr>
        <w:t xml:space="preserve"> Dent. </w:t>
      </w:r>
      <w:r w:rsidRPr="006A57FD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2017;</w:t>
      </w:r>
      <w:r w:rsidRPr="006A57FD">
        <w:rPr>
          <w:rFonts w:ascii="Times New Roman" w:hAnsi="Times New Roman" w:cs="Times New Roman"/>
          <w:sz w:val="22"/>
          <w:szCs w:val="22"/>
          <w:lang w:val="en-US"/>
        </w:rPr>
        <w:t>10(2):201–4.</w:t>
      </w:r>
    </w:p>
    <w:p w14:paraId="28531510" w14:textId="77777777" w:rsidR="006A6A4C" w:rsidRPr="00C862F4" w:rsidRDefault="002D7234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862F4">
        <w:rPr>
          <w:rFonts w:ascii="Times New Roman" w:hAnsi="Times New Roman" w:cs="Times New Roman"/>
          <w:sz w:val="22"/>
          <w:szCs w:val="22"/>
          <w:lang w:val="en-US"/>
        </w:rPr>
        <w:t>Baume LJ. Physiologic tooth migration and its significance for the development of occlusion. II The biogenesis of accessional dentition. J Dent Res 1950; 29:1-7.</w:t>
      </w:r>
    </w:p>
    <w:p w14:paraId="165BCB26" w14:textId="46E7EF8B" w:rsidR="006A6A4C" w:rsidRPr="00C862F4" w:rsidRDefault="002D7234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C862F4">
        <w:rPr>
          <w:rFonts w:ascii="Times New Roman" w:hAnsi="Times New Roman" w:cs="Times New Roman"/>
          <w:sz w:val="22"/>
          <w:szCs w:val="22"/>
          <w:lang w:val="en-US"/>
        </w:rPr>
        <w:t>Bishara</w:t>
      </w:r>
      <w:proofErr w:type="spellEnd"/>
      <w:r w:rsidRPr="00C862F4">
        <w:rPr>
          <w:rFonts w:ascii="Times New Roman" w:hAnsi="Times New Roman" w:cs="Times New Roman"/>
          <w:sz w:val="22"/>
          <w:szCs w:val="22"/>
          <w:lang w:val="en-US"/>
        </w:rPr>
        <w:t xml:space="preserve"> SE. Management of diastemas in orthodontics. Am J </w:t>
      </w:r>
      <w:proofErr w:type="spellStart"/>
      <w:r w:rsidRPr="00C862F4">
        <w:rPr>
          <w:rFonts w:ascii="Times New Roman" w:hAnsi="Times New Roman" w:cs="Times New Roman"/>
          <w:sz w:val="22"/>
          <w:szCs w:val="22"/>
          <w:lang w:val="en-US"/>
        </w:rPr>
        <w:t>Orthod</w:t>
      </w:r>
      <w:proofErr w:type="spellEnd"/>
      <w:r w:rsidRPr="00C862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C862F4">
        <w:rPr>
          <w:rFonts w:ascii="Times New Roman" w:hAnsi="Times New Roman" w:cs="Times New Roman"/>
          <w:sz w:val="22"/>
          <w:szCs w:val="22"/>
          <w:lang w:val="en-US"/>
        </w:rPr>
        <w:t>1972</w:t>
      </w:r>
      <w:r w:rsidR="00CD40C8">
        <w:rPr>
          <w:rFonts w:ascii="Times New Roman" w:hAnsi="Times New Roman" w:cs="Times New Roman"/>
          <w:sz w:val="22"/>
          <w:szCs w:val="22"/>
          <w:lang w:val="en-US"/>
        </w:rPr>
        <w:t>;</w:t>
      </w:r>
      <w:r w:rsidRPr="00C862F4">
        <w:rPr>
          <w:rFonts w:ascii="Times New Roman" w:hAnsi="Times New Roman" w:cs="Times New Roman"/>
          <w:sz w:val="22"/>
          <w:szCs w:val="22"/>
          <w:lang w:val="en-US"/>
        </w:rPr>
        <w:t>61:55</w:t>
      </w:r>
      <w:proofErr w:type="gramEnd"/>
      <w:r w:rsidRPr="00C862F4">
        <w:rPr>
          <w:rFonts w:ascii="Times New Roman" w:hAnsi="Times New Roman" w:cs="Times New Roman"/>
          <w:sz w:val="22"/>
          <w:szCs w:val="22"/>
          <w:lang w:val="en-US"/>
        </w:rPr>
        <w:t>-63.</w:t>
      </w:r>
    </w:p>
    <w:p w14:paraId="5A8D3D74" w14:textId="1F2FBB25" w:rsidR="006A6A4C" w:rsidRPr="00115D48" w:rsidRDefault="002D7234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sz w:val="22"/>
          <w:szCs w:val="22"/>
          <w:lang w:val="en-US"/>
        </w:rPr>
        <w:t xml:space="preserve">Bolton WA. The clinical application of a tooth-size analysis. Am J </w:t>
      </w:r>
      <w:proofErr w:type="spellStart"/>
      <w:r w:rsidRPr="00C862F4">
        <w:rPr>
          <w:rFonts w:ascii="Times New Roman" w:hAnsi="Times New Roman" w:cs="Times New Roman"/>
          <w:sz w:val="22"/>
          <w:szCs w:val="22"/>
          <w:lang w:val="en-US"/>
        </w:rPr>
        <w:t>Orthod</w:t>
      </w:r>
      <w:proofErr w:type="spellEnd"/>
      <w:r w:rsidRPr="00C862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C862F4">
        <w:rPr>
          <w:rFonts w:ascii="Times New Roman" w:hAnsi="Times New Roman" w:cs="Times New Roman"/>
          <w:sz w:val="22"/>
          <w:szCs w:val="22"/>
          <w:lang w:val="en-US"/>
        </w:rPr>
        <w:t>1962;48:504</w:t>
      </w:r>
      <w:proofErr w:type="gramEnd"/>
      <w:r w:rsidRPr="00C862F4">
        <w:rPr>
          <w:rFonts w:ascii="Times New Roman" w:hAnsi="Times New Roman" w:cs="Times New Roman"/>
          <w:sz w:val="22"/>
          <w:szCs w:val="22"/>
          <w:lang w:val="en-US"/>
        </w:rPr>
        <w:t>-29.</w:t>
      </w:r>
    </w:p>
    <w:p w14:paraId="052B338A" w14:textId="429F5609" w:rsidR="00115D48" w:rsidRDefault="00CC0A3F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D40C8">
        <w:rPr>
          <w:rFonts w:ascii="Times New Roman" w:hAnsi="Times New Roman" w:cs="Times New Roman"/>
          <w:sz w:val="22"/>
          <w:szCs w:val="22"/>
        </w:rPr>
        <w:t>Coimbra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CD40C8">
        <w:rPr>
          <w:rFonts w:ascii="Times New Roman" w:hAnsi="Times New Roman" w:cs="Times New Roman"/>
          <w:sz w:val="22"/>
          <w:szCs w:val="22"/>
        </w:rPr>
        <w:t>Júnior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D40C8" w:rsidRPr="00CD40C8">
        <w:rPr>
          <w:rFonts w:ascii="Times New Roman" w:hAnsi="Times New Roman" w:cs="Times New Roman"/>
          <w:sz w:val="22"/>
          <w:szCs w:val="22"/>
        </w:rPr>
        <w:t xml:space="preserve">NC, </w:t>
      </w:r>
      <w:proofErr w:type="spellStart"/>
      <w:r w:rsidRPr="00CD40C8">
        <w:rPr>
          <w:rFonts w:ascii="Times New Roman" w:hAnsi="Times New Roman" w:cs="Times New Roman"/>
          <w:sz w:val="22"/>
          <w:szCs w:val="22"/>
        </w:rPr>
        <w:t>Guerino</w:t>
      </w:r>
      <w:proofErr w:type="spellEnd"/>
      <w:r w:rsidRPr="00CD40C8">
        <w:rPr>
          <w:rFonts w:ascii="Times New Roman" w:hAnsi="Times New Roman" w:cs="Times New Roman"/>
          <w:sz w:val="22"/>
          <w:szCs w:val="22"/>
        </w:rPr>
        <w:t xml:space="preserve"> </w:t>
      </w:r>
      <w:r w:rsidR="00CD40C8" w:rsidRPr="00CD40C8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D40C8">
        <w:rPr>
          <w:rFonts w:ascii="Times New Roman" w:hAnsi="Times New Roman" w:cs="Times New Roman"/>
          <w:sz w:val="22"/>
          <w:szCs w:val="22"/>
        </w:rPr>
        <w:t>Mezomo</w:t>
      </w:r>
      <w:proofErr w:type="spellEnd"/>
      <w:r w:rsidRPr="00CD40C8">
        <w:rPr>
          <w:rFonts w:ascii="Times New Roman" w:hAnsi="Times New Roman" w:cs="Times New Roman"/>
          <w:sz w:val="22"/>
          <w:szCs w:val="22"/>
        </w:rPr>
        <w:t xml:space="preserve"> </w:t>
      </w:r>
      <w:r w:rsidR="00CD40C8" w:rsidRPr="00CD40C8">
        <w:rPr>
          <w:rFonts w:ascii="Times New Roman" w:hAnsi="Times New Roman" w:cs="Times New Roman"/>
          <w:sz w:val="22"/>
          <w:szCs w:val="22"/>
        </w:rPr>
        <w:t>MB</w:t>
      </w:r>
      <w:r w:rsidR="00CD40C8" w:rsidRPr="00CD40C8">
        <w:rPr>
          <w:rFonts w:ascii="Times New Roman" w:hAnsi="Times New Roman" w:cs="Times New Roman"/>
          <w:sz w:val="22"/>
          <w:szCs w:val="22"/>
        </w:rPr>
        <w:t xml:space="preserve">. Diastemas </w:t>
      </w:r>
      <w:proofErr w:type="spellStart"/>
      <w:r w:rsidR="00CD40C8" w:rsidRPr="00CD40C8">
        <w:rPr>
          <w:rFonts w:ascii="Times New Roman" w:hAnsi="Times New Roman" w:cs="Times New Roman"/>
          <w:sz w:val="22"/>
          <w:szCs w:val="22"/>
        </w:rPr>
        <w:t>interincisais</w:t>
      </w:r>
      <w:proofErr w:type="spellEnd"/>
      <w:r w:rsidR="00CD40C8" w:rsidRPr="00CD40C8">
        <w:rPr>
          <w:rFonts w:ascii="Times New Roman" w:hAnsi="Times New Roman" w:cs="Times New Roman"/>
          <w:sz w:val="22"/>
          <w:szCs w:val="22"/>
        </w:rPr>
        <w:t xml:space="preserve"> superiores - revisão </w:t>
      </w:r>
      <w:r w:rsidR="00CD40C8" w:rsidRPr="00CD40C8">
        <w:rPr>
          <w:rFonts w:ascii="Times New Roman" w:hAnsi="Times New Roman" w:cs="Times New Roman"/>
          <w:sz w:val="22"/>
          <w:szCs w:val="22"/>
        </w:rPr>
        <w:lastRenderedPageBreak/>
        <w:t>acerca da</w:t>
      </w:r>
      <w:r w:rsidR="00CD40C8" w:rsidRPr="00CD40C8">
        <w:rPr>
          <w:rFonts w:ascii="Times New Roman" w:hAnsi="Times New Roman" w:cs="Times New Roman"/>
          <w:sz w:val="22"/>
          <w:szCs w:val="22"/>
        </w:rPr>
        <w:t xml:space="preserve"> </w:t>
      </w:r>
      <w:r w:rsidR="00CD40C8" w:rsidRPr="00CD40C8">
        <w:rPr>
          <w:rFonts w:ascii="Times New Roman" w:hAnsi="Times New Roman" w:cs="Times New Roman"/>
          <w:sz w:val="22"/>
          <w:szCs w:val="22"/>
        </w:rPr>
        <w:t xml:space="preserve">etiologia, tratamento e estabilidade em longo prazo. </w:t>
      </w:r>
      <w:proofErr w:type="spellStart"/>
      <w:r w:rsidR="00CD40C8" w:rsidRPr="00CD40C8">
        <w:rPr>
          <w:rFonts w:ascii="Times New Roman" w:hAnsi="Times New Roman" w:cs="Times New Roman"/>
          <w:sz w:val="22"/>
          <w:szCs w:val="22"/>
        </w:rPr>
        <w:t>Disciplinarum</w:t>
      </w:r>
      <w:proofErr w:type="spellEnd"/>
      <w:r w:rsidR="00CD40C8" w:rsidRPr="00CD40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40C8" w:rsidRPr="00CD40C8">
        <w:rPr>
          <w:rFonts w:ascii="Times New Roman" w:hAnsi="Times New Roman" w:cs="Times New Roman"/>
          <w:sz w:val="22"/>
          <w:szCs w:val="22"/>
        </w:rPr>
        <w:t>Scientia</w:t>
      </w:r>
      <w:proofErr w:type="spellEnd"/>
      <w:r w:rsidR="00CD40C8" w:rsidRPr="00CD40C8">
        <w:rPr>
          <w:rFonts w:ascii="Times New Roman" w:hAnsi="Times New Roman" w:cs="Times New Roman"/>
          <w:sz w:val="22"/>
          <w:szCs w:val="22"/>
        </w:rPr>
        <w:t>. 2016</w:t>
      </w:r>
      <w:r w:rsidR="00CD40C8">
        <w:rPr>
          <w:rFonts w:ascii="Times New Roman" w:hAnsi="Times New Roman" w:cs="Times New Roman"/>
          <w:sz w:val="22"/>
          <w:szCs w:val="22"/>
        </w:rPr>
        <w:t>;</w:t>
      </w:r>
      <w:r w:rsidR="00CD40C8" w:rsidRPr="00CD40C8">
        <w:rPr>
          <w:rFonts w:ascii="Times New Roman" w:hAnsi="Times New Roman" w:cs="Times New Roman"/>
          <w:sz w:val="22"/>
          <w:szCs w:val="22"/>
        </w:rPr>
        <w:t>17</w:t>
      </w:r>
      <w:r w:rsidR="00CD40C8">
        <w:rPr>
          <w:rFonts w:ascii="Times New Roman" w:hAnsi="Times New Roman" w:cs="Times New Roman"/>
          <w:sz w:val="22"/>
          <w:szCs w:val="22"/>
        </w:rPr>
        <w:t>(</w:t>
      </w:r>
      <w:r w:rsidR="00CD40C8" w:rsidRPr="00CD40C8">
        <w:rPr>
          <w:rFonts w:ascii="Times New Roman" w:hAnsi="Times New Roman" w:cs="Times New Roman"/>
          <w:sz w:val="22"/>
          <w:szCs w:val="22"/>
        </w:rPr>
        <w:t>1</w:t>
      </w:r>
      <w:r w:rsidR="00CD40C8">
        <w:rPr>
          <w:rFonts w:ascii="Times New Roman" w:hAnsi="Times New Roman" w:cs="Times New Roman"/>
          <w:sz w:val="22"/>
          <w:szCs w:val="22"/>
        </w:rPr>
        <w:t>):</w:t>
      </w:r>
      <w:r w:rsidR="00CD40C8" w:rsidRPr="00CD40C8">
        <w:rPr>
          <w:rFonts w:ascii="Times New Roman" w:hAnsi="Times New Roman" w:cs="Times New Roman"/>
          <w:sz w:val="22"/>
          <w:szCs w:val="22"/>
        </w:rPr>
        <w:t>95-109</w:t>
      </w:r>
      <w:r w:rsidR="00CD40C8">
        <w:rPr>
          <w:rFonts w:ascii="Times New Roman" w:hAnsi="Times New Roman" w:cs="Times New Roman"/>
          <w:sz w:val="22"/>
          <w:szCs w:val="22"/>
        </w:rPr>
        <w:t>.</w:t>
      </w:r>
    </w:p>
    <w:p w14:paraId="75B4698A" w14:textId="68979A64" w:rsidR="00CC0A3F" w:rsidRPr="00CD40C8" w:rsidRDefault="00CC0A3F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Estaregue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F,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Paulillo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MAS. Fechamento de diastemas. Monografia (Especialização), Universidade Estadual de Campinas, Faculdade de Odontologia de Piracicaba. 2004, 30p.</w:t>
      </w:r>
    </w:p>
    <w:p w14:paraId="777B845F" w14:textId="089D5278" w:rsidR="006A6A4C" w:rsidRDefault="002D7234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862F4">
        <w:rPr>
          <w:rFonts w:ascii="Times New Roman" w:hAnsi="Times New Roman" w:cs="Times New Roman"/>
          <w:sz w:val="22"/>
          <w:szCs w:val="22"/>
          <w:lang w:val="en-US"/>
        </w:rPr>
        <w:t xml:space="preserve">Gardiner JH., Midline spaces. Dent </w:t>
      </w:r>
      <w:proofErr w:type="spellStart"/>
      <w:r w:rsidRPr="00C862F4">
        <w:rPr>
          <w:rFonts w:ascii="Times New Roman" w:hAnsi="Times New Roman" w:cs="Times New Roman"/>
          <w:sz w:val="22"/>
          <w:szCs w:val="22"/>
          <w:lang w:val="en-US"/>
        </w:rPr>
        <w:t>Practit</w:t>
      </w:r>
      <w:proofErr w:type="spellEnd"/>
      <w:r w:rsidRPr="00C862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C862F4">
        <w:rPr>
          <w:rFonts w:ascii="Times New Roman" w:hAnsi="Times New Roman" w:cs="Times New Roman"/>
          <w:sz w:val="22"/>
          <w:szCs w:val="22"/>
          <w:lang w:val="en-US"/>
        </w:rPr>
        <w:t>1967;17:287</w:t>
      </w:r>
      <w:proofErr w:type="gramEnd"/>
      <w:r w:rsidRPr="00C862F4">
        <w:rPr>
          <w:rFonts w:ascii="Times New Roman" w:hAnsi="Times New Roman" w:cs="Times New Roman"/>
          <w:sz w:val="22"/>
          <w:szCs w:val="22"/>
          <w:lang w:val="en-US"/>
        </w:rPr>
        <w:t>-97.</w:t>
      </w:r>
    </w:p>
    <w:p w14:paraId="1671789F" w14:textId="05010C82" w:rsidR="00F27616" w:rsidRPr="00C862F4" w:rsidRDefault="00F27616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27616">
        <w:rPr>
          <w:rFonts w:ascii="Times New Roman" w:hAnsi="Times New Roman" w:cs="Times New Roman"/>
          <w:sz w:val="22"/>
          <w:szCs w:val="22"/>
          <w:lang w:val="en-US"/>
        </w:rPr>
        <w:t>Jaija</w:t>
      </w:r>
      <w:proofErr w:type="spellEnd"/>
      <w:r w:rsidRPr="00F27616">
        <w:rPr>
          <w:rFonts w:ascii="Times New Roman" w:hAnsi="Times New Roman" w:cs="Times New Roman"/>
          <w:sz w:val="22"/>
          <w:szCs w:val="22"/>
          <w:lang w:val="en-US"/>
        </w:rPr>
        <w:t xml:space="preserve"> AMZ, El-</w:t>
      </w:r>
      <w:proofErr w:type="spellStart"/>
      <w:r w:rsidRPr="00F27616">
        <w:rPr>
          <w:rFonts w:ascii="Times New Roman" w:hAnsi="Times New Roman" w:cs="Times New Roman"/>
          <w:sz w:val="22"/>
          <w:szCs w:val="22"/>
          <w:lang w:val="en-US"/>
        </w:rPr>
        <w:t>Beialy</w:t>
      </w:r>
      <w:proofErr w:type="spellEnd"/>
      <w:r w:rsidRPr="00F27616">
        <w:rPr>
          <w:rFonts w:ascii="Times New Roman" w:hAnsi="Times New Roman" w:cs="Times New Roman"/>
          <w:sz w:val="22"/>
          <w:szCs w:val="22"/>
          <w:lang w:val="en-US"/>
        </w:rPr>
        <w:t xml:space="preserve"> AR, Mostafa YA. </w:t>
      </w:r>
      <w:hyperlink r:id="rId8" w:history="1">
        <w:r w:rsidRPr="009E36E7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Revisiting the Factors Underlying Maxillary Midline Diastema</w:t>
        </w:r>
      </w:hyperlink>
      <w:r w:rsidRPr="009E36E7">
        <w:rPr>
          <w:rFonts w:ascii="Times New Roman" w:hAnsi="Times New Roman" w:cs="Times New Roman"/>
          <w:sz w:val="22"/>
          <w:szCs w:val="22"/>
          <w:lang w:val="en-US"/>
        </w:rPr>
        <w:t>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A57FD">
        <w:rPr>
          <w:rFonts w:ascii="Times New Roman" w:hAnsi="Times New Roman" w:cs="Times New Roman"/>
          <w:sz w:val="22"/>
          <w:szCs w:val="22"/>
          <w:lang w:val="en-US"/>
        </w:rPr>
        <w:t>Scientifica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gramStart"/>
      <w:r w:rsidRPr="006A57FD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2016;</w:t>
      </w:r>
      <w:r w:rsidRPr="006A57FD">
        <w:rPr>
          <w:rFonts w:ascii="Times New Roman" w:hAnsi="Times New Roman" w:cs="Times New Roman"/>
          <w:sz w:val="22"/>
          <w:szCs w:val="22"/>
          <w:lang w:val="en-US"/>
        </w:rPr>
        <w:t>2016:5607594</w:t>
      </w:r>
      <w:proofErr w:type="gramEnd"/>
      <w:r w:rsidRPr="006A57FD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8922CAB" w14:textId="77777777" w:rsidR="006A6A4C" w:rsidRPr="00C862F4" w:rsidRDefault="002D7234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sz w:val="22"/>
          <w:szCs w:val="22"/>
          <w:lang w:val="en-US"/>
        </w:rPr>
        <w:t xml:space="preserve">Lavelle CL. The distribution of diastemas in the different human population samples. Scand J Dent Res </w:t>
      </w:r>
      <w:proofErr w:type="gramStart"/>
      <w:r w:rsidRPr="00C862F4">
        <w:rPr>
          <w:rFonts w:ascii="Times New Roman" w:hAnsi="Times New Roman" w:cs="Times New Roman"/>
          <w:sz w:val="22"/>
          <w:szCs w:val="22"/>
          <w:lang w:val="en-US"/>
        </w:rPr>
        <w:t>1970;78:530</w:t>
      </w:r>
      <w:proofErr w:type="gramEnd"/>
      <w:r w:rsidRPr="00C862F4">
        <w:rPr>
          <w:rFonts w:ascii="Times New Roman" w:hAnsi="Times New Roman" w:cs="Times New Roman"/>
          <w:sz w:val="22"/>
          <w:szCs w:val="22"/>
          <w:lang w:val="en-US"/>
        </w:rPr>
        <w:t>-534.</w:t>
      </w:r>
    </w:p>
    <w:p w14:paraId="7AC87535" w14:textId="77777777" w:rsidR="006A6A4C" w:rsidRPr="00C862F4" w:rsidRDefault="002D7234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862F4">
        <w:rPr>
          <w:rFonts w:ascii="Times New Roman" w:hAnsi="Times New Roman" w:cs="Times New Roman"/>
          <w:sz w:val="22"/>
          <w:szCs w:val="22"/>
          <w:lang w:val="nb-NO"/>
        </w:rPr>
        <w:t xml:space="preserve">Linden FGM. Van Der &amp; Duterloo HS. </w:t>
      </w:r>
      <w:r w:rsidRPr="00C862F4">
        <w:rPr>
          <w:rFonts w:ascii="Times New Roman" w:hAnsi="Times New Roman" w:cs="Times New Roman"/>
          <w:sz w:val="22"/>
          <w:szCs w:val="22"/>
          <w:lang w:val="en-US"/>
        </w:rPr>
        <w:t>Development of the human dentition: An Atlas, New York: Harper e Row; 1976.</w:t>
      </w:r>
    </w:p>
    <w:p w14:paraId="77457154" w14:textId="77777777" w:rsidR="006A6A4C" w:rsidRPr="00C862F4" w:rsidRDefault="002D7234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862F4">
        <w:rPr>
          <w:rFonts w:ascii="Times New Roman" w:hAnsi="Times New Roman" w:cs="Times New Roman"/>
          <w:sz w:val="22"/>
          <w:szCs w:val="22"/>
          <w:lang w:val="fr-FR"/>
        </w:rPr>
        <w:t xml:space="preserve">Mondelli J, Pereira MA, Mondelli RFL. </w:t>
      </w:r>
      <w:r w:rsidRPr="00C862F4">
        <w:rPr>
          <w:rFonts w:ascii="Times New Roman" w:hAnsi="Times New Roman" w:cs="Times New Roman"/>
          <w:sz w:val="22"/>
          <w:szCs w:val="22"/>
        </w:rPr>
        <w:t xml:space="preserve">Etiologia e tratamento dos diastemas dentários. </w:t>
      </w:r>
      <w:proofErr w:type="spellStart"/>
      <w:r w:rsidRPr="00C862F4">
        <w:rPr>
          <w:rFonts w:ascii="Times New Roman" w:hAnsi="Times New Roman" w:cs="Times New Roman"/>
          <w:sz w:val="22"/>
          <w:szCs w:val="22"/>
        </w:rPr>
        <w:t>Biodonto</w:t>
      </w:r>
      <w:proofErr w:type="spellEnd"/>
      <w:r w:rsidRPr="00C862F4">
        <w:rPr>
          <w:rFonts w:ascii="Times New Roman" w:hAnsi="Times New Roman" w:cs="Times New Roman"/>
          <w:sz w:val="22"/>
          <w:szCs w:val="22"/>
        </w:rPr>
        <w:t xml:space="preserve"> Revista Odontológica 2003;1:11-111.</w:t>
      </w:r>
    </w:p>
    <w:p w14:paraId="3E19A61E" w14:textId="47F02F09" w:rsidR="002D7234" w:rsidRDefault="002D7234" w:rsidP="002D7234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862F4">
        <w:rPr>
          <w:rFonts w:ascii="Times New Roman" w:hAnsi="Times New Roman" w:cs="Times New Roman"/>
          <w:sz w:val="22"/>
          <w:szCs w:val="22"/>
        </w:rPr>
        <w:t>Moyers</w:t>
      </w:r>
      <w:proofErr w:type="spellEnd"/>
      <w:r w:rsidRPr="00C862F4">
        <w:rPr>
          <w:rFonts w:ascii="Times New Roman" w:hAnsi="Times New Roman" w:cs="Times New Roman"/>
          <w:sz w:val="22"/>
          <w:szCs w:val="22"/>
        </w:rPr>
        <w:t xml:space="preserve"> RE. Ortodontia</w:t>
      </w:r>
      <w:r w:rsidRPr="00C862F4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C862F4">
        <w:rPr>
          <w:rFonts w:ascii="Times New Roman" w:hAnsi="Times New Roman" w:cs="Times New Roman"/>
          <w:sz w:val="22"/>
          <w:szCs w:val="22"/>
        </w:rPr>
        <w:t xml:space="preserve"> 4 </w:t>
      </w:r>
      <w:proofErr w:type="spellStart"/>
      <w:r w:rsidRPr="00C862F4">
        <w:rPr>
          <w:rFonts w:ascii="Times New Roman" w:hAnsi="Times New Roman" w:cs="Times New Roman"/>
          <w:sz w:val="22"/>
          <w:szCs w:val="22"/>
        </w:rPr>
        <w:t>ed</w:t>
      </w:r>
      <w:proofErr w:type="spellEnd"/>
      <w:r w:rsidRPr="00C862F4">
        <w:rPr>
          <w:rFonts w:ascii="Times New Roman" w:hAnsi="Times New Roman" w:cs="Times New Roman"/>
          <w:sz w:val="22"/>
          <w:szCs w:val="22"/>
        </w:rPr>
        <w:t>, Rio de Janeiro: Guanabara Koogan; 1991.</w:t>
      </w:r>
    </w:p>
    <w:p w14:paraId="6449534B" w14:textId="7EB48BEC" w:rsidR="00F27616" w:rsidRDefault="00F27616" w:rsidP="002D7234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A57FD">
        <w:rPr>
          <w:rFonts w:ascii="Times New Roman" w:hAnsi="Times New Roman" w:cs="Times New Roman"/>
          <w:sz w:val="22"/>
          <w:szCs w:val="22"/>
          <w:lang w:val="en-US"/>
        </w:rPr>
        <w:t xml:space="preserve">Rajani ER, Biswas PP, </w:t>
      </w:r>
      <w:proofErr w:type="spellStart"/>
      <w:r w:rsidRPr="006A57FD">
        <w:rPr>
          <w:rFonts w:ascii="Times New Roman" w:hAnsi="Times New Roman" w:cs="Times New Roman"/>
          <w:sz w:val="22"/>
          <w:szCs w:val="22"/>
          <w:lang w:val="en-US"/>
        </w:rPr>
        <w:t>Emmatty</w:t>
      </w:r>
      <w:proofErr w:type="spellEnd"/>
      <w:r w:rsidRPr="006A57FD">
        <w:rPr>
          <w:rFonts w:ascii="Times New Roman" w:hAnsi="Times New Roman" w:cs="Times New Roman"/>
          <w:sz w:val="22"/>
          <w:szCs w:val="22"/>
          <w:lang w:val="en-US"/>
        </w:rPr>
        <w:t xml:space="preserve"> R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hyperlink r:id="rId9" w:history="1">
        <w:r w:rsidRPr="009E36E7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Prevalence of variations in morphology and attachment of maxillary labial frenum in various skeletal patterns - A cross-sectional study</w:t>
        </w:r>
      </w:hyperlink>
      <w:r w:rsidRPr="009E36E7">
        <w:rPr>
          <w:rFonts w:ascii="Times New Roman" w:hAnsi="Times New Roman" w:cs="Times New Roman"/>
          <w:sz w:val="22"/>
          <w:szCs w:val="22"/>
          <w:lang w:val="en-US"/>
        </w:rPr>
        <w:t>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6A57FD">
        <w:rPr>
          <w:rFonts w:ascii="Times New Roman" w:hAnsi="Times New Roman" w:cs="Times New Roman"/>
          <w:sz w:val="22"/>
          <w:szCs w:val="22"/>
          <w:lang w:val="en-US"/>
        </w:rPr>
        <w:t xml:space="preserve">J Indian Soc </w:t>
      </w:r>
      <w:proofErr w:type="spellStart"/>
      <w:r w:rsidRPr="006A57FD">
        <w:rPr>
          <w:rFonts w:ascii="Times New Roman" w:hAnsi="Times New Roman" w:cs="Times New Roman"/>
          <w:sz w:val="22"/>
          <w:szCs w:val="22"/>
          <w:lang w:val="en-US"/>
        </w:rPr>
        <w:t>Periodontol</w:t>
      </w:r>
      <w:proofErr w:type="spellEnd"/>
      <w:r w:rsidRPr="006A57F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6A57FD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2018;</w:t>
      </w:r>
      <w:r w:rsidRPr="006A57FD">
        <w:rPr>
          <w:rFonts w:ascii="Times New Roman" w:hAnsi="Times New Roman" w:cs="Times New Roman"/>
          <w:sz w:val="22"/>
          <w:szCs w:val="22"/>
          <w:lang w:val="en-US"/>
        </w:rPr>
        <w:t>22(3):257–62.</w:t>
      </w:r>
    </w:p>
    <w:p w14:paraId="3104D767" w14:textId="369E5DCE" w:rsidR="00CD40C8" w:rsidRDefault="00CD40C8" w:rsidP="002D7234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D40C8">
        <w:rPr>
          <w:rFonts w:ascii="Times New Roman" w:hAnsi="Times New Roman" w:cs="Times New Roman"/>
          <w:sz w:val="22"/>
          <w:szCs w:val="22"/>
        </w:rPr>
        <w:t>Ribeiro</w:t>
      </w:r>
      <w:r w:rsidRPr="00CD40C8">
        <w:rPr>
          <w:rFonts w:ascii="Times New Roman" w:hAnsi="Times New Roman" w:cs="Times New Roman"/>
          <w:sz w:val="22"/>
          <w:szCs w:val="22"/>
        </w:rPr>
        <w:t xml:space="preserve"> </w:t>
      </w:r>
      <w:r w:rsidRPr="00CD40C8">
        <w:rPr>
          <w:rFonts w:ascii="Times New Roman" w:hAnsi="Times New Roman" w:cs="Times New Roman"/>
          <w:sz w:val="22"/>
          <w:szCs w:val="22"/>
        </w:rPr>
        <w:t>TTC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CC0A3F" w:rsidRPr="00CD40C8">
        <w:rPr>
          <w:rFonts w:ascii="Times New Roman" w:hAnsi="Times New Roman" w:cs="Times New Roman"/>
          <w:sz w:val="22"/>
          <w:szCs w:val="22"/>
        </w:rPr>
        <w:t>Cunha</w:t>
      </w:r>
      <w:r w:rsidR="00CC0A3F" w:rsidRPr="00CD40C8">
        <w:rPr>
          <w:rFonts w:ascii="Times New Roman" w:hAnsi="Times New Roman" w:cs="Times New Roman"/>
          <w:sz w:val="22"/>
          <w:szCs w:val="22"/>
        </w:rPr>
        <w:t xml:space="preserve"> </w:t>
      </w:r>
      <w:r w:rsidRPr="00CD40C8">
        <w:rPr>
          <w:rFonts w:ascii="Times New Roman" w:hAnsi="Times New Roman" w:cs="Times New Roman"/>
          <w:sz w:val="22"/>
          <w:szCs w:val="22"/>
        </w:rPr>
        <w:t>LF</w:t>
      </w:r>
      <w:r w:rsidR="00CC0A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C0A3F" w:rsidRPr="00CD40C8">
        <w:rPr>
          <w:rFonts w:ascii="Times New Roman" w:hAnsi="Times New Roman" w:cs="Times New Roman"/>
          <w:sz w:val="22"/>
          <w:szCs w:val="22"/>
        </w:rPr>
        <w:t>Mondelli</w:t>
      </w:r>
      <w:proofErr w:type="spellEnd"/>
      <w:r w:rsidR="00CC0A3F" w:rsidRPr="00CD40C8">
        <w:rPr>
          <w:rFonts w:ascii="Times New Roman" w:hAnsi="Times New Roman" w:cs="Times New Roman"/>
          <w:sz w:val="22"/>
          <w:szCs w:val="22"/>
        </w:rPr>
        <w:t xml:space="preserve"> </w:t>
      </w:r>
      <w:r w:rsidRPr="00CD40C8">
        <w:rPr>
          <w:rFonts w:ascii="Times New Roman" w:hAnsi="Times New Roman" w:cs="Times New Roman"/>
          <w:sz w:val="22"/>
          <w:szCs w:val="22"/>
        </w:rPr>
        <w:t>J</w:t>
      </w:r>
      <w:r w:rsidR="00CC0A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C0A3F" w:rsidRPr="00CD40C8">
        <w:rPr>
          <w:rFonts w:ascii="Times New Roman" w:hAnsi="Times New Roman" w:cs="Times New Roman"/>
          <w:sz w:val="22"/>
          <w:szCs w:val="22"/>
        </w:rPr>
        <w:t>Raveli</w:t>
      </w:r>
      <w:proofErr w:type="spellEnd"/>
      <w:r w:rsidR="00CC0A3F" w:rsidRPr="00CD40C8">
        <w:rPr>
          <w:rFonts w:ascii="Times New Roman" w:hAnsi="Times New Roman" w:cs="Times New Roman"/>
          <w:sz w:val="22"/>
          <w:szCs w:val="22"/>
        </w:rPr>
        <w:t xml:space="preserve"> </w:t>
      </w:r>
      <w:r w:rsidR="00CC0A3F">
        <w:rPr>
          <w:rFonts w:ascii="Times New Roman" w:hAnsi="Times New Roman" w:cs="Times New Roman"/>
          <w:sz w:val="22"/>
          <w:szCs w:val="22"/>
        </w:rPr>
        <w:t>D</w:t>
      </w:r>
      <w:r w:rsidRPr="00CD40C8">
        <w:rPr>
          <w:rFonts w:ascii="Times New Roman" w:hAnsi="Times New Roman" w:cs="Times New Roman"/>
          <w:sz w:val="22"/>
          <w:szCs w:val="22"/>
        </w:rPr>
        <w:t>B</w:t>
      </w:r>
      <w:r w:rsidRPr="00CD40C8">
        <w:rPr>
          <w:rFonts w:ascii="Times New Roman" w:hAnsi="Times New Roman" w:cs="Times New Roman"/>
          <w:sz w:val="22"/>
          <w:szCs w:val="22"/>
        </w:rPr>
        <w:t xml:space="preserve">. </w:t>
      </w:r>
      <w:r w:rsidRPr="00CD40C8">
        <w:rPr>
          <w:rFonts w:ascii="Times New Roman" w:hAnsi="Times New Roman" w:cs="Times New Roman"/>
          <w:sz w:val="22"/>
          <w:szCs w:val="22"/>
        </w:rPr>
        <w:t>Fechamento de diastema anterior: associação de procedimentos ortodôntico e restaurador</w:t>
      </w:r>
      <w:r w:rsidRPr="00CD40C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D40C8">
        <w:rPr>
          <w:rFonts w:ascii="Times New Roman" w:hAnsi="Times New Roman" w:cs="Times New Roman"/>
          <w:sz w:val="22"/>
          <w:szCs w:val="22"/>
        </w:rPr>
        <w:t>Orthodontic</w:t>
      </w:r>
      <w:proofErr w:type="spellEnd"/>
      <w:r w:rsidRPr="00CD40C8">
        <w:rPr>
          <w:rFonts w:ascii="Times New Roman" w:hAnsi="Times New Roman" w:cs="Times New Roman"/>
          <w:sz w:val="22"/>
          <w:szCs w:val="22"/>
        </w:rPr>
        <w:t xml:space="preserve"> Science </w:t>
      </w:r>
      <w:proofErr w:type="spellStart"/>
      <w:r w:rsidRPr="00CD40C8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CD40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40C8">
        <w:rPr>
          <w:rFonts w:ascii="Times New Roman" w:hAnsi="Times New Roman" w:cs="Times New Roman"/>
          <w:sz w:val="22"/>
          <w:szCs w:val="22"/>
        </w:rPr>
        <w:t>Practice</w:t>
      </w:r>
      <w:proofErr w:type="spellEnd"/>
      <w:r w:rsidRPr="00CD40C8">
        <w:rPr>
          <w:rFonts w:ascii="Times New Roman" w:hAnsi="Times New Roman" w:cs="Times New Roman"/>
          <w:sz w:val="22"/>
          <w:szCs w:val="22"/>
        </w:rPr>
        <w:t>. 2011;4(16)</w:t>
      </w:r>
      <w:r>
        <w:rPr>
          <w:rFonts w:ascii="Times New Roman" w:hAnsi="Times New Roman" w:cs="Times New Roman"/>
          <w:sz w:val="22"/>
          <w:szCs w:val="22"/>
        </w:rPr>
        <w:t>:87-93.</w:t>
      </w:r>
    </w:p>
    <w:p w14:paraId="5B9ECE48" w14:textId="77777777" w:rsidR="00F27616" w:rsidRPr="00F27616" w:rsidRDefault="00F27616" w:rsidP="00F27616">
      <w:pPr>
        <w:pStyle w:val="PargrafodaList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27616">
        <w:rPr>
          <w:rFonts w:ascii="Times New Roman" w:hAnsi="Times New Roman" w:cs="Times New Roman"/>
          <w:sz w:val="22"/>
          <w:szCs w:val="22"/>
          <w:lang w:val="en-US"/>
        </w:rPr>
        <w:t xml:space="preserve">Sheela S, Singer SR, </w:t>
      </w:r>
      <w:proofErr w:type="spellStart"/>
      <w:r w:rsidRPr="00F27616">
        <w:rPr>
          <w:rFonts w:ascii="Times New Roman" w:hAnsi="Times New Roman" w:cs="Times New Roman"/>
          <w:sz w:val="22"/>
          <w:szCs w:val="22"/>
          <w:lang w:val="en-US"/>
        </w:rPr>
        <w:t>Braidy</w:t>
      </w:r>
      <w:proofErr w:type="spellEnd"/>
      <w:r w:rsidRPr="00F27616">
        <w:rPr>
          <w:rFonts w:ascii="Times New Roman" w:hAnsi="Times New Roman" w:cs="Times New Roman"/>
          <w:sz w:val="22"/>
          <w:szCs w:val="22"/>
          <w:lang w:val="en-US"/>
        </w:rPr>
        <w:t xml:space="preserve"> HF, </w:t>
      </w:r>
      <w:proofErr w:type="spellStart"/>
      <w:r w:rsidRPr="00F27616">
        <w:rPr>
          <w:rFonts w:ascii="Times New Roman" w:hAnsi="Times New Roman" w:cs="Times New Roman"/>
          <w:sz w:val="22"/>
          <w:szCs w:val="22"/>
          <w:lang w:val="en-US"/>
        </w:rPr>
        <w:t>Alhatem</w:t>
      </w:r>
      <w:proofErr w:type="spellEnd"/>
      <w:r w:rsidRPr="00F27616">
        <w:rPr>
          <w:rFonts w:ascii="Times New Roman" w:hAnsi="Times New Roman" w:cs="Times New Roman"/>
          <w:sz w:val="22"/>
          <w:szCs w:val="22"/>
          <w:lang w:val="en-US"/>
        </w:rPr>
        <w:t xml:space="preserve"> A, </w:t>
      </w:r>
      <w:proofErr w:type="spellStart"/>
      <w:r w:rsidRPr="00F27616">
        <w:rPr>
          <w:rFonts w:ascii="Times New Roman" w:hAnsi="Times New Roman" w:cs="Times New Roman"/>
          <w:sz w:val="22"/>
          <w:szCs w:val="22"/>
          <w:lang w:val="en-US"/>
        </w:rPr>
        <w:t>Creanga</w:t>
      </w:r>
      <w:proofErr w:type="spellEnd"/>
      <w:r w:rsidRPr="00F27616">
        <w:rPr>
          <w:rFonts w:ascii="Times New Roman" w:hAnsi="Times New Roman" w:cs="Times New Roman"/>
          <w:sz w:val="22"/>
          <w:szCs w:val="22"/>
          <w:lang w:val="en-US"/>
        </w:rPr>
        <w:t xml:space="preserve"> AG. </w:t>
      </w:r>
      <w:hyperlink r:id="rId10" w:history="1">
        <w:r w:rsidRPr="00F27616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Maxillary ameloblastoma in an 8-year-old child: A case report with a review of the literature</w:t>
        </w:r>
      </w:hyperlink>
      <w:r w:rsidRPr="00F27616">
        <w:rPr>
          <w:rFonts w:ascii="Times New Roman" w:hAnsi="Times New Roman" w:cs="Times New Roman"/>
          <w:sz w:val="22"/>
          <w:szCs w:val="22"/>
          <w:lang w:val="en-US"/>
        </w:rPr>
        <w:t xml:space="preserve">. Imaging Sci Dent. </w:t>
      </w:r>
      <w:r w:rsidRPr="00F27616">
        <w:rPr>
          <w:rStyle w:val="citation-publication-date"/>
          <w:rFonts w:ascii="Times New Roman" w:hAnsi="Times New Roman" w:cs="Times New Roman"/>
          <w:sz w:val="22"/>
          <w:szCs w:val="22"/>
          <w:lang w:val="en-US"/>
        </w:rPr>
        <w:t>2019;</w:t>
      </w:r>
      <w:r w:rsidRPr="00F27616">
        <w:rPr>
          <w:rFonts w:ascii="Times New Roman" w:hAnsi="Times New Roman" w:cs="Times New Roman"/>
          <w:sz w:val="22"/>
          <w:szCs w:val="22"/>
          <w:lang w:val="en-US"/>
        </w:rPr>
        <w:t>49(3):241-9.</w:t>
      </w:r>
    </w:p>
    <w:p w14:paraId="7481899D" w14:textId="0A1DB593" w:rsidR="00F27616" w:rsidRPr="00F27616" w:rsidRDefault="00F27616" w:rsidP="002D7234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E36E7">
        <w:rPr>
          <w:rFonts w:ascii="Times New Roman" w:hAnsi="Times New Roman" w:cs="Times New Roman"/>
          <w:sz w:val="22"/>
          <w:szCs w:val="22"/>
          <w:lang w:val="en-US"/>
        </w:rPr>
        <w:t xml:space="preserve">Yokoi Y, Arai A, Kawamura J, </w:t>
      </w:r>
      <w:proofErr w:type="spellStart"/>
      <w:r w:rsidRPr="009E36E7">
        <w:rPr>
          <w:rFonts w:ascii="Times New Roman" w:hAnsi="Times New Roman" w:cs="Times New Roman"/>
          <w:sz w:val="22"/>
          <w:szCs w:val="22"/>
          <w:lang w:val="en-US"/>
        </w:rPr>
        <w:t>Uozumi</w:t>
      </w:r>
      <w:proofErr w:type="spellEnd"/>
      <w:r w:rsidRPr="009E36E7">
        <w:rPr>
          <w:rFonts w:ascii="Times New Roman" w:hAnsi="Times New Roman" w:cs="Times New Roman"/>
          <w:sz w:val="22"/>
          <w:szCs w:val="22"/>
          <w:lang w:val="en-US"/>
        </w:rPr>
        <w:t xml:space="preserve"> T, Usui Y, </w:t>
      </w:r>
      <w:proofErr w:type="spellStart"/>
      <w:r w:rsidRPr="009E36E7">
        <w:rPr>
          <w:rFonts w:ascii="Times New Roman" w:hAnsi="Times New Roman" w:cs="Times New Roman"/>
          <w:sz w:val="22"/>
          <w:szCs w:val="22"/>
          <w:lang w:val="en-US"/>
        </w:rPr>
        <w:t>Okafuji</w:t>
      </w:r>
      <w:proofErr w:type="spellEnd"/>
      <w:r w:rsidRPr="009E36E7">
        <w:rPr>
          <w:rFonts w:ascii="Times New Roman" w:hAnsi="Times New Roman" w:cs="Times New Roman"/>
          <w:sz w:val="22"/>
          <w:szCs w:val="22"/>
          <w:lang w:val="en-US"/>
        </w:rPr>
        <w:t xml:space="preserve"> N. </w:t>
      </w:r>
      <w:hyperlink r:id="rId11" w:history="1">
        <w:r w:rsidRPr="009E36E7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Effects of Attachment of Plastic Aligner in Closing of Diastema of Maxillary Dentition by Finite Element Method</w:t>
        </w:r>
      </w:hyperlink>
      <w:r w:rsidRPr="009E36E7">
        <w:rPr>
          <w:rFonts w:ascii="Times New Roman" w:hAnsi="Times New Roman" w:cs="Times New Roman"/>
          <w:sz w:val="22"/>
          <w:szCs w:val="22"/>
          <w:lang w:val="en-US"/>
        </w:rPr>
        <w:t>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6A57FD">
        <w:rPr>
          <w:rFonts w:ascii="Times New Roman" w:hAnsi="Times New Roman" w:cs="Times New Roman"/>
          <w:sz w:val="22"/>
          <w:szCs w:val="22"/>
        </w:rPr>
        <w:t xml:space="preserve">J </w:t>
      </w:r>
      <w:proofErr w:type="spellStart"/>
      <w:r w:rsidRPr="006A57FD">
        <w:rPr>
          <w:rFonts w:ascii="Times New Roman" w:hAnsi="Times New Roman" w:cs="Times New Roman"/>
          <w:sz w:val="22"/>
          <w:szCs w:val="22"/>
        </w:rPr>
        <w:t>Healthc</w:t>
      </w:r>
      <w:proofErr w:type="spellEnd"/>
      <w:r w:rsidRPr="006A57FD">
        <w:rPr>
          <w:rFonts w:ascii="Times New Roman" w:hAnsi="Times New Roman" w:cs="Times New Roman"/>
          <w:sz w:val="22"/>
          <w:szCs w:val="22"/>
        </w:rPr>
        <w:t xml:space="preserve"> Eng. </w:t>
      </w:r>
      <w:proofErr w:type="gramStart"/>
      <w:r w:rsidRPr="006A57FD">
        <w:rPr>
          <w:rStyle w:val="citation-publication-date"/>
          <w:rFonts w:ascii="Times New Roman" w:hAnsi="Times New Roman" w:cs="Times New Roman"/>
          <w:sz w:val="22"/>
          <w:szCs w:val="22"/>
        </w:rPr>
        <w:t>2019;</w:t>
      </w:r>
      <w:r w:rsidRPr="006A57FD">
        <w:rPr>
          <w:rFonts w:ascii="Times New Roman" w:hAnsi="Times New Roman" w:cs="Times New Roman"/>
          <w:sz w:val="22"/>
          <w:szCs w:val="22"/>
        </w:rPr>
        <w:t>2019:1075097</w:t>
      </w:r>
      <w:proofErr w:type="gramEnd"/>
      <w:r w:rsidRPr="006A57FD">
        <w:rPr>
          <w:rFonts w:ascii="Times New Roman" w:hAnsi="Times New Roman" w:cs="Times New Roman"/>
          <w:sz w:val="22"/>
          <w:szCs w:val="22"/>
        </w:rPr>
        <w:t>.</w:t>
      </w:r>
    </w:p>
    <w:p w14:paraId="0804276B" w14:textId="29EE21A1" w:rsidR="00CC0A3F" w:rsidRPr="00F27616" w:rsidRDefault="00CC0A3F" w:rsidP="00CC0A3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</w:p>
    <w:p w14:paraId="2F8CDD67" w14:textId="4A168FEF" w:rsidR="00CC0A3F" w:rsidRPr="00F27616" w:rsidRDefault="00CC0A3F" w:rsidP="00CC0A3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E9CA3A8" w14:textId="3A3F4A16" w:rsidR="00CC0A3F" w:rsidRPr="00F27616" w:rsidRDefault="00CC0A3F" w:rsidP="00CC0A3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E84593D" w14:textId="3B53EE30" w:rsidR="00CC0A3F" w:rsidRPr="006A57FD" w:rsidRDefault="00CC0A3F" w:rsidP="00F276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09F09B" w14:textId="4660534C" w:rsidR="00CC0A3F" w:rsidRPr="006A57FD" w:rsidRDefault="00CC0A3F" w:rsidP="00F2761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</w:rPr>
      </w:pPr>
    </w:p>
    <w:p w14:paraId="0A472A76" w14:textId="3E05F126" w:rsidR="008A5693" w:rsidRPr="006A57FD" w:rsidRDefault="008A5693" w:rsidP="00F2761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8687827" w14:textId="6734B307" w:rsidR="00CC0A3F" w:rsidRPr="006A57FD" w:rsidRDefault="00CC0A3F" w:rsidP="00F2761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917B861" w14:textId="486F5941" w:rsidR="008A5693" w:rsidRPr="006A57FD" w:rsidRDefault="008A5693" w:rsidP="00F2761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BC4FC4A" w14:textId="5E0930E3" w:rsidR="008A5693" w:rsidRPr="006A57FD" w:rsidRDefault="008A5693" w:rsidP="00F2761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16C40C5" w14:textId="01143150" w:rsidR="008A5693" w:rsidRPr="006A57FD" w:rsidRDefault="008A5693" w:rsidP="00F27616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1A55187" w14:textId="50FD85C7" w:rsidR="008A5693" w:rsidRPr="006A57FD" w:rsidRDefault="008A5693" w:rsidP="00F2761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2423312" w14:textId="03C07A3A" w:rsidR="006A57FD" w:rsidRPr="006A57FD" w:rsidRDefault="006A57FD" w:rsidP="00F276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0216AF" w14:textId="00AE06F2" w:rsidR="008A5693" w:rsidRPr="006A57FD" w:rsidRDefault="008A5693" w:rsidP="00F2761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F4D1761" w14:textId="3DBC33E9" w:rsidR="006A57FD" w:rsidRDefault="006A57FD" w:rsidP="00F2761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A6F7348" w14:textId="77777777" w:rsidR="008A5693" w:rsidRPr="008A5693" w:rsidRDefault="008A5693" w:rsidP="00CC0A3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sectPr w:rsidR="008A5693" w:rsidRPr="008A5693" w:rsidSect="006C2A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CB3E56"/>
    <w:multiLevelType w:val="hybridMultilevel"/>
    <w:tmpl w:val="AEF8EA1A"/>
    <w:lvl w:ilvl="0" w:tplc="B936EE9E">
      <w:start w:val="1"/>
      <w:numFmt w:val="decimal"/>
      <w:lvlText w:val="%1-"/>
      <w:lvlJc w:val="left"/>
      <w:pPr>
        <w:ind w:left="11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4" w:hanging="360"/>
      </w:pPr>
    </w:lvl>
    <w:lvl w:ilvl="2" w:tplc="0416001B" w:tentative="1">
      <w:start w:val="1"/>
      <w:numFmt w:val="lowerRoman"/>
      <w:lvlText w:val="%3."/>
      <w:lvlJc w:val="right"/>
      <w:pPr>
        <w:ind w:left="2554" w:hanging="180"/>
      </w:pPr>
    </w:lvl>
    <w:lvl w:ilvl="3" w:tplc="0416000F" w:tentative="1">
      <w:start w:val="1"/>
      <w:numFmt w:val="decimal"/>
      <w:lvlText w:val="%4."/>
      <w:lvlJc w:val="left"/>
      <w:pPr>
        <w:ind w:left="3274" w:hanging="360"/>
      </w:pPr>
    </w:lvl>
    <w:lvl w:ilvl="4" w:tplc="04160019" w:tentative="1">
      <w:start w:val="1"/>
      <w:numFmt w:val="lowerLetter"/>
      <w:lvlText w:val="%5."/>
      <w:lvlJc w:val="left"/>
      <w:pPr>
        <w:ind w:left="3994" w:hanging="360"/>
      </w:pPr>
    </w:lvl>
    <w:lvl w:ilvl="5" w:tplc="0416001B" w:tentative="1">
      <w:start w:val="1"/>
      <w:numFmt w:val="lowerRoman"/>
      <w:lvlText w:val="%6."/>
      <w:lvlJc w:val="right"/>
      <w:pPr>
        <w:ind w:left="4714" w:hanging="180"/>
      </w:pPr>
    </w:lvl>
    <w:lvl w:ilvl="6" w:tplc="0416000F" w:tentative="1">
      <w:start w:val="1"/>
      <w:numFmt w:val="decimal"/>
      <w:lvlText w:val="%7."/>
      <w:lvlJc w:val="left"/>
      <w:pPr>
        <w:ind w:left="5434" w:hanging="360"/>
      </w:pPr>
    </w:lvl>
    <w:lvl w:ilvl="7" w:tplc="04160019" w:tentative="1">
      <w:start w:val="1"/>
      <w:numFmt w:val="lowerLetter"/>
      <w:lvlText w:val="%8."/>
      <w:lvlJc w:val="left"/>
      <w:pPr>
        <w:ind w:left="6154" w:hanging="360"/>
      </w:pPr>
    </w:lvl>
    <w:lvl w:ilvl="8" w:tplc="041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C4C4D18"/>
    <w:multiLevelType w:val="hybridMultilevel"/>
    <w:tmpl w:val="5B94D2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13E0"/>
    <w:multiLevelType w:val="hybridMultilevel"/>
    <w:tmpl w:val="6310D862"/>
    <w:lvl w:ilvl="0" w:tplc="000000CA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40EC7"/>
    <w:multiLevelType w:val="hybridMultilevel"/>
    <w:tmpl w:val="BD62EE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82B0B"/>
    <w:multiLevelType w:val="hybridMultilevel"/>
    <w:tmpl w:val="98C44752"/>
    <w:lvl w:ilvl="0" w:tplc="D32E1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9A01E4"/>
    <w:multiLevelType w:val="multilevel"/>
    <w:tmpl w:val="5CDE0E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 w15:restartNumberingAfterBreak="0">
    <w:nsid w:val="5CB67BFA"/>
    <w:multiLevelType w:val="hybridMultilevel"/>
    <w:tmpl w:val="41C0D1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F37C9"/>
    <w:multiLevelType w:val="hybridMultilevel"/>
    <w:tmpl w:val="A5E4A2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DD"/>
    <w:rsid w:val="0003726D"/>
    <w:rsid w:val="0004377C"/>
    <w:rsid w:val="0007448E"/>
    <w:rsid w:val="00090765"/>
    <w:rsid w:val="000B3EC3"/>
    <w:rsid w:val="00115D48"/>
    <w:rsid w:val="001D00D2"/>
    <w:rsid w:val="001D25C3"/>
    <w:rsid w:val="002D7234"/>
    <w:rsid w:val="003656F4"/>
    <w:rsid w:val="00386AEA"/>
    <w:rsid w:val="004759C9"/>
    <w:rsid w:val="005F566C"/>
    <w:rsid w:val="00604F09"/>
    <w:rsid w:val="006671C3"/>
    <w:rsid w:val="006A57FD"/>
    <w:rsid w:val="006A6A4C"/>
    <w:rsid w:val="006C2AC1"/>
    <w:rsid w:val="006C6DA3"/>
    <w:rsid w:val="006F5118"/>
    <w:rsid w:val="0084283A"/>
    <w:rsid w:val="00870E3B"/>
    <w:rsid w:val="008A3914"/>
    <w:rsid w:val="008A5693"/>
    <w:rsid w:val="009E36E7"/>
    <w:rsid w:val="009F3501"/>
    <w:rsid w:val="00AF3BFC"/>
    <w:rsid w:val="00B340E0"/>
    <w:rsid w:val="00B76CAF"/>
    <w:rsid w:val="00BE7DDC"/>
    <w:rsid w:val="00C82D89"/>
    <w:rsid w:val="00C862F4"/>
    <w:rsid w:val="00CC0A3F"/>
    <w:rsid w:val="00CD40C8"/>
    <w:rsid w:val="00DB45DD"/>
    <w:rsid w:val="00E164DF"/>
    <w:rsid w:val="00E2385D"/>
    <w:rsid w:val="00F27616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D0CB8"/>
  <w15:docId w15:val="{AB22024D-84D1-4655-AC12-222877EA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BalloonTextChar"/>
    <w:uiPriority w:val="99"/>
    <w:semiHidden/>
    <w:unhideWhenUsed/>
    <w:rsid w:val="00DB45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DB45DD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45DD"/>
    <w:pPr>
      <w:ind w:left="720"/>
      <w:contextualSpacing/>
    </w:pPr>
  </w:style>
  <w:style w:type="character" w:styleId="Hyperlink">
    <w:name w:val="Hyperlink"/>
    <w:basedOn w:val="Fontepargpadro"/>
    <w:rsid w:val="0003726D"/>
    <w:rPr>
      <w:color w:val="0000FF"/>
      <w:u w:val="single"/>
    </w:rPr>
  </w:style>
  <w:style w:type="character" w:customStyle="1" w:styleId="citation-publication-date">
    <w:name w:val="citation-publication-date"/>
    <w:basedOn w:val="Fontepargpadro"/>
    <w:rsid w:val="00CC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484676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cbi.nlm.nih.gov/pmc/articles/PMC5571393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mc/articles/PMC4370131/" TargetMode="External"/><Relationship Id="rId11" Type="http://schemas.openxmlformats.org/officeDocument/2006/relationships/hyperlink" Target="https://www.ncbi.nlm.nih.gov/pmc/articles/PMC642182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mc/articles/PMC67610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60091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A42D8-BF2F-4B20-B58D-41ECCF14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Tarcísio Lima Ferreira</dc:creator>
  <cp:lastModifiedBy>Dell</cp:lastModifiedBy>
  <cp:revision>2</cp:revision>
  <dcterms:created xsi:type="dcterms:W3CDTF">2020-08-27T13:15:00Z</dcterms:created>
  <dcterms:modified xsi:type="dcterms:W3CDTF">2020-08-27T13:15:00Z</dcterms:modified>
</cp:coreProperties>
</file>