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C3C5" w14:textId="5EC99594" w:rsidR="0068207A" w:rsidRDefault="0068207A" w:rsidP="006820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E34">
        <w:rPr>
          <w:rFonts w:ascii="Times New Roman" w:hAnsi="Times New Roman" w:cs="Times New Roman"/>
          <w:b/>
          <w:bCs/>
          <w:sz w:val="24"/>
          <w:szCs w:val="24"/>
        </w:rPr>
        <w:t xml:space="preserve">Tema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8B942B2" w14:textId="77777777" w:rsidR="0068207A" w:rsidRDefault="0068207A" w:rsidP="006820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C68FBD" w14:textId="2C8CE3F6" w:rsidR="00C70F4C" w:rsidRDefault="00363A1F" w:rsidP="00682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assembleia geral realizada em 1</w:t>
      </w:r>
      <w:r w:rsidR="00304F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304F05">
        <w:rPr>
          <w:rFonts w:ascii="Times New Roman" w:hAnsi="Times New Roman" w:cs="Times New Roman"/>
          <w:sz w:val="24"/>
          <w:szCs w:val="24"/>
        </w:rPr>
        <w:t xml:space="preserve"> março</w:t>
      </w:r>
      <w:r>
        <w:rPr>
          <w:rFonts w:ascii="Times New Roman" w:hAnsi="Times New Roman" w:cs="Times New Roman"/>
          <w:sz w:val="24"/>
          <w:szCs w:val="24"/>
        </w:rPr>
        <w:t xml:space="preserve"> de 2015, </w:t>
      </w:r>
      <w:r w:rsidR="00C70F4C">
        <w:rPr>
          <w:rFonts w:ascii="Times New Roman" w:hAnsi="Times New Roman" w:cs="Times New Roman"/>
          <w:sz w:val="24"/>
          <w:szCs w:val="24"/>
        </w:rPr>
        <w:t>professores</w:t>
      </w:r>
      <w:r>
        <w:rPr>
          <w:rFonts w:ascii="Times New Roman" w:hAnsi="Times New Roman" w:cs="Times New Roman"/>
          <w:sz w:val="24"/>
          <w:szCs w:val="24"/>
        </w:rPr>
        <w:t xml:space="preserve">/as </w:t>
      </w:r>
      <w:r w:rsidR="00C70F4C">
        <w:rPr>
          <w:rFonts w:ascii="Times New Roman" w:hAnsi="Times New Roman" w:cs="Times New Roman"/>
          <w:sz w:val="24"/>
          <w:szCs w:val="24"/>
        </w:rPr>
        <w:t>da rede pública do estado de São Paulo</w:t>
      </w:r>
      <w:r>
        <w:rPr>
          <w:rFonts w:ascii="Times New Roman" w:hAnsi="Times New Roman" w:cs="Times New Roman"/>
          <w:sz w:val="24"/>
          <w:szCs w:val="24"/>
        </w:rPr>
        <w:t xml:space="preserve"> decidiram </w:t>
      </w:r>
      <w:r w:rsidR="00304F05">
        <w:rPr>
          <w:rFonts w:ascii="Times New Roman" w:hAnsi="Times New Roman" w:cs="Times New Roman"/>
          <w:sz w:val="24"/>
          <w:szCs w:val="24"/>
        </w:rPr>
        <w:t>pela deflagração de greve da categoria em reivindicação de</w:t>
      </w:r>
      <w:r w:rsidR="00C70F4C">
        <w:rPr>
          <w:rFonts w:ascii="Times New Roman" w:hAnsi="Times New Roman" w:cs="Times New Roman"/>
          <w:sz w:val="24"/>
          <w:szCs w:val="24"/>
        </w:rPr>
        <w:t xml:space="preserve"> melhores condições de trabalho, em especial </w:t>
      </w:r>
      <w:r w:rsidR="00304F05">
        <w:rPr>
          <w:rFonts w:ascii="Times New Roman" w:hAnsi="Times New Roman" w:cs="Times New Roman"/>
          <w:sz w:val="24"/>
          <w:szCs w:val="24"/>
        </w:rPr>
        <w:t xml:space="preserve">quanto </w:t>
      </w:r>
      <w:r w:rsidR="007E724A">
        <w:rPr>
          <w:rFonts w:ascii="Times New Roman" w:hAnsi="Times New Roman" w:cs="Times New Roman"/>
          <w:sz w:val="24"/>
          <w:szCs w:val="24"/>
        </w:rPr>
        <w:t xml:space="preserve">à política salarial adotada pelo governo com relação a </w:t>
      </w:r>
      <w:r w:rsidR="00304F05">
        <w:rPr>
          <w:rFonts w:ascii="Times New Roman" w:hAnsi="Times New Roman" w:cs="Times New Roman"/>
          <w:sz w:val="24"/>
          <w:szCs w:val="24"/>
        </w:rPr>
        <w:t xml:space="preserve">esses/as profissionais. </w:t>
      </w:r>
    </w:p>
    <w:p w14:paraId="717C7A33" w14:textId="20432A2B" w:rsidR="00C70F4C" w:rsidRDefault="007E724A" w:rsidP="00682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Inicialmente, a</w:t>
      </w:r>
      <w:r w:rsidR="00304F05">
        <w:rPr>
          <w:rFonts w:ascii="Times New Roman" w:hAnsi="Times New Roman" w:cs="Times New Roman"/>
          <w:sz w:val="24"/>
          <w:szCs w:val="24"/>
        </w:rPr>
        <w:t xml:space="preserve"> postura do governo </w:t>
      </w:r>
      <w:r>
        <w:rPr>
          <w:rFonts w:ascii="Times New Roman" w:hAnsi="Times New Roman" w:cs="Times New Roman"/>
          <w:sz w:val="24"/>
          <w:szCs w:val="24"/>
        </w:rPr>
        <w:t>do estado de São Paulo</w:t>
      </w:r>
      <w:r w:rsidR="00304F05">
        <w:rPr>
          <w:rFonts w:ascii="Times New Roman" w:hAnsi="Times New Roman" w:cs="Times New Roman"/>
          <w:sz w:val="24"/>
          <w:szCs w:val="24"/>
        </w:rPr>
        <w:t xml:space="preserve"> diante do movimento foi de retaliação. Alguns exemplos desse comportamento </w:t>
      </w:r>
      <w:r w:rsidR="00F02C04">
        <w:rPr>
          <w:rFonts w:ascii="Times New Roman" w:hAnsi="Times New Roman" w:cs="Times New Roman"/>
          <w:sz w:val="24"/>
          <w:szCs w:val="24"/>
        </w:rPr>
        <w:t>foram</w:t>
      </w:r>
      <w:r w:rsidR="00304F05">
        <w:rPr>
          <w:rFonts w:ascii="Times New Roman" w:hAnsi="Times New Roman" w:cs="Times New Roman"/>
          <w:sz w:val="24"/>
          <w:szCs w:val="24"/>
        </w:rPr>
        <w:t xml:space="preserve"> a recusa</w:t>
      </w:r>
      <w:r w:rsidR="00363A1F">
        <w:rPr>
          <w:rFonts w:ascii="Times New Roman" w:hAnsi="Times New Roman" w:cs="Times New Roman"/>
          <w:sz w:val="24"/>
          <w:szCs w:val="24"/>
        </w:rPr>
        <w:t xml:space="preserve"> </w:t>
      </w:r>
      <w:r w:rsidR="00304F05">
        <w:rPr>
          <w:rFonts w:ascii="Times New Roman" w:hAnsi="Times New Roman" w:cs="Times New Roman"/>
          <w:sz w:val="24"/>
          <w:szCs w:val="24"/>
        </w:rPr>
        <w:t>em</w:t>
      </w:r>
      <w:r w:rsidR="00363A1F">
        <w:rPr>
          <w:rFonts w:ascii="Times New Roman" w:hAnsi="Times New Roman" w:cs="Times New Roman"/>
          <w:sz w:val="24"/>
          <w:szCs w:val="24"/>
        </w:rPr>
        <w:t xml:space="preserve"> realizar qualquer tipo de negociação com o sindicato representante da categoria, </w:t>
      </w:r>
      <w:r w:rsidR="00304F05">
        <w:rPr>
          <w:rFonts w:ascii="Times New Roman" w:hAnsi="Times New Roman" w:cs="Times New Roman"/>
          <w:sz w:val="24"/>
          <w:szCs w:val="24"/>
        </w:rPr>
        <w:t xml:space="preserve">a </w:t>
      </w:r>
      <w:r w:rsidR="00363A1F">
        <w:rPr>
          <w:rFonts w:ascii="Times New Roman" w:hAnsi="Times New Roman" w:cs="Times New Roman"/>
          <w:sz w:val="24"/>
          <w:szCs w:val="24"/>
        </w:rPr>
        <w:t>ameaç</w:t>
      </w:r>
      <w:r w:rsidR="00304F05">
        <w:rPr>
          <w:rFonts w:ascii="Times New Roman" w:hAnsi="Times New Roman" w:cs="Times New Roman"/>
          <w:sz w:val="24"/>
          <w:szCs w:val="24"/>
        </w:rPr>
        <w:t>a</w:t>
      </w:r>
      <w:r w:rsidR="00363A1F">
        <w:rPr>
          <w:rFonts w:ascii="Times New Roman" w:hAnsi="Times New Roman" w:cs="Times New Roman"/>
          <w:sz w:val="24"/>
          <w:szCs w:val="24"/>
        </w:rPr>
        <w:t xml:space="preserve"> </w:t>
      </w:r>
      <w:r w:rsidR="00304F05">
        <w:rPr>
          <w:rFonts w:ascii="Times New Roman" w:hAnsi="Times New Roman" w:cs="Times New Roman"/>
          <w:sz w:val="24"/>
          <w:szCs w:val="24"/>
        </w:rPr>
        <w:t>de</w:t>
      </w:r>
      <w:r w:rsidR="00363A1F">
        <w:rPr>
          <w:rFonts w:ascii="Times New Roman" w:hAnsi="Times New Roman" w:cs="Times New Roman"/>
          <w:sz w:val="24"/>
          <w:szCs w:val="24"/>
        </w:rPr>
        <w:t xml:space="preserve"> reposição dos/as trabalhadores/as grevistas com professores/as temporários</w:t>
      </w:r>
      <w:r w:rsidR="00304F05">
        <w:rPr>
          <w:rFonts w:ascii="Times New Roman" w:hAnsi="Times New Roman" w:cs="Times New Roman"/>
          <w:sz w:val="24"/>
          <w:szCs w:val="24"/>
        </w:rPr>
        <w:t>/as, bem como</w:t>
      </w:r>
      <w:r w:rsidR="00363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ameaça de realização de </w:t>
      </w:r>
      <w:r w:rsidR="00363A1F" w:rsidRPr="00363A1F">
        <w:rPr>
          <w:rFonts w:ascii="Times New Roman" w:hAnsi="Times New Roman" w:cs="Times New Roman"/>
          <w:sz w:val="24"/>
          <w:szCs w:val="24"/>
        </w:rPr>
        <w:t>anotação de</w:t>
      </w:r>
      <w:r w:rsidR="00363A1F">
        <w:rPr>
          <w:rFonts w:ascii="Times New Roman" w:hAnsi="Times New Roman" w:cs="Times New Roman"/>
          <w:sz w:val="24"/>
          <w:szCs w:val="24"/>
        </w:rPr>
        <w:t xml:space="preserve"> </w:t>
      </w:r>
      <w:r w:rsidR="00363A1F" w:rsidRPr="00363A1F">
        <w:rPr>
          <w:rFonts w:ascii="Times New Roman" w:hAnsi="Times New Roman" w:cs="Times New Roman"/>
          <w:sz w:val="24"/>
          <w:szCs w:val="24"/>
        </w:rPr>
        <w:t>faltas e cortes d</w:t>
      </w:r>
      <w:r w:rsidR="00363A1F">
        <w:rPr>
          <w:rFonts w:ascii="Times New Roman" w:hAnsi="Times New Roman" w:cs="Times New Roman"/>
          <w:sz w:val="24"/>
          <w:szCs w:val="24"/>
        </w:rPr>
        <w:t>e salários</w:t>
      </w:r>
      <w:r>
        <w:rPr>
          <w:rFonts w:ascii="Times New Roman" w:hAnsi="Times New Roman" w:cs="Times New Roman"/>
          <w:sz w:val="24"/>
          <w:szCs w:val="24"/>
        </w:rPr>
        <w:t xml:space="preserve"> daqueles/as que aderissem ao movimento</w:t>
      </w:r>
      <w:r w:rsidR="003F19E0">
        <w:rPr>
          <w:rFonts w:ascii="Times New Roman" w:hAnsi="Times New Roman" w:cs="Times New Roman"/>
          <w:sz w:val="24"/>
          <w:szCs w:val="24"/>
        </w:rPr>
        <w:t xml:space="preserve"> paredista</w:t>
      </w:r>
      <w:r w:rsidR="00363A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4ED312" w14:textId="77777777" w:rsidR="007E724A" w:rsidRDefault="007E724A" w:rsidP="006820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E56C7" w14:textId="77777777" w:rsidR="0068207A" w:rsidRPr="007E724A" w:rsidRDefault="0068207A" w:rsidP="007E724A">
      <w:pPr>
        <w:jc w:val="both"/>
        <w:rPr>
          <w:rFonts w:ascii="Times New Roman" w:hAnsi="Times New Roman" w:cs="Times New Roman"/>
          <w:sz w:val="24"/>
          <w:szCs w:val="24"/>
        </w:rPr>
      </w:pPr>
      <w:r w:rsidRPr="007E724A">
        <w:rPr>
          <w:rFonts w:ascii="Times New Roman" w:hAnsi="Times New Roman" w:cs="Times New Roman"/>
          <w:sz w:val="24"/>
          <w:szCs w:val="24"/>
        </w:rPr>
        <w:t>Diante do caso, respondam às seguintes questões:</w:t>
      </w:r>
    </w:p>
    <w:p w14:paraId="1FB59C38" w14:textId="3DE1433F" w:rsidR="007E724A" w:rsidRDefault="007E724A" w:rsidP="007E724A">
      <w:pPr>
        <w:jc w:val="both"/>
        <w:rPr>
          <w:rFonts w:ascii="Times New Roman" w:hAnsi="Times New Roman" w:cs="Times New Roman"/>
          <w:sz w:val="24"/>
          <w:szCs w:val="24"/>
        </w:rPr>
      </w:pPr>
      <w:r w:rsidRPr="007E724A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O comportamento do governo estadual diante da greve dos/as professores/as da rede pública de São Paulo violou, em alguma medida, o direito de greve da categoria? Justifique.</w:t>
      </w:r>
    </w:p>
    <w:p w14:paraId="05DD966A" w14:textId="4C91821A" w:rsidR="007E724A" w:rsidRPr="007E724A" w:rsidRDefault="007E724A" w:rsidP="007E72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Quais os dispositivos legais, naciona</w:t>
      </w:r>
      <w:r w:rsidR="003F19E0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e internaciona</w:t>
      </w:r>
      <w:r w:rsidR="003F19E0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, que asseguram a proteção desses/as professores/as</w:t>
      </w:r>
      <w:r w:rsidR="003F19E0">
        <w:rPr>
          <w:rFonts w:ascii="Times New Roman" w:hAnsi="Times New Roman" w:cs="Times New Roman"/>
          <w:sz w:val="24"/>
          <w:szCs w:val="24"/>
        </w:rPr>
        <w:t xml:space="preserve"> contra</w:t>
      </w:r>
      <w:r>
        <w:rPr>
          <w:rFonts w:ascii="Times New Roman" w:hAnsi="Times New Roman" w:cs="Times New Roman"/>
          <w:sz w:val="24"/>
          <w:szCs w:val="24"/>
        </w:rPr>
        <w:t xml:space="preserve"> as medidas tomadas pelo governo? </w:t>
      </w:r>
    </w:p>
    <w:sectPr w:rsidR="007E724A" w:rsidRPr="007E72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7A"/>
    <w:rsid w:val="00304F05"/>
    <w:rsid w:val="00363A1F"/>
    <w:rsid w:val="00372F6F"/>
    <w:rsid w:val="003F19E0"/>
    <w:rsid w:val="0068207A"/>
    <w:rsid w:val="007E724A"/>
    <w:rsid w:val="00B73972"/>
    <w:rsid w:val="00C70F4C"/>
    <w:rsid w:val="00F0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816B"/>
  <w15:chartTrackingRefBased/>
  <w15:docId w15:val="{7221AB5E-20C0-4E11-8662-59051092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0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7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</cp:lastModifiedBy>
  <cp:revision>3</cp:revision>
  <dcterms:created xsi:type="dcterms:W3CDTF">2022-09-14T03:34:00Z</dcterms:created>
  <dcterms:modified xsi:type="dcterms:W3CDTF">2022-09-14T11:42:00Z</dcterms:modified>
</cp:coreProperties>
</file>