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9F" w:rsidRPr="0092379F" w:rsidRDefault="0092379F" w:rsidP="0092379F">
      <w:pPr>
        <w:spacing w:after="0" w:line="240" w:lineRule="auto"/>
        <w:jc w:val="center"/>
        <w:textDirection w:val="btLr"/>
        <w:rPr>
          <w:sz w:val="20"/>
          <w:szCs w:val="20"/>
        </w:rPr>
      </w:pPr>
      <w:r w:rsidRPr="0092379F" w:rsidDel="FFFFFFFF">
        <w:rPr>
          <w:sz w:val="20"/>
          <w:szCs w:val="20"/>
        </w:rPr>
        <w:t>Universidade de São Paulo</w:t>
      </w:r>
      <w:r w:rsidRPr="0092379F">
        <w:rPr>
          <w:sz w:val="20"/>
          <w:szCs w:val="20"/>
        </w:rPr>
        <w:t>/EESC</w:t>
      </w:r>
      <w:r w:rsidRPr="0092379F" w:rsidDel="FFFFFFFF">
        <w:rPr>
          <w:sz w:val="20"/>
          <w:szCs w:val="20"/>
        </w:rPr>
        <w:cr/>
        <w:t>Departamento de Engenharia Elétrica e</w:t>
      </w:r>
      <w:r w:rsidRPr="0092379F">
        <w:rPr>
          <w:sz w:val="20"/>
          <w:szCs w:val="20"/>
        </w:rPr>
        <w:t xml:space="preserve"> Computação</w:t>
      </w:r>
    </w:p>
    <w:p w:rsidR="000E7428" w:rsidRPr="0092379F" w:rsidRDefault="001D15CF" w:rsidP="0092379F">
      <w:pPr>
        <w:spacing w:after="0" w:line="240" w:lineRule="auto"/>
        <w:jc w:val="center"/>
        <w:rPr>
          <w:b/>
          <w:sz w:val="24"/>
          <w:szCs w:val="20"/>
        </w:rPr>
      </w:pPr>
      <w:r w:rsidRPr="0092379F">
        <w:rPr>
          <w:b/>
          <w:sz w:val="24"/>
          <w:szCs w:val="20"/>
        </w:rPr>
        <w:t>P</w:t>
      </w:r>
      <w:r w:rsidRPr="0092379F">
        <w:rPr>
          <w:b/>
          <w:sz w:val="24"/>
          <w:szCs w:val="20"/>
        </w:rPr>
        <w:t>rova I de Conversão Eletromecânica de Energia</w:t>
      </w:r>
      <w:r w:rsidR="0092379F">
        <w:rPr>
          <w:b/>
          <w:sz w:val="24"/>
          <w:szCs w:val="20"/>
        </w:rPr>
        <w:t xml:space="preserve"> - 2022</w:t>
      </w:r>
    </w:p>
    <w:p w:rsidR="0092379F" w:rsidRPr="0092379F" w:rsidRDefault="0092379F" w:rsidP="0092379F">
      <w:pPr>
        <w:spacing w:after="0" w:line="240" w:lineRule="auto"/>
        <w:jc w:val="center"/>
        <w:rPr>
          <w:sz w:val="20"/>
          <w:szCs w:val="20"/>
        </w:rPr>
      </w:pPr>
      <w:r w:rsidRPr="0092379F">
        <w:rPr>
          <w:sz w:val="20"/>
          <w:szCs w:val="20"/>
        </w:rPr>
        <w:t xml:space="preserve">Prof. Elmer </w:t>
      </w:r>
      <w:r>
        <w:rPr>
          <w:sz w:val="20"/>
          <w:szCs w:val="20"/>
        </w:rPr>
        <w:t xml:space="preserve">P. T. </w:t>
      </w:r>
      <w:r w:rsidRPr="0092379F">
        <w:rPr>
          <w:sz w:val="20"/>
          <w:szCs w:val="20"/>
        </w:rPr>
        <w:t>Cari</w:t>
      </w:r>
    </w:p>
    <w:p w:rsidR="0092379F" w:rsidRPr="0092379F" w:rsidRDefault="0092379F" w:rsidP="0092379F">
      <w:pPr>
        <w:spacing w:after="0" w:line="240" w:lineRule="auto"/>
        <w:jc w:val="both"/>
        <w:rPr>
          <w:sz w:val="20"/>
          <w:szCs w:val="20"/>
        </w:rPr>
      </w:pPr>
    </w:p>
    <w:p w:rsidR="000E7428" w:rsidRDefault="001D15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Nome:</w:t>
      </w:r>
      <w:r w:rsidRPr="0092379F">
        <w:rPr>
          <w:sz w:val="20"/>
          <w:szCs w:val="20"/>
        </w:rPr>
        <w:t xml:space="preserve"> ________________________________________________</w:t>
      </w: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Nro</w:t>
      </w:r>
      <w:proofErr w:type="spellEnd"/>
      <w:r>
        <w:rPr>
          <w:sz w:val="20"/>
          <w:szCs w:val="20"/>
        </w:rPr>
        <w:t xml:space="preserve"> USP:</w:t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>__________________</w:t>
      </w:r>
      <w:r w:rsidRPr="0092379F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</w:t>
      </w:r>
    </w:p>
    <w:p w:rsidR="000E7428" w:rsidRDefault="001D15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Resumo de respostas:</w:t>
      </w:r>
    </w:p>
    <w:tbl>
      <w:tblPr>
        <w:tblStyle w:val="a"/>
        <w:tblW w:w="99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1276"/>
        <w:gridCol w:w="1418"/>
        <w:gridCol w:w="992"/>
        <w:gridCol w:w="1276"/>
        <w:gridCol w:w="1842"/>
        <w:gridCol w:w="1560"/>
        <w:gridCol w:w="695"/>
      </w:tblGrid>
      <w:tr w:rsidR="000E7428" w:rsidTr="001D15CF">
        <w:trPr>
          <w:trHeight w:val="348"/>
          <w:jc w:val="center"/>
        </w:trPr>
        <w:tc>
          <w:tcPr>
            <w:tcW w:w="862" w:type="dxa"/>
          </w:tcPr>
          <w:p w:rsidR="000E7428" w:rsidRDefault="000E742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7428" w:rsidRDefault="001D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Q1(2,0)</w:t>
            </w:r>
          </w:p>
        </w:tc>
        <w:tc>
          <w:tcPr>
            <w:tcW w:w="1418" w:type="dxa"/>
          </w:tcPr>
          <w:p w:rsidR="000E7428" w:rsidRDefault="001D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Q2(2,0)</w:t>
            </w:r>
          </w:p>
        </w:tc>
        <w:tc>
          <w:tcPr>
            <w:tcW w:w="992" w:type="dxa"/>
          </w:tcPr>
          <w:p w:rsidR="000E7428" w:rsidRDefault="001D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Q3(1,5)</w:t>
            </w:r>
          </w:p>
        </w:tc>
        <w:tc>
          <w:tcPr>
            <w:tcW w:w="1276" w:type="dxa"/>
          </w:tcPr>
          <w:p w:rsidR="000E7428" w:rsidRDefault="001D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Q4(2,0)</w:t>
            </w:r>
          </w:p>
        </w:tc>
        <w:tc>
          <w:tcPr>
            <w:tcW w:w="1842" w:type="dxa"/>
          </w:tcPr>
          <w:p w:rsidR="000E7428" w:rsidRDefault="001D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Q5(1,0)</w:t>
            </w:r>
          </w:p>
        </w:tc>
        <w:tc>
          <w:tcPr>
            <w:tcW w:w="1560" w:type="dxa"/>
          </w:tcPr>
          <w:p w:rsidR="000E7428" w:rsidRDefault="001D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Q6(1,5)</w:t>
            </w:r>
          </w:p>
        </w:tc>
        <w:tc>
          <w:tcPr>
            <w:tcW w:w="695" w:type="dxa"/>
          </w:tcPr>
          <w:p w:rsidR="000E7428" w:rsidRDefault="001D15C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total</w:t>
            </w:r>
            <w:proofErr w:type="gramEnd"/>
          </w:p>
        </w:tc>
      </w:tr>
      <w:tr w:rsidR="000E7428">
        <w:trPr>
          <w:trHeight w:val="422"/>
          <w:jc w:val="center"/>
        </w:trPr>
        <w:tc>
          <w:tcPr>
            <w:tcW w:w="862" w:type="dxa"/>
          </w:tcPr>
          <w:p w:rsidR="000E7428" w:rsidRDefault="001D15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Resposta</w:t>
            </w:r>
          </w:p>
        </w:tc>
        <w:tc>
          <w:tcPr>
            <w:tcW w:w="1276" w:type="dxa"/>
          </w:tcPr>
          <w:p w:rsidR="000E7428" w:rsidRDefault="001D1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418" w:type="dxa"/>
          </w:tcPr>
          <w:p w:rsidR="000E7428" w:rsidRDefault="001D1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992" w:type="dxa"/>
          </w:tcPr>
          <w:p w:rsidR="000E7428" w:rsidRDefault="001D1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276" w:type="dxa"/>
          </w:tcPr>
          <w:p w:rsidR="000E7428" w:rsidRDefault="001D1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842" w:type="dxa"/>
          </w:tcPr>
          <w:p w:rsidR="000E7428" w:rsidRDefault="001D1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560" w:type="dxa"/>
          </w:tcPr>
          <w:p w:rsidR="000E7428" w:rsidRDefault="001D1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95" w:type="dxa"/>
          </w:tcPr>
          <w:p w:rsidR="000E7428" w:rsidRDefault="000E74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E7428">
        <w:trPr>
          <w:trHeight w:val="717"/>
          <w:jc w:val="center"/>
        </w:trPr>
        <w:tc>
          <w:tcPr>
            <w:tcW w:w="862" w:type="dxa"/>
          </w:tcPr>
          <w:p w:rsidR="000E7428" w:rsidRDefault="001D15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</w:t>
            </w:r>
          </w:p>
        </w:tc>
        <w:tc>
          <w:tcPr>
            <w:tcW w:w="1276" w:type="dxa"/>
          </w:tcPr>
          <w:p w:rsidR="000E7428" w:rsidRPr="001D15CF" w:rsidRDefault="001D15CF">
            <w:pPr>
              <w:spacing w:after="0" w:line="240" w:lineRule="auto"/>
              <w:rPr>
                <w:sz w:val="20"/>
                <w:szCs w:val="20"/>
              </w:rPr>
            </w:pPr>
            <w:r w:rsidRPr="001D15CF">
              <w:t>B = 0,5</w:t>
            </w:r>
            <w:r w:rsidRPr="001D15CF">
              <w:t xml:space="preserve"> T</w:t>
            </w:r>
          </w:p>
        </w:tc>
        <w:tc>
          <w:tcPr>
            <w:tcW w:w="1418" w:type="dxa"/>
          </w:tcPr>
          <w:p w:rsidR="000E7428" w:rsidRPr="001D15CF" w:rsidRDefault="001D15CF">
            <w:pPr>
              <w:spacing w:after="0" w:line="240" w:lineRule="auto"/>
              <w:rPr>
                <w:sz w:val="16"/>
                <w:szCs w:val="16"/>
              </w:rPr>
            </w:pPr>
            <w:r w:rsidRPr="001D15CF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1D15CF">
              <w:rPr>
                <w:rFonts w:ascii="Arial" w:eastAsia="Arial" w:hAnsi="Arial" w:cs="Arial"/>
                <w:sz w:val="16"/>
                <w:szCs w:val="16"/>
                <w:vertAlign w:val="subscript"/>
              </w:rPr>
              <w:t xml:space="preserve"> </w:t>
            </w:r>
            <w:r w:rsidRPr="001D15CF">
              <w:rPr>
                <w:rFonts w:ascii="Arial" w:eastAsia="Arial" w:hAnsi="Arial" w:cs="Arial"/>
                <w:sz w:val="16"/>
                <w:szCs w:val="16"/>
              </w:rPr>
              <w:t>=114,04</w:t>
            </w:r>
            <w:proofErr w:type="gramStart"/>
            <w:r w:rsidRPr="001D15CF">
              <w:rPr>
                <w:rFonts w:ascii="Arial" w:eastAsia="Arial" w:hAnsi="Arial" w:cs="Arial"/>
                <w:sz w:val="16"/>
                <w:szCs w:val="16"/>
              </w:rPr>
              <w:t>mH</w:t>
            </w:r>
            <w:proofErr w:type="gramEnd"/>
          </w:p>
        </w:tc>
        <w:tc>
          <w:tcPr>
            <w:tcW w:w="992" w:type="dxa"/>
          </w:tcPr>
          <w:p w:rsidR="000E7428" w:rsidRPr="001D15CF" w:rsidRDefault="001D15CF">
            <w:pPr>
              <w:spacing w:after="0" w:line="240" w:lineRule="auto"/>
              <w:rPr>
                <w:sz w:val="18"/>
                <w:szCs w:val="18"/>
              </w:rPr>
            </w:pPr>
            <w:r w:rsidRPr="001D15CF">
              <w:rPr>
                <w:sz w:val="18"/>
                <w:szCs w:val="18"/>
              </w:rPr>
              <w:t>ƞ</w:t>
            </w:r>
            <w:r w:rsidRPr="001D15CF">
              <w:rPr>
                <w:sz w:val="18"/>
                <w:szCs w:val="18"/>
              </w:rPr>
              <w:t xml:space="preserve"> = 97,3</w:t>
            </w:r>
            <w:r w:rsidRPr="001D15CF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0E7428" w:rsidRPr="001D15CF" w:rsidRDefault="001D15C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15CF">
              <w:rPr>
                <w:sz w:val="18"/>
                <w:szCs w:val="18"/>
              </w:rPr>
              <w:t>VL=10857,51V</w:t>
            </w:r>
          </w:p>
          <w:p w:rsidR="000E7428" w:rsidRPr="001D15CF" w:rsidRDefault="000E74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E7428" w:rsidRPr="001D15CF" w:rsidRDefault="001D1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1D15CF">
              <w:rPr>
                <w:color w:val="000000"/>
                <w:sz w:val="18"/>
                <w:szCs w:val="18"/>
                <w:lang w:val="en-US"/>
              </w:rPr>
              <w:t xml:space="preserve">S=40kVA; V= 13,8kV /220V;    </w:t>
            </w:r>
            <w:proofErr w:type="spellStart"/>
            <w:r w:rsidRPr="001D15CF">
              <w:rPr>
                <w:color w:val="000000"/>
                <w:sz w:val="18"/>
                <w:szCs w:val="18"/>
                <w:lang w:val="en-US"/>
              </w:rPr>
              <w:t>Zserie</w:t>
            </w:r>
            <w:proofErr w:type="spellEnd"/>
            <w:r w:rsidRPr="001D15CF">
              <w:rPr>
                <w:color w:val="000000"/>
                <w:sz w:val="18"/>
                <w:szCs w:val="18"/>
                <w:lang w:val="en-US"/>
              </w:rPr>
              <w:t xml:space="preserve"> = 240+j1200</w:t>
            </w:r>
            <w:r w:rsidRPr="001D15CF">
              <w:rPr>
                <w:color w:val="000000"/>
                <w:sz w:val="18"/>
                <w:szCs w:val="18"/>
              </w:rPr>
              <w:t>Ω</w:t>
            </w:r>
            <w:r w:rsidRPr="001D15CF">
              <w:rPr>
                <w:color w:val="000000"/>
                <w:sz w:val="18"/>
                <w:szCs w:val="18"/>
                <w:lang w:val="en-US"/>
              </w:rPr>
              <w:t>;</w:t>
            </w:r>
            <w:r w:rsidRPr="001D15C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0E7428" w:rsidRPr="001D15CF" w:rsidRDefault="001D15CF">
            <w:pPr>
              <w:spacing w:after="0" w:line="240" w:lineRule="auto"/>
              <w:rPr>
                <w:sz w:val="16"/>
                <w:szCs w:val="16"/>
              </w:rPr>
            </w:pPr>
            <w:r w:rsidRPr="001D15CF">
              <w:rPr>
                <w:sz w:val="20"/>
                <w:szCs w:val="20"/>
              </w:rPr>
              <w:t>X</w:t>
            </w:r>
            <w:r w:rsidRPr="001D15CF">
              <w:rPr>
                <w:sz w:val="20"/>
                <w:szCs w:val="20"/>
                <w:vertAlign w:val="subscript"/>
              </w:rPr>
              <w:t>equ2</w:t>
            </w:r>
            <w:r w:rsidRPr="001D15CF">
              <w:rPr>
                <w:sz w:val="20"/>
                <w:szCs w:val="20"/>
              </w:rPr>
              <w:t xml:space="preserve"> =43,23mΩ</w:t>
            </w:r>
          </w:p>
        </w:tc>
        <w:tc>
          <w:tcPr>
            <w:tcW w:w="695" w:type="dxa"/>
          </w:tcPr>
          <w:p w:rsidR="000E7428" w:rsidRDefault="000E74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E7428" w:rsidRDefault="001D15CF">
      <w:pPr>
        <w:spacing w:after="0" w:line="240" w:lineRule="auto"/>
        <w:jc w:val="both"/>
      </w:pPr>
      <w:r>
        <w:rPr>
          <w:sz w:val="20"/>
          <w:szCs w:val="20"/>
        </w:rPr>
        <w:t xml:space="preserve">Todas as questões </w:t>
      </w:r>
      <w:r>
        <w:rPr>
          <w:rFonts w:ascii="Times New Roman" w:eastAsia="Times New Roman" w:hAnsi="Times New Roman" w:cs="Times New Roman"/>
          <w:b/>
          <w:color w:val="212121"/>
          <w:sz w:val="23"/>
          <w:szCs w:val="23"/>
        </w:rPr>
        <w:t>serão validas se justificadas corretamente</w:t>
      </w:r>
      <w:r>
        <w:rPr>
          <w:sz w:val="20"/>
          <w:szCs w:val="20"/>
        </w:rPr>
        <w:t>. Quem optar por N.A. deve colocar o valor da sua resposta.</w:t>
      </w:r>
    </w:p>
    <w:p w:rsidR="000E7428" w:rsidRDefault="001D15CF">
      <w:pPr>
        <w:spacing w:after="0" w:line="240" w:lineRule="auto"/>
        <w:jc w:val="both"/>
      </w:pPr>
      <w:proofErr w:type="gramStart"/>
      <w:r>
        <w:t>1</w:t>
      </w:r>
      <w:proofErr w:type="gramEnd"/>
      <w:r>
        <w:t>) (2 pontos). Um indutor é feito por duas bobinas, A e B, tendo 500 e 150 espiras, respectivamente. As bobinas estão enroladas em um núcleo de aço fundido cujas dimensões estão mostradas na figura abaixo (todas as dimensões estão em cm).  As bobinas estão</w:t>
      </w:r>
      <w:r>
        <w:t xml:space="preserve"> ligadas em série e os terminais “X”-“Y” serão ligadas a uma fonte de </w:t>
      </w:r>
      <w:proofErr w:type="gramStart"/>
      <w:r>
        <w:t>corrente</w:t>
      </w:r>
      <w:proofErr w:type="gramEnd"/>
      <w:r>
        <w:t xml:space="preserve"> contínua. Para os cálculos despreze o efeito de espraiamento.</w:t>
      </w:r>
    </w:p>
    <w:p w:rsidR="000E7428" w:rsidRDefault="000E7428">
      <w:pPr>
        <w:spacing w:after="0" w:line="240" w:lineRule="auto"/>
        <w:ind w:left="142"/>
        <w:jc w:val="both"/>
        <w:rPr>
          <w:sz w:val="20"/>
          <w:szCs w:val="20"/>
        </w:rPr>
      </w:pPr>
    </w:p>
    <w:tbl>
      <w:tblPr>
        <w:tblStyle w:val="a0"/>
        <w:tblW w:w="106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42"/>
        <w:gridCol w:w="4961"/>
      </w:tblGrid>
      <w:tr w:rsidR="000E7428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428" w:rsidRDefault="001D15CF">
            <w:pPr>
              <w:spacing w:after="0" w:line="240" w:lineRule="auto"/>
              <w:jc w:val="both"/>
            </w:pPr>
            <w:r>
              <w:rPr>
                <w:noProof/>
              </w:rPr>
              <w:drawing>
                <wp:inline distT="0" distB="0" distL="114300" distR="114300">
                  <wp:extent cx="3001645" cy="234061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1645" cy="23406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E7428" w:rsidRDefault="000E7428">
            <w:pPr>
              <w:spacing w:after="0" w:line="240" w:lineRule="auto"/>
              <w:ind w:left="142"/>
              <w:jc w:val="both"/>
              <w:rPr>
                <w:sz w:val="20"/>
                <w:szCs w:val="20"/>
              </w:rPr>
            </w:pPr>
          </w:p>
          <w:p w:rsidR="000E7428" w:rsidRDefault="001D15CF">
            <w:pPr>
              <w:spacing w:after="0" w:line="240" w:lineRule="auto"/>
              <w:ind w:left="142"/>
              <w:jc w:val="both"/>
            </w:pPr>
            <w:r>
              <w:t xml:space="preserve">Se a corrente i é igual a 2A, qual é densidade de fluxo no entreferro? (Considere </w:t>
            </w:r>
            <w:proofErr w:type="spellStart"/>
            <w:r>
              <w:t>tol</w:t>
            </w:r>
            <w:proofErr w:type="spellEnd"/>
            <w:r>
              <w:t xml:space="preserve"> = 0,05A no cálculo iterativo). </w:t>
            </w:r>
          </w:p>
          <w:p w:rsidR="000E7428" w:rsidRDefault="001D15CF">
            <w:pPr>
              <w:spacing w:after="0" w:line="240" w:lineRule="auto"/>
              <w:jc w:val="both"/>
            </w:pPr>
            <w:r>
              <w:t>Assinale a resposta correta:</w:t>
            </w:r>
          </w:p>
          <w:p w:rsidR="000E7428" w:rsidRPr="0092379F" w:rsidRDefault="001D15CF">
            <w:pPr>
              <w:spacing w:after="0" w:line="240" w:lineRule="auto"/>
              <w:jc w:val="both"/>
              <w:rPr>
                <w:lang w:val="en-US"/>
              </w:rPr>
            </w:pPr>
            <w:r>
              <w:t xml:space="preserve"> </w:t>
            </w:r>
            <w:r w:rsidRPr="0092379F">
              <w:rPr>
                <w:highlight w:val="yellow"/>
                <w:lang w:val="en-US"/>
              </w:rPr>
              <w:t>a) B = 0,5 [</w:t>
            </w:r>
            <w:proofErr w:type="spellStart"/>
            <w:r w:rsidRPr="0092379F">
              <w:rPr>
                <w:highlight w:val="yellow"/>
                <w:lang w:val="en-US"/>
              </w:rPr>
              <w:t>Wb</w:t>
            </w:r>
            <w:proofErr w:type="spellEnd"/>
            <w:r w:rsidRPr="0092379F">
              <w:rPr>
                <w:highlight w:val="yellow"/>
                <w:lang w:val="en-US"/>
              </w:rPr>
              <w:t>/m</w:t>
            </w:r>
            <w:r w:rsidRPr="0092379F">
              <w:rPr>
                <w:highlight w:val="yellow"/>
                <w:vertAlign w:val="superscript"/>
                <w:lang w:val="en-US"/>
              </w:rPr>
              <w:t>2</w:t>
            </w:r>
            <w:r w:rsidRPr="0092379F">
              <w:rPr>
                <w:highlight w:val="yellow"/>
                <w:lang w:val="en-US"/>
              </w:rPr>
              <w:t>]</w:t>
            </w:r>
          </w:p>
          <w:p w:rsidR="000E7428" w:rsidRPr="0092379F" w:rsidRDefault="001D15CF">
            <w:pPr>
              <w:spacing w:after="0" w:line="240" w:lineRule="auto"/>
              <w:jc w:val="both"/>
              <w:rPr>
                <w:lang w:val="en-US"/>
              </w:rPr>
            </w:pPr>
            <w:r w:rsidRPr="0092379F">
              <w:rPr>
                <w:lang w:val="en-US"/>
              </w:rPr>
              <w:t xml:space="preserve"> b) B = 0,6 [T]</w:t>
            </w:r>
          </w:p>
          <w:p w:rsidR="000E7428" w:rsidRPr="0092379F" w:rsidRDefault="001D15CF">
            <w:pPr>
              <w:spacing w:after="0" w:line="240" w:lineRule="auto"/>
              <w:jc w:val="both"/>
              <w:rPr>
                <w:lang w:val="en-US"/>
              </w:rPr>
            </w:pPr>
            <w:r w:rsidRPr="0092379F">
              <w:rPr>
                <w:lang w:val="en-US"/>
              </w:rPr>
              <w:t xml:space="preserve"> c) B = 0,7 [T]</w:t>
            </w:r>
          </w:p>
          <w:p w:rsidR="000E7428" w:rsidRDefault="001D15CF">
            <w:pPr>
              <w:spacing w:after="0" w:line="240" w:lineRule="auto"/>
              <w:jc w:val="both"/>
            </w:pPr>
            <w:r>
              <w:t>d) B = 0,7_</w:t>
            </w:r>
            <w:proofErr w:type="gramStart"/>
            <w:r>
              <w:t>[</w:t>
            </w:r>
            <w:proofErr w:type="spellStart"/>
            <w:proofErr w:type="gramEnd"/>
            <w:r>
              <w:t>Wb</w:t>
            </w:r>
            <w:proofErr w:type="spellEnd"/>
            <w:r>
              <w:t>]</w:t>
            </w:r>
          </w:p>
          <w:p w:rsidR="000E7428" w:rsidRDefault="001D15CF">
            <w:pPr>
              <w:spacing w:after="0" w:line="240" w:lineRule="auto"/>
              <w:jc w:val="both"/>
            </w:pPr>
            <w:r>
              <w:t>e) N.A. (sua resposta):__________________</w:t>
            </w:r>
            <w:r>
              <w:t>____</w:t>
            </w:r>
          </w:p>
          <w:p w:rsidR="000E7428" w:rsidRDefault="000E7428">
            <w:pPr>
              <w:spacing w:after="0" w:line="240" w:lineRule="auto"/>
              <w:jc w:val="both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28" w:rsidRDefault="001D15CF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2698115" cy="281876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115" cy="28187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7428" w:rsidRDefault="000E7428">
      <w:pPr>
        <w:spacing w:after="0" w:line="240" w:lineRule="auto"/>
        <w:ind w:left="720"/>
        <w:jc w:val="both"/>
      </w:pPr>
    </w:p>
    <w:p w:rsidR="000E7428" w:rsidRDefault="000E7428">
      <w:pPr>
        <w:spacing w:after="0" w:line="240" w:lineRule="auto"/>
        <w:ind w:left="720"/>
        <w:jc w:val="both"/>
      </w:pPr>
    </w:p>
    <w:p w:rsidR="000E7428" w:rsidRDefault="000E7428">
      <w:pPr>
        <w:spacing w:after="0" w:line="240" w:lineRule="auto"/>
        <w:ind w:left="720"/>
        <w:jc w:val="both"/>
      </w:pPr>
    </w:p>
    <w:p w:rsidR="000E7428" w:rsidRDefault="000E7428">
      <w:pPr>
        <w:spacing w:after="0" w:line="240" w:lineRule="auto"/>
        <w:ind w:left="720"/>
        <w:jc w:val="both"/>
      </w:pPr>
    </w:p>
    <w:p w:rsidR="000E7428" w:rsidRDefault="000E7428">
      <w:pPr>
        <w:spacing w:after="0" w:line="240" w:lineRule="auto"/>
        <w:ind w:left="720"/>
        <w:jc w:val="both"/>
      </w:pPr>
    </w:p>
    <w:p w:rsidR="000E7428" w:rsidRDefault="000E7428">
      <w:pPr>
        <w:spacing w:after="0" w:line="240" w:lineRule="auto"/>
        <w:ind w:left="720"/>
        <w:jc w:val="both"/>
      </w:pPr>
    </w:p>
    <w:p w:rsidR="000E7428" w:rsidRDefault="000E7428">
      <w:pPr>
        <w:spacing w:after="0" w:line="240" w:lineRule="auto"/>
        <w:ind w:left="720"/>
        <w:jc w:val="both"/>
      </w:pPr>
    </w:p>
    <w:p w:rsidR="000E7428" w:rsidRDefault="000E7428">
      <w:pPr>
        <w:spacing w:after="0" w:line="240" w:lineRule="auto"/>
        <w:ind w:left="720"/>
        <w:jc w:val="both"/>
      </w:pPr>
    </w:p>
    <w:p w:rsidR="001D15CF" w:rsidRDefault="001D15CF">
      <w:pPr>
        <w:spacing w:after="0" w:line="240" w:lineRule="auto"/>
        <w:ind w:left="720"/>
        <w:jc w:val="both"/>
      </w:pPr>
    </w:p>
    <w:p w:rsidR="000E7428" w:rsidRDefault="000E7428">
      <w:pPr>
        <w:spacing w:after="0" w:line="240" w:lineRule="auto"/>
        <w:ind w:left="720"/>
        <w:jc w:val="both"/>
      </w:pPr>
    </w:p>
    <w:p w:rsidR="000E7428" w:rsidRDefault="000E7428">
      <w:pPr>
        <w:spacing w:after="0" w:line="240" w:lineRule="auto"/>
        <w:ind w:left="720"/>
        <w:jc w:val="both"/>
      </w:pPr>
    </w:p>
    <w:p w:rsidR="000E7428" w:rsidRDefault="000E7428">
      <w:pPr>
        <w:spacing w:after="0" w:line="240" w:lineRule="auto"/>
        <w:ind w:left="720"/>
        <w:jc w:val="both"/>
      </w:pPr>
    </w:p>
    <w:p w:rsidR="000E7428" w:rsidRDefault="000E7428">
      <w:pPr>
        <w:spacing w:after="0" w:line="240" w:lineRule="auto"/>
        <w:ind w:left="720"/>
        <w:jc w:val="both"/>
      </w:pPr>
    </w:p>
    <w:p w:rsidR="000E7428" w:rsidRDefault="000E7428">
      <w:pPr>
        <w:spacing w:after="0" w:line="240" w:lineRule="auto"/>
        <w:ind w:left="720"/>
        <w:jc w:val="both"/>
      </w:pPr>
    </w:p>
    <w:tbl>
      <w:tblPr>
        <w:tblStyle w:val="a1"/>
        <w:tblW w:w="106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4195"/>
      </w:tblGrid>
      <w:tr w:rsidR="000E7428">
        <w:tc>
          <w:tcPr>
            <w:tcW w:w="10682" w:type="dxa"/>
            <w:gridSpan w:val="2"/>
          </w:tcPr>
          <w:p w:rsidR="000E7428" w:rsidRDefault="001D15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lastRenderedPageBreak/>
              <w:t>2</w:t>
            </w:r>
            <w:proofErr w:type="gramEnd"/>
            <w:r>
              <w:t>) (2 pontos) A estrutura de uma máquina síncrona é mostrada abaixo. Com N=100 espiras; r1=</w:t>
            </w:r>
            <w:proofErr w:type="gramStart"/>
            <w:r>
              <w:t>22cm</w:t>
            </w:r>
            <w:proofErr w:type="gramEnd"/>
            <w:r>
              <w:t xml:space="preserve">;r2=26cm; cada entreferro g=0,1cm e a área do entreferro é Ag=200cm² (10cmx20cm) como mostra a figura abaixo. Se o ferro do núcleo (rotor e </w:t>
            </w:r>
            <w:proofErr w:type="spellStart"/>
            <w:r>
              <w:t>estator</w:t>
            </w:r>
            <w:proofErr w:type="spellEnd"/>
            <w:r>
              <w:t xml:space="preserve">) tem um </w:t>
            </w:r>
            <w:proofErr w:type="spellStart"/>
            <w:r>
              <w:t>μr</w:t>
            </w:r>
            <w:proofErr w:type="spellEnd"/>
            <w:r>
              <w:t>=40</w:t>
            </w:r>
            <w:r>
              <w:t xml:space="preserve">00, qual é a indutância produzido pela bobina? (Considere que a Área do núcleo é igual </w:t>
            </w:r>
            <w:proofErr w:type="gramStart"/>
            <w:r>
              <w:t>a</w:t>
            </w:r>
            <w:proofErr w:type="gramEnd"/>
            <w:r>
              <w:t xml:space="preserve"> Área do entreferro). </w:t>
            </w:r>
          </w:p>
        </w:tc>
      </w:tr>
      <w:tr w:rsidR="000E7428">
        <w:tc>
          <w:tcPr>
            <w:tcW w:w="6487" w:type="dxa"/>
          </w:tcPr>
          <w:p w:rsidR="000E7428" w:rsidRDefault="001D15CF">
            <w:pPr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3293110" cy="1978660"/>
                  <wp:effectExtent l="0" t="0" r="0" b="0"/>
                  <wp:docPr id="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3110" cy="19786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</w:t>
            </w:r>
          </w:p>
        </w:tc>
        <w:tc>
          <w:tcPr>
            <w:tcW w:w="4195" w:type="dxa"/>
          </w:tcPr>
          <w:p w:rsidR="000E7428" w:rsidRDefault="001D15C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:rsidR="000E7428" w:rsidRDefault="000E742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E7428" w:rsidRPr="0092379F" w:rsidRDefault="001D15C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92379F">
              <w:rPr>
                <w:rFonts w:ascii="Arial" w:eastAsia="Arial" w:hAnsi="Arial" w:cs="Arial"/>
                <w:sz w:val="20"/>
                <w:szCs w:val="20"/>
                <w:lang w:val="en-US"/>
              </w:rPr>
              <w:t>a) L</w:t>
            </w:r>
            <w:r w:rsidRPr="0092379F">
              <w:rPr>
                <w:rFonts w:ascii="Arial" w:eastAsia="Arial" w:hAnsi="Arial" w:cs="Arial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92379F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= 64,6 </w:t>
            </w:r>
            <w:proofErr w:type="spellStart"/>
            <w:r w:rsidRPr="0092379F">
              <w:rPr>
                <w:rFonts w:ascii="Arial" w:eastAsia="Arial" w:hAnsi="Arial" w:cs="Arial"/>
                <w:sz w:val="20"/>
                <w:szCs w:val="20"/>
                <w:lang w:val="en-US"/>
              </w:rPr>
              <w:t>mH</w:t>
            </w:r>
            <w:proofErr w:type="spellEnd"/>
            <w:r w:rsidRPr="0092379F">
              <w:rPr>
                <w:rFonts w:ascii="Arial" w:eastAsia="Arial" w:hAnsi="Arial" w:cs="Arial"/>
                <w:sz w:val="20"/>
                <w:szCs w:val="20"/>
                <w:lang w:val="en-US"/>
              </w:rPr>
              <w:t>;</w:t>
            </w:r>
          </w:p>
          <w:p w:rsidR="000E7428" w:rsidRPr="0092379F" w:rsidRDefault="001D15C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2379F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b) L</w:t>
            </w:r>
            <w:r w:rsidRPr="0092379F">
              <w:rPr>
                <w:rFonts w:ascii="Arial" w:eastAsia="Arial" w:hAnsi="Arial" w:cs="Arial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92379F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=  </w:t>
            </w:r>
            <w:r w:rsidRPr="0092379F">
              <w:rPr>
                <w:lang w:val="en-US"/>
              </w:rPr>
              <w:t>100,2mH</w:t>
            </w:r>
            <w:r w:rsidRPr="0092379F">
              <w:rPr>
                <w:rFonts w:ascii="Arial" w:eastAsia="Arial" w:hAnsi="Arial" w:cs="Arial"/>
                <w:sz w:val="20"/>
                <w:szCs w:val="20"/>
                <w:lang w:val="en-US"/>
              </w:rPr>
              <w:t>;</w:t>
            </w:r>
          </w:p>
          <w:p w:rsidR="000E7428" w:rsidRPr="0092379F" w:rsidRDefault="001D15C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2379F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c) L</w:t>
            </w:r>
            <w:r w:rsidRPr="0092379F">
              <w:rPr>
                <w:rFonts w:ascii="Arial" w:eastAsia="Arial" w:hAnsi="Arial" w:cs="Arial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92379F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=  125,6 </w:t>
            </w:r>
            <w:proofErr w:type="spellStart"/>
            <w:r w:rsidRPr="0092379F">
              <w:rPr>
                <w:rFonts w:ascii="Arial" w:eastAsia="Arial" w:hAnsi="Arial" w:cs="Arial"/>
                <w:sz w:val="20"/>
                <w:szCs w:val="20"/>
                <w:lang w:val="en-US"/>
              </w:rPr>
              <w:t>mH</w:t>
            </w:r>
            <w:proofErr w:type="spellEnd"/>
            <w:r w:rsidRPr="0092379F">
              <w:rPr>
                <w:rFonts w:ascii="Arial" w:eastAsia="Arial" w:hAnsi="Arial" w:cs="Arial"/>
                <w:sz w:val="20"/>
                <w:szCs w:val="20"/>
                <w:lang w:val="en-US"/>
              </w:rPr>
              <w:t>;;</w:t>
            </w:r>
          </w:p>
          <w:p w:rsidR="000E7428" w:rsidRDefault="001D15C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2379F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d) L</w:t>
            </w: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206,9 mH;</w:t>
            </w:r>
          </w:p>
          <w:p w:rsidR="000E7428" w:rsidRDefault="001D15CF">
            <w:pPr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e) </w:t>
            </w: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N.A. Sua resposta: L =114,04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mH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</w:p>
        </w:tc>
      </w:tr>
    </w:tbl>
    <w:p w:rsidR="000E7428" w:rsidRDefault="000E7428">
      <w:pPr>
        <w:spacing w:after="0" w:line="240" w:lineRule="auto"/>
        <w:ind w:left="720"/>
        <w:jc w:val="both"/>
      </w:pPr>
    </w:p>
    <w:tbl>
      <w:tblPr>
        <w:tblStyle w:val="a2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3268"/>
      </w:tblGrid>
      <w:tr w:rsidR="000E7428">
        <w:tc>
          <w:tcPr>
            <w:tcW w:w="7338" w:type="dxa"/>
          </w:tcPr>
          <w:p w:rsidR="000E7428" w:rsidRDefault="001D15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  <w:r>
              <w:rPr>
                <w:sz w:val="20"/>
                <w:szCs w:val="20"/>
              </w:rPr>
              <w:t xml:space="preserve">)(1,5 ponto) Em um transformador trifásico de 50kVA, fdp = 0,8 atrasado; 7200-208V, 60Hz, ligação em Delta-Estrela foram feitos ensaios com os seguintes resultados: </w:t>
            </w:r>
          </w:p>
          <w:p w:rsidR="000E7428" w:rsidRDefault="000E742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tbl>
            <w:tblPr>
              <w:tblStyle w:val="a3"/>
              <w:tblW w:w="450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9"/>
              <w:gridCol w:w="1984"/>
              <w:gridCol w:w="1560"/>
            </w:tblGrid>
            <w:tr w:rsidR="000E7428">
              <w:tc>
                <w:tcPr>
                  <w:tcW w:w="959" w:type="dxa"/>
                </w:tcPr>
                <w:p w:rsidR="000E7428" w:rsidRDefault="000E7428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0E7428" w:rsidRDefault="001D15C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Cicruito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aberto</w:t>
                  </w:r>
                </w:p>
              </w:tc>
              <w:tc>
                <w:tcPr>
                  <w:tcW w:w="1560" w:type="dxa"/>
                </w:tcPr>
                <w:p w:rsidR="000E7428" w:rsidRDefault="001D15C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Curto Circuito</w:t>
                  </w:r>
                </w:p>
              </w:tc>
            </w:tr>
            <w:tr w:rsidR="000E7428">
              <w:tc>
                <w:tcPr>
                  <w:tcW w:w="959" w:type="dxa"/>
                </w:tcPr>
                <w:p w:rsidR="000E7428" w:rsidRDefault="001D15C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>
                    <w:rPr>
                      <w:sz w:val="20"/>
                      <w:szCs w:val="20"/>
                      <w:vertAlign w:val="subscript"/>
                    </w:rPr>
                    <w:t xml:space="preserve">3φ </w:t>
                  </w:r>
                  <w:r>
                    <w:rPr>
                      <w:sz w:val="20"/>
                      <w:szCs w:val="20"/>
                    </w:rPr>
                    <w:t>(W)</w:t>
                  </w:r>
                </w:p>
              </w:tc>
              <w:tc>
                <w:tcPr>
                  <w:tcW w:w="1984" w:type="dxa"/>
                </w:tcPr>
                <w:p w:rsidR="000E7428" w:rsidRDefault="001D15C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60" w:type="dxa"/>
                </w:tcPr>
                <w:p w:rsidR="000E7428" w:rsidRDefault="001D15C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</w:t>
                  </w:r>
                </w:p>
              </w:tc>
            </w:tr>
            <w:tr w:rsidR="000E7428">
              <w:tc>
                <w:tcPr>
                  <w:tcW w:w="959" w:type="dxa"/>
                </w:tcPr>
                <w:p w:rsidR="000E7428" w:rsidRDefault="001D15C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IL (A)</w:t>
                  </w:r>
                </w:p>
              </w:tc>
              <w:tc>
                <w:tcPr>
                  <w:tcW w:w="1984" w:type="dxa"/>
                </w:tcPr>
                <w:p w:rsidR="000E7428" w:rsidRDefault="001D15C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8</w:t>
                  </w:r>
                  <w:proofErr w:type="gramEnd"/>
                </w:p>
              </w:tc>
              <w:tc>
                <w:tcPr>
                  <w:tcW w:w="1560" w:type="dxa"/>
                </w:tcPr>
                <w:p w:rsidR="000E7428" w:rsidRDefault="001D15C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4,01</w:t>
                  </w:r>
                </w:p>
              </w:tc>
            </w:tr>
            <w:tr w:rsidR="000E7428">
              <w:tc>
                <w:tcPr>
                  <w:tcW w:w="959" w:type="dxa"/>
                </w:tcPr>
                <w:p w:rsidR="000E7428" w:rsidRDefault="001D15C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VL (V)</w:t>
                  </w:r>
                </w:p>
              </w:tc>
              <w:tc>
                <w:tcPr>
                  <w:tcW w:w="1984" w:type="dxa"/>
                </w:tcPr>
                <w:p w:rsidR="000E7428" w:rsidRDefault="001D15C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208</w:t>
                  </w:r>
                </w:p>
              </w:tc>
              <w:tc>
                <w:tcPr>
                  <w:tcW w:w="1560" w:type="dxa"/>
                </w:tcPr>
                <w:p w:rsidR="000E7428" w:rsidRDefault="001D15C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370</w:t>
                  </w:r>
                </w:p>
              </w:tc>
            </w:tr>
          </w:tbl>
          <w:p w:rsidR="000E7428" w:rsidRDefault="000E742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E7428" w:rsidRDefault="001D15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uma carga for ligada nos terminais do transformador de tal maneira que a corrente da carga é igual à corrente nominal do transformador com fdp = 0,8 atrasado. A eficiência do transformador nessas condições é (aproximadamente).</w:t>
            </w:r>
          </w:p>
        </w:tc>
        <w:tc>
          <w:tcPr>
            <w:tcW w:w="3268" w:type="dxa"/>
          </w:tcPr>
          <w:p w:rsidR="000E7428" w:rsidRDefault="000E742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E7428" w:rsidRDefault="001D15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ƞ = 87,9% </w:t>
            </w:r>
          </w:p>
          <w:p w:rsidR="000E7428" w:rsidRDefault="001D15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ƞ = 92,1% </w:t>
            </w:r>
          </w:p>
          <w:p w:rsidR="000E7428" w:rsidRDefault="001D15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ƞ = 93,1% </w:t>
            </w:r>
          </w:p>
          <w:p w:rsidR="000E7428" w:rsidRDefault="001D15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ƞ = 94,1% Ω</w:t>
            </w:r>
          </w:p>
          <w:p w:rsidR="000E7428" w:rsidRDefault="001D15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highlight w:val="yellow"/>
              </w:rPr>
              <w:t>e</w:t>
            </w:r>
            <w:proofErr w:type="gramEnd"/>
            <w:r>
              <w:rPr>
                <w:sz w:val="20"/>
                <w:szCs w:val="20"/>
                <w:highlight w:val="yellow"/>
              </w:rPr>
              <w:t>)N.A. Resposta:  _</w:t>
            </w:r>
            <w:r>
              <w:rPr>
                <w:sz w:val="18"/>
                <w:szCs w:val="18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ƞ</w:t>
            </w:r>
            <w:r>
              <w:rPr>
                <w:sz w:val="20"/>
                <w:szCs w:val="20"/>
                <w:highlight w:val="yellow"/>
              </w:rPr>
              <w:t xml:space="preserve"> = 97,3% Ω</w:t>
            </w:r>
          </w:p>
          <w:p w:rsidR="000E7428" w:rsidRDefault="000E742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E7428" w:rsidRDefault="000E742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0E7428" w:rsidRDefault="000E7428">
      <w:pPr>
        <w:spacing w:after="0" w:line="240" w:lineRule="auto"/>
        <w:ind w:left="720"/>
        <w:jc w:val="both"/>
      </w:pPr>
    </w:p>
    <w:tbl>
      <w:tblPr>
        <w:tblStyle w:val="a4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06"/>
      </w:tblGrid>
      <w:tr w:rsidR="000E7428">
        <w:tc>
          <w:tcPr>
            <w:tcW w:w="10606" w:type="dxa"/>
          </w:tcPr>
          <w:p w:rsidR="000E7428" w:rsidRDefault="001D15C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(2 pontos) Os dados nominais do Transformador T1 são: 300kVA; 10kV/220V,Δ-Y; fdp = 0,8 atrasado;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Xequ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=0,0432Ω (vista do lado de baixa tensão). Considere que T1 e T2 são idênticos e são ligados em paralelo com uma carga trifásica (vide figura abaixo) de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350kVA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fdp 0,85 atrasado e a um inversor fotovoltaico que ao meio dia fornece uma P</w:t>
            </w: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>CAINV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= 100kVA; fdp =1. Considere que a impedância do alimentador é desprezível. Nessas condições. Qual deve ser a tensão de linha no ponto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da figura abaixo a fim que a te</w:t>
            </w:r>
            <w:r>
              <w:rPr>
                <w:rFonts w:ascii="Arial" w:eastAsia="Arial" w:hAnsi="Arial" w:cs="Arial"/>
                <w:sz w:val="20"/>
                <w:szCs w:val="20"/>
              </w:rPr>
              <w:t>nsão na carga (ponto 3) seja mantido em 220V?</w:t>
            </w:r>
          </w:p>
          <w:p w:rsidR="000E7428" w:rsidRDefault="001D15C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noProof/>
              </w:rPr>
              <w:drawing>
                <wp:inline distT="0" distB="0" distL="114300" distR="114300">
                  <wp:extent cx="3406140" cy="275082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6140" cy="27508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E7428" w:rsidRDefault="000E7428">
            <w:pPr>
              <w:shd w:val="clear" w:color="auto" w:fill="FFFFFF"/>
              <w:spacing w:after="66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E7428" w:rsidRDefault="001D15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a) 10000,3V</w:t>
            </w:r>
          </w:p>
          <w:p w:rsidR="000E7428" w:rsidRDefault="001D15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b) 9870,5V</w:t>
            </w:r>
          </w:p>
          <w:p w:rsidR="000E7428" w:rsidRDefault="001D15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c) 10500,0V</w:t>
            </w:r>
          </w:p>
          <w:p w:rsidR="000E7428" w:rsidRPr="001D15CF" w:rsidRDefault="001D15C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D15CF">
              <w:rPr>
                <w:b/>
                <w:sz w:val="20"/>
                <w:szCs w:val="20"/>
                <w:highlight w:val="yellow"/>
              </w:rPr>
              <w:t>d) 10857,4V</w:t>
            </w:r>
          </w:p>
          <w:p w:rsidR="000E7428" w:rsidRDefault="001D15CF" w:rsidP="001D15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t>e</w:t>
            </w:r>
            <w:proofErr w:type="gramEnd"/>
            <w:r>
              <w:t>)NA(sua resp.):_</w:t>
            </w:r>
            <w:r>
              <w:t>____.</w:t>
            </w:r>
          </w:p>
        </w:tc>
      </w:tr>
    </w:tbl>
    <w:p w:rsidR="000E7428" w:rsidRDefault="000E7428">
      <w:pPr>
        <w:spacing w:after="0" w:line="240" w:lineRule="auto"/>
        <w:jc w:val="both"/>
      </w:pPr>
    </w:p>
    <w:p w:rsidR="000E7428" w:rsidRDefault="001D1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lastRenderedPageBreak/>
        <w:t xml:space="preserve"> </w:t>
      </w:r>
      <w:proofErr w:type="gramStart"/>
      <w:r>
        <w:rPr>
          <w:color w:val="000000"/>
          <w:sz w:val="20"/>
          <w:szCs w:val="20"/>
        </w:rPr>
        <w:t>5</w:t>
      </w:r>
      <w:proofErr w:type="gramEnd"/>
      <w:r>
        <w:rPr>
          <w:color w:val="000000"/>
          <w:sz w:val="20"/>
          <w:szCs w:val="20"/>
        </w:rPr>
        <w:t xml:space="preserve">) (1,0 ponto) Um transformador que opera normalmente no Paraguai tem os seguintes dados: S= 40kVA; V = 13,8kV/220V; Impedância equivalente série, vista do primário, </w:t>
      </w:r>
      <w:proofErr w:type="spellStart"/>
      <w:r>
        <w:rPr>
          <w:color w:val="000000"/>
          <w:sz w:val="20"/>
          <w:szCs w:val="20"/>
        </w:rPr>
        <w:t>Zsérie</w:t>
      </w:r>
      <w:proofErr w:type="spellEnd"/>
      <w:r>
        <w:rPr>
          <w:color w:val="000000"/>
          <w:sz w:val="20"/>
          <w:szCs w:val="20"/>
        </w:rPr>
        <w:t xml:space="preserve">=240+j1000Ω. Se o mesmo transformador for transportado para o Brasil, indique quais </w:t>
      </w:r>
      <w:r>
        <w:rPr>
          <w:color w:val="000000"/>
          <w:sz w:val="20"/>
          <w:szCs w:val="20"/>
        </w:rPr>
        <w:t xml:space="preserve">devem ser os novos valores de S, V e </w:t>
      </w:r>
      <w:proofErr w:type="spellStart"/>
      <w:r>
        <w:rPr>
          <w:color w:val="000000"/>
          <w:sz w:val="20"/>
          <w:szCs w:val="20"/>
        </w:rPr>
        <w:t>Zsérie</w:t>
      </w:r>
      <w:proofErr w:type="spellEnd"/>
      <w:r>
        <w:rPr>
          <w:color w:val="000000"/>
          <w:sz w:val="20"/>
          <w:szCs w:val="20"/>
        </w:rPr>
        <w:t xml:space="preserve"> do transformador para que opere normalmente? (Lembre-se que no Paraguai a frequência é </w:t>
      </w:r>
      <w:proofErr w:type="gramStart"/>
      <w:r>
        <w:rPr>
          <w:color w:val="000000"/>
          <w:sz w:val="20"/>
          <w:szCs w:val="20"/>
        </w:rPr>
        <w:t>50Hz</w:t>
      </w:r>
      <w:proofErr w:type="gramEnd"/>
      <w:r>
        <w:rPr>
          <w:color w:val="000000"/>
          <w:sz w:val="20"/>
          <w:szCs w:val="20"/>
        </w:rPr>
        <w:t xml:space="preserve">). </w:t>
      </w:r>
    </w:p>
    <w:p w:rsidR="000E7428" w:rsidRDefault="001D1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highlight w:val="yellow"/>
        </w:rPr>
        <w:t>a) S=</w:t>
      </w:r>
      <w:proofErr w:type="gramStart"/>
      <w:r>
        <w:rPr>
          <w:b/>
          <w:color w:val="000000"/>
          <w:sz w:val="20"/>
          <w:szCs w:val="20"/>
          <w:highlight w:val="yellow"/>
        </w:rPr>
        <w:t>40kVA</w:t>
      </w:r>
      <w:proofErr w:type="gramEnd"/>
      <w:r>
        <w:rPr>
          <w:b/>
          <w:color w:val="000000"/>
          <w:sz w:val="20"/>
          <w:szCs w:val="20"/>
          <w:highlight w:val="yellow"/>
        </w:rPr>
        <w:t xml:space="preserve">; V= 13,8kV /220V;    </w:t>
      </w:r>
      <w:proofErr w:type="spellStart"/>
      <w:r>
        <w:rPr>
          <w:b/>
          <w:color w:val="000000"/>
          <w:sz w:val="20"/>
          <w:szCs w:val="20"/>
          <w:highlight w:val="yellow"/>
        </w:rPr>
        <w:t>Zserie</w:t>
      </w:r>
      <w:proofErr w:type="spellEnd"/>
      <w:r>
        <w:rPr>
          <w:b/>
          <w:color w:val="000000"/>
          <w:sz w:val="20"/>
          <w:szCs w:val="20"/>
          <w:highlight w:val="yellow"/>
        </w:rPr>
        <w:t xml:space="preserve"> = </w:t>
      </w:r>
      <w:r>
        <w:rPr>
          <w:color w:val="000000"/>
          <w:sz w:val="20"/>
          <w:szCs w:val="20"/>
          <w:highlight w:val="yellow"/>
        </w:rPr>
        <w:t xml:space="preserve">240+j1200Ω </w:t>
      </w:r>
      <w:r>
        <w:rPr>
          <w:b/>
          <w:color w:val="000000"/>
          <w:sz w:val="20"/>
          <w:szCs w:val="20"/>
          <w:highlight w:val="yellow"/>
        </w:rPr>
        <w:t>;</w:t>
      </w:r>
      <w:r>
        <w:rPr>
          <w:color w:val="000000"/>
          <w:sz w:val="20"/>
          <w:szCs w:val="20"/>
        </w:rPr>
        <w:t xml:space="preserve"> </w:t>
      </w:r>
    </w:p>
    <w:p w:rsidR="000E7428" w:rsidRPr="0092379F" w:rsidRDefault="001D1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  <w:lang w:val="en-US"/>
        </w:rPr>
      </w:pPr>
      <w:r w:rsidRPr="0092379F">
        <w:rPr>
          <w:b/>
          <w:color w:val="000000"/>
          <w:sz w:val="20"/>
          <w:szCs w:val="20"/>
          <w:lang w:val="en-US"/>
        </w:rPr>
        <w:t xml:space="preserve">b) S=33,3kVA; V= 11kV /183,3V; </w:t>
      </w:r>
      <w:proofErr w:type="spellStart"/>
      <w:r w:rsidRPr="0092379F">
        <w:rPr>
          <w:b/>
          <w:color w:val="000000"/>
          <w:sz w:val="20"/>
          <w:szCs w:val="20"/>
          <w:lang w:val="en-US"/>
        </w:rPr>
        <w:t>Zserie</w:t>
      </w:r>
      <w:proofErr w:type="spellEnd"/>
      <w:r w:rsidRPr="0092379F">
        <w:rPr>
          <w:b/>
          <w:color w:val="000000"/>
          <w:sz w:val="20"/>
          <w:szCs w:val="20"/>
          <w:lang w:val="en-US"/>
        </w:rPr>
        <w:t xml:space="preserve"> = </w:t>
      </w:r>
      <w:r w:rsidRPr="0092379F">
        <w:rPr>
          <w:color w:val="000000"/>
          <w:sz w:val="20"/>
          <w:szCs w:val="20"/>
          <w:lang w:val="en-US"/>
        </w:rPr>
        <w:t>240+</w:t>
      </w:r>
      <w:proofErr w:type="gramStart"/>
      <w:r w:rsidRPr="0092379F">
        <w:rPr>
          <w:color w:val="000000"/>
          <w:sz w:val="20"/>
          <w:szCs w:val="20"/>
          <w:lang w:val="en-US"/>
        </w:rPr>
        <w:t>j1000</w:t>
      </w:r>
      <w:r>
        <w:rPr>
          <w:color w:val="000000"/>
          <w:sz w:val="20"/>
          <w:szCs w:val="20"/>
        </w:rPr>
        <w:t>Ω</w:t>
      </w:r>
      <w:r w:rsidRPr="0092379F">
        <w:rPr>
          <w:color w:val="000000"/>
          <w:sz w:val="20"/>
          <w:szCs w:val="20"/>
          <w:lang w:val="en-US"/>
        </w:rPr>
        <w:t xml:space="preserve"> </w:t>
      </w:r>
      <w:r w:rsidRPr="0092379F">
        <w:rPr>
          <w:b/>
          <w:color w:val="000000"/>
          <w:sz w:val="20"/>
          <w:szCs w:val="20"/>
          <w:lang w:val="en-US"/>
        </w:rPr>
        <w:t>;</w:t>
      </w:r>
      <w:proofErr w:type="gramEnd"/>
      <w:r w:rsidRPr="0092379F">
        <w:rPr>
          <w:color w:val="000000"/>
          <w:sz w:val="20"/>
          <w:szCs w:val="20"/>
          <w:lang w:val="en-US"/>
        </w:rPr>
        <w:t xml:space="preserve"> </w:t>
      </w:r>
    </w:p>
    <w:p w:rsidR="000E7428" w:rsidRPr="0092379F" w:rsidRDefault="001D1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  <w:lang w:val="en-US"/>
        </w:rPr>
      </w:pPr>
      <w:r w:rsidRPr="0092379F">
        <w:rPr>
          <w:b/>
          <w:color w:val="000000"/>
          <w:sz w:val="20"/>
          <w:szCs w:val="20"/>
          <w:lang w:val="en-US"/>
        </w:rPr>
        <w:t xml:space="preserve">c) S=33,3kVA; V= 11kV /183,3V; </w:t>
      </w:r>
      <w:proofErr w:type="spellStart"/>
      <w:r w:rsidRPr="0092379F">
        <w:rPr>
          <w:b/>
          <w:color w:val="000000"/>
          <w:sz w:val="20"/>
          <w:szCs w:val="20"/>
          <w:lang w:val="en-US"/>
        </w:rPr>
        <w:t>Zserie</w:t>
      </w:r>
      <w:proofErr w:type="spellEnd"/>
      <w:r w:rsidRPr="0092379F">
        <w:rPr>
          <w:b/>
          <w:color w:val="000000"/>
          <w:sz w:val="20"/>
          <w:szCs w:val="20"/>
          <w:lang w:val="en-US"/>
        </w:rPr>
        <w:t xml:space="preserve"> = </w:t>
      </w:r>
      <w:r w:rsidRPr="0092379F">
        <w:rPr>
          <w:color w:val="000000"/>
          <w:sz w:val="20"/>
          <w:szCs w:val="20"/>
          <w:lang w:val="en-US"/>
        </w:rPr>
        <w:t>240+j833</w:t>
      </w:r>
      <w:proofErr w:type="gramStart"/>
      <w:r w:rsidRPr="0092379F">
        <w:rPr>
          <w:color w:val="000000"/>
          <w:sz w:val="20"/>
          <w:szCs w:val="20"/>
          <w:lang w:val="en-US"/>
        </w:rPr>
        <w:t>,3</w:t>
      </w:r>
      <w:r>
        <w:rPr>
          <w:color w:val="000000"/>
          <w:sz w:val="20"/>
          <w:szCs w:val="20"/>
        </w:rPr>
        <w:t>Ω</w:t>
      </w:r>
      <w:proofErr w:type="gramEnd"/>
      <w:r w:rsidRPr="0092379F">
        <w:rPr>
          <w:color w:val="000000"/>
          <w:sz w:val="20"/>
          <w:szCs w:val="20"/>
          <w:lang w:val="en-US"/>
        </w:rPr>
        <w:t xml:space="preserve"> </w:t>
      </w:r>
      <w:r w:rsidRPr="0092379F">
        <w:rPr>
          <w:b/>
          <w:color w:val="000000"/>
          <w:sz w:val="20"/>
          <w:szCs w:val="20"/>
          <w:lang w:val="en-US"/>
        </w:rPr>
        <w:t>;</w:t>
      </w:r>
      <w:r w:rsidRPr="0092379F">
        <w:rPr>
          <w:color w:val="000000"/>
          <w:sz w:val="20"/>
          <w:szCs w:val="20"/>
          <w:lang w:val="en-US"/>
        </w:rPr>
        <w:t xml:space="preserve"> </w:t>
      </w:r>
    </w:p>
    <w:p w:rsidR="000E7428" w:rsidRPr="0092379F" w:rsidRDefault="001D1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  <w:lang w:val="en-US"/>
        </w:rPr>
      </w:pPr>
      <w:r w:rsidRPr="0092379F">
        <w:rPr>
          <w:b/>
          <w:color w:val="000000"/>
          <w:sz w:val="20"/>
          <w:szCs w:val="20"/>
          <w:lang w:val="en-US"/>
        </w:rPr>
        <w:t xml:space="preserve">d) S=33,3kVA; V= 13,8kV /264V; </w:t>
      </w:r>
      <w:proofErr w:type="spellStart"/>
      <w:r w:rsidRPr="0092379F">
        <w:rPr>
          <w:b/>
          <w:color w:val="000000"/>
          <w:sz w:val="20"/>
          <w:szCs w:val="20"/>
          <w:lang w:val="en-US"/>
        </w:rPr>
        <w:t>Zserie</w:t>
      </w:r>
      <w:proofErr w:type="spellEnd"/>
      <w:r w:rsidRPr="0092379F">
        <w:rPr>
          <w:b/>
          <w:color w:val="000000"/>
          <w:sz w:val="20"/>
          <w:szCs w:val="20"/>
          <w:lang w:val="en-US"/>
        </w:rPr>
        <w:t xml:space="preserve"> = </w:t>
      </w:r>
      <w:r w:rsidRPr="0092379F">
        <w:rPr>
          <w:color w:val="000000"/>
          <w:sz w:val="20"/>
          <w:szCs w:val="20"/>
          <w:lang w:val="en-US"/>
        </w:rPr>
        <w:t>240+j833</w:t>
      </w:r>
      <w:proofErr w:type="gramStart"/>
      <w:r w:rsidRPr="0092379F">
        <w:rPr>
          <w:color w:val="000000"/>
          <w:sz w:val="20"/>
          <w:szCs w:val="20"/>
          <w:lang w:val="en-US"/>
        </w:rPr>
        <w:t>,3</w:t>
      </w:r>
      <w:r>
        <w:rPr>
          <w:color w:val="000000"/>
          <w:sz w:val="20"/>
          <w:szCs w:val="20"/>
        </w:rPr>
        <w:t>Ω</w:t>
      </w:r>
      <w:proofErr w:type="gramEnd"/>
      <w:r w:rsidRPr="0092379F">
        <w:rPr>
          <w:color w:val="000000"/>
          <w:sz w:val="20"/>
          <w:szCs w:val="20"/>
          <w:lang w:val="en-US"/>
        </w:rPr>
        <w:t xml:space="preserve"> </w:t>
      </w:r>
      <w:r w:rsidRPr="0092379F">
        <w:rPr>
          <w:b/>
          <w:color w:val="000000"/>
          <w:sz w:val="20"/>
          <w:szCs w:val="20"/>
          <w:lang w:val="en-US"/>
        </w:rPr>
        <w:t>;</w:t>
      </w:r>
      <w:r w:rsidRPr="0092379F">
        <w:rPr>
          <w:color w:val="000000"/>
          <w:sz w:val="20"/>
          <w:szCs w:val="20"/>
          <w:lang w:val="en-US"/>
        </w:rPr>
        <w:t xml:space="preserve"> </w:t>
      </w:r>
    </w:p>
    <w:p w:rsidR="000E7428" w:rsidRDefault="001D1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e) NA: Sua resposta:___________________</w:t>
      </w:r>
      <w:r>
        <w:rPr>
          <w:color w:val="000000"/>
          <w:sz w:val="24"/>
          <w:szCs w:val="24"/>
        </w:rPr>
        <w:t xml:space="preserve"> </w:t>
      </w:r>
    </w:p>
    <w:p w:rsidR="000E7428" w:rsidRDefault="000E7428">
      <w:pPr>
        <w:spacing w:after="0" w:line="240" w:lineRule="auto"/>
        <w:jc w:val="both"/>
      </w:pPr>
    </w:p>
    <w:p w:rsidR="000E7428" w:rsidRDefault="000E7428">
      <w:pPr>
        <w:spacing w:after="0" w:line="240" w:lineRule="auto"/>
        <w:jc w:val="both"/>
      </w:pPr>
    </w:p>
    <w:tbl>
      <w:tblPr>
        <w:tblStyle w:val="a5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3268"/>
      </w:tblGrid>
      <w:tr w:rsidR="000E7428">
        <w:tc>
          <w:tcPr>
            <w:tcW w:w="7338" w:type="dxa"/>
          </w:tcPr>
          <w:p w:rsidR="000E7428" w:rsidRDefault="001D15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  <w:r>
              <w:rPr>
                <w:sz w:val="20"/>
                <w:szCs w:val="20"/>
              </w:rPr>
              <w:t xml:space="preserve">)(1,5 pontos) Em um transformador trifásico de 50kVA, 7200-208V, 60Hz, ligação em Delta-Estrela foram feitos ensaios com os seguintes resultados: </w:t>
            </w:r>
          </w:p>
          <w:p w:rsidR="000E7428" w:rsidRDefault="001D15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parâmetro do circuito equivalente proporcional às reatâncias de dispersão referido ao lado de baixa tens</w:t>
            </w:r>
            <w:r>
              <w:rPr>
                <w:sz w:val="20"/>
                <w:szCs w:val="20"/>
              </w:rPr>
              <w:t xml:space="preserve">ão é aproximadamente: </w:t>
            </w:r>
            <w:r>
              <w:rPr>
                <w:b/>
                <w:sz w:val="20"/>
                <w:szCs w:val="20"/>
                <w:highlight w:val="yellow"/>
              </w:rPr>
              <w:t>(justifique)</w:t>
            </w:r>
            <w:r>
              <w:rPr>
                <w:sz w:val="20"/>
                <w:szCs w:val="20"/>
                <w:highlight w:val="yellow"/>
              </w:rPr>
              <w:t>.</w:t>
            </w:r>
          </w:p>
          <w:tbl>
            <w:tblPr>
              <w:tblStyle w:val="a6"/>
              <w:tblW w:w="450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9"/>
              <w:gridCol w:w="1984"/>
              <w:gridCol w:w="1560"/>
            </w:tblGrid>
            <w:tr w:rsidR="000E7428">
              <w:tc>
                <w:tcPr>
                  <w:tcW w:w="959" w:type="dxa"/>
                </w:tcPr>
                <w:p w:rsidR="000E7428" w:rsidRDefault="000E7428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0E7428" w:rsidRDefault="001D15C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Cicruito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aberto</w:t>
                  </w:r>
                </w:p>
              </w:tc>
              <w:tc>
                <w:tcPr>
                  <w:tcW w:w="1560" w:type="dxa"/>
                </w:tcPr>
                <w:p w:rsidR="000E7428" w:rsidRDefault="001D15C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Curto Circuito</w:t>
                  </w:r>
                </w:p>
              </w:tc>
            </w:tr>
            <w:tr w:rsidR="000E7428">
              <w:tc>
                <w:tcPr>
                  <w:tcW w:w="959" w:type="dxa"/>
                </w:tcPr>
                <w:p w:rsidR="000E7428" w:rsidRDefault="001D15C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>
                    <w:rPr>
                      <w:sz w:val="20"/>
                      <w:szCs w:val="20"/>
                      <w:vertAlign w:val="subscript"/>
                    </w:rPr>
                    <w:t xml:space="preserve">3φ </w:t>
                  </w:r>
                  <w:r>
                    <w:rPr>
                      <w:sz w:val="20"/>
                      <w:szCs w:val="20"/>
                    </w:rPr>
                    <w:t>(W)</w:t>
                  </w:r>
                </w:p>
              </w:tc>
              <w:tc>
                <w:tcPr>
                  <w:tcW w:w="1984" w:type="dxa"/>
                </w:tcPr>
                <w:p w:rsidR="000E7428" w:rsidRDefault="001D15C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60" w:type="dxa"/>
                </w:tcPr>
                <w:p w:rsidR="000E7428" w:rsidRDefault="001D15C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</w:t>
                  </w:r>
                </w:p>
              </w:tc>
            </w:tr>
            <w:tr w:rsidR="000E7428">
              <w:tc>
                <w:tcPr>
                  <w:tcW w:w="959" w:type="dxa"/>
                </w:tcPr>
                <w:p w:rsidR="000E7428" w:rsidRDefault="001D15C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IL (A)</w:t>
                  </w:r>
                </w:p>
              </w:tc>
              <w:tc>
                <w:tcPr>
                  <w:tcW w:w="1984" w:type="dxa"/>
                </w:tcPr>
                <w:p w:rsidR="000E7428" w:rsidRDefault="001D15C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8</w:t>
                  </w:r>
                  <w:proofErr w:type="gramEnd"/>
                </w:p>
              </w:tc>
              <w:tc>
                <w:tcPr>
                  <w:tcW w:w="1560" w:type="dxa"/>
                </w:tcPr>
                <w:p w:rsidR="000E7428" w:rsidRDefault="001D15C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4,01</w:t>
                  </w:r>
                </w:p>
              </w:tc>
            </w:tr>
            <w:tr w:rsidR="000E7428">
              <w:tc>
                <w:tcPr>
                  <w:tcW w:w="959" w:type="dxa"/>
                </w:tcPr>
                <w:p w:rsidR="000E7428" w:rsidRDefault="001D15C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VL (V)</w:t>
                  </w:r>
                </w:p>
              </w:tc>
              <w:tc>
                <w:tcPr>
                  <w:tcW w:w="1984" w:type="dxa"/>
                </w:tcPr>
                <w:p w:rsidR="000E7428" w:rsidRDefault="001D15C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208</w:t>
                  </w:r>
                </w:p>
              </w:tc>
              <w:tc>
                <w:tcPr>
                  <w:tcW w:w="1560" w:type="dxa"/>
                </w:tcPr>
                <w:p w:rsidR="000E7428" w:rsidRDefault="001D15C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370</w:t>
                  </w:r>
                </w:p>
              </w:tc>
            </w:tr>
          </w:tbl>
          <w:p w:rsidR="000E7428" w:rsidRDefault="000E742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8" w:type="dxa"/>
          </w:tcPr>
          <w:p w:rsidR="000E7428" w:rsidRDefault="000E742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E7428" w:rsidRDefault="001D15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R = 10,36m Ω </w:t>
            </w:r>
          </w:p>
          <w:p w:rsidR="000E7428" w:rsidRDefault="001D15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X = 15,32 Ω </w:t>
            </w:r>
          </w:p>
          <w:p w:rsidR="000E7428" w:rsidRDefault="001D15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R = 86,53 Ω </w:t>
            </w:r>
          </w:p>
          <w:p w:rsidR="000E7428" w:rsidRDefault="001D15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X = 155,40 Ω</w:t>
            </w:r>
          </w:p>
          <w:p w:rsidR="000E7428" w:rsidRDefault="001D15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>)N.A. Resposta:  _</w:t>
            </w:r>
            <w:r>
              <w:rPr>
                <w:sz w:val="20"/>
                <w:szCs w:val="20"/>
                <w:highlight w:val="yellow"/>
              </w:rPr>
              <w:t>Xequ2 =43,23mΩ</w:t>
            </w:r>
          </w:p>
          <w:p w:rsidR="000E7428" w:rsidRDefault="000E742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E7428" w:rsidRDefault="000E742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0E7428" w:rsidRDefault="000E7428">
      <w:pPr>
        <w:spacing w:after="0" w:line="240" w:lineRule="auto"/>
        <w:jc w:val="both"/>
      </w:pPr>
    </w:p>
    <w:p w:rsidR="000E7428" w:rsidRDefault="000E7428">
      <w:pPr>
        <w:spacing w:after="0" w:line="240" w:lineRule="auto"/>
        <w:jc w:val="both"/>
      </w:pPr>
    </w:p>
    <w:p w:rsidR="000E7428" w:rsidRDefault="000E7428">
      <w:pPr>
        <w:spacing w:after="0" w:line="240" w:lineRule="auto"/>
        <w:jc w:val="both"/>
      </w:pPr>
    </w:p>
    <w:p w:rsidR="000E7428" w:rsidRDefault="000E742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E7428" w:rsidRDefault="000E742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E7428" w:rsidRDefault="000E742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E7428" w:rsidRDefault="000E742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E7428" w:rsidRDefault="000E742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E7428" w:rsidRDefault="000E7428">
      <w:pPr>
        <w:spacing w:after="0" w:line="240" w:lineRule="auto"/>
        <w:jc w:val="both"/>
        <w:rPr>
          <w:rFonts w:ascii="SFSS1000" w:eastAsia="SFSS1000" w:hAnsi="SFSS1000" w:cs="SFSS1000"/>
          <w:color w:val="23373B"/>
          <w:sz w:val="20"/>
          <w:szCs w:val="20"/>
        </w:rPr>
      </w:pPr>
    </w:p>
    <w:p w:rsidR="000E7428" w:rsidRDefault="001D15CF">
      <w:pPr>
        <w:spacing w:before="120" w:after="120"/>
        <w:jc w:val="center"/>
      </w:pPr>
      <w:r>
        <w:t>Boa Prova</w:t>
      </w:r>
      <w:proofErr w:type="gramStart"/>
      <w:r>
        <w:t>!!!</w:t>
      </w:r>
      <w:proofErr w:type="gramEnd"/>
    </w:p>
    <w:p w:rsidR="000E7428" w:rsidRDefault="001D15CF">
      <w:pPr>
        <w:spacing w:before="120" w:after="120"/>
        <w:jc w:val="center"/>
      </w:pPr>
      <w:r>
        <w:t xml:space="preserve">“Aquele, porém, que perseverar até o fim, esse será salvo”      </w:t>
      </w:r>
      <w:proofErr w:type="spellStart"/>
      <w:proofErr w:type="gramStart"/>
      <w:r>
        <w:t>Mt</w:t>
      </w:r>
      <w:proofErr w:type="spellEnd"/>
      <w:proofErr w:type="gramEnd"/>
      <w:r>
        <w:t xml:space="preserve"> 24:13</w:t>
      </w:r>
    </w:p>
    <w:p w:rsidR="000E7428" w:rsidRDefault="000E7428">
      <w:pPr>
        <w:spacing w:before="120" w:after="120"/>
        <w:jc w:val="center"/>
      </w:pPr>
    </w:p>
    <w:p w:rsidR="000E7428" w:rsidRDefault="000E7428">
      <w:pPr>
        <w:spacing w:before="120" w:after="120"/>
        <w:jc w:val="center"/>
      </w:pPr>
    </w:p>
    <w:sectPr w:rsidR="000E7428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FSS10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E7428"/>
    <w:rsid w:val="000E7428"/>
    <w:rsid w:val="001D15CF"/>
    <w:rsid w:val="0092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2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2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9CB23-5830-44C5-AEB2-8B01C1B4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660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elmer</dc:creator>
  <cp:lastModifiedBy>Usuário do Windows</cp:lastModifiedBy>
  <cp:revision>3</cp:revision>
  <dcterms:created xsi:type="dcterms:W3CDTF">2022-10-18T18:31:00Z</dcterms:created>
  <dcterms:modified xsi:type="dcterms:W3CDTF">2022-10-18T18:40:00Z</dcterms:modified>
</cp:coreProperties>
</file>