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9DD5" w14:textId="27D85286" w:rsidR="001F3132" w:rsidRPr="0055265F" w:rsidRDefault="001F3132" w:rsidP="001F313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Nietzsche</w:t>
      </w:r>
    </w:p>
    <w:p w14:paraId="406CCA3F" w14:textId="08FCBD41" w:rsidR="001F3132" w:rsidRDefault="001F3132" w:rsidP="001F3132">
      <w:pPr>
        <w:jc w:val="center"/>
        <w:rPr>
          <w:rFonts w:ascii="Garamond" w:hAnsi="Garamond"/>
          <w:b/>
        </w:rPr>
      </w:pPr>
      <w:r w:rsidRPr="001F3132">
        <w:rPr>
          <w:rFonts w:ascii="Garamond" w:hAnsi="Garamond"/>
          <w:b/>
        </w:rPr>
        <w:t>O intelecto como dissimulação</w:t>
      </w:r>
    </w:p>
    <w:p w14:paraId="50D846C1" w14:textId="329493F4" w:rsidR="00FD609F" w:rsidRPr="0055265F" w:rsidRDefault="00FD609F" w:rsidP="001F313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– Acerca da Verdade e da Mentira –</w:t>
      </w:r>
    </w:p>
    <w:p w14:paraId="2897B2DF" w14:textId="6D2DCE89" w:rsidR="001F3132" w:rsidRDefault="004C700E" w:rsidP="001F3132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Num certo canto remoto do universo cintilante, vertido em incontáveis sistemas solares, havia uma vez um astro onde animais inteligentes inventaram o conhecimento. Foi o minuto mais soberbo e hipócrita da “história mundial”, mas foi apenas um minuto. Depois de a natureza ter respirado umas poucas vezes, o astro enregelou e os animais inteligentes tiveram de morrer. Assim, alguém poderia inventar uma fábula como esta e, no entanto, não ficaria suficientemente esclarecido quão lastimável, quão obscuro e fugidio, quão desprovido de finalidade e arbitrário se apresenta o intelecto humano no interior da natureza. Eternidades houve em que ele não existia; quando ele tiver de novo desaparecido, nada se terá alterado. Pois para este intelecto não há outra missão que transcenda a vida humana. Antes, pelo contrário, ele é humano, e só o seu dono e progenitor o encara tão pateticamente como se ele fosse o eixo à volta do qual gira o mundo. Mas se nós conseguíssemos comunicar com um mosquito, saberíamos que também ele paira neste ambiente com a mesma presunção e se sente como centro voador deste mundo. Na natureza não há nada de tão censurável e limitado que não se inchasse qual tubo inflável por meio de um pequeno sopro dessa força do conhecimento; e tal como todo e qualquer carregador ambiciona ter o seu admirador, assim o homem mais orgulhoso, o filósofo, julga ver de todos os lados os olhares do universo, quais telescópios dirigidos para o seu agir e pensar. (...)</w:t>
      </w:r>
    </w:p>
    <w:p w14:paraId="0B5F13CA" w14:textId="6171EAD4" w:rsidR="004C700E" w:rsidRDefault="004C700E" w:rsidP="001F3132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O intelecto, como meio para a conservação do indivíduo, desenvolve as suas forças dominantes na dissimulação, pois este é o meio graças ao qual os indivíduos mais fracos, os menos robustos, se conservam e aos quais está vedado lutar pela existência com o auxílio dos chifres ou dos dentes afiados das feras. No homem, esta arte da dissimulação atinge o seu ponto mais alto; nele a ilusão, a lisonja, a mentira e a fraude, o falar nas costas dos outros, o representar, o viver no brilho emprestado, o usar uma máscara, a convenção que oculta, o jogo de cena diante dos outros e de si próprio, o esvoaçar constante em torno dessa chama única, numa palavra, a vaidade, são de tal modo a regra e a lei que não há quase nada ma</w:t>
      </w:r>
      <w:r w:rsidR="00747E84">
        <w:rPr>
          <w:rFonts w:ascii="Garamond" w:hAnsi="Garamond"/>
        </w:rPr>
        <w:t>i</w:t>
      </w:r>
      <w:r>
        <w:rPr>
          <w:rFonts w:ascii="Garamond" w:hAnsi="Garamond"/>
        </w:rPr>
        <w:t>s inconcebível do que o aparecimento nos homens de um impulso honesto e puro para a verdade. Estes estão profundamente submergidos</w:t>
      </w:r>
      <w:r w:rsidR="00BB429D">
        <w:rPr>
          <w:rFonts w:ascii="Garamond" w:hAnsi="Garamond"/>
        </w:rPr>
        <w:t xml:space="preserve"> em ilusões e visões oníricas, o seu olhar só desliza pela superfície das coisas e vê aí “formas”</w:t>
      </w:r>
      <w:r w:rsidR="00747E84">
        <w:rPr>
          <w:rFonts w:ascii="Garamond" w:hAnsi="Garamond"/>
        </w:rPr>
        <w:t>;</w:t>
      </w:r>
      <w:r w:rsidR="00BB429D">
        <w:rPr>
          <w:rFonts w:ascii="Garamond" w:hAnsi="Garamond"/>
        </w:rPr>
        <w:t xml:space="preserve"> a sua percepção não conduz em parte alguma à verdade, mas se satisfaz com receber estímulos e, por assim dizer, com um jogo tateando, a custo, as coisas. </w:t>
      </w:r>
      <w:r w:rsidR="00747E84">
        <w:rPr>
          <w:rFonts w:ascii="Garamond" w:hAnsi="Garamond"/>
        </w:rPr>
        <w:t xml:space="preserve">(...) </w:t>
      </w:r>
      <w:r w:rsidR="00BB429D">
        <w:rPr>
          <w:rFonts w:ascii="Garamond" w:hAnsi="Garamond"/>
        </w:rPr>
        <w:t>Que é que o homem no fundo sabe acerca de si mesmo? Sim, se ele conseguisse, ao menos uma vez, perceber-se completamente como se estivesse metido num expositor de vidro iluminado! Não é que a natureza lhe oculta a maior parte das coisas, mesmo sobre o seu corpo, para banir e fixá-lo longe das dobras intestinais, longo do rápido fluir da corrente sanguínea e dos estremecimentos emaranhados das fibras, numa consciência orgulhosa e malabarista! A natureza deitou fora a chave e ai da fatídica curiosidade que conseguisse, através de uma fenda, olhar para fora e para bai</w:t>
      </w:r>
      <w:r w:rsidR="00747E84">
        <w:rPr>
          <w:rFonts w:ascii="Garamond" w:hAnsi="Garamond"/>
        </w:rPr>
        <w:t>x</w:t>
      </w:r>
      <w:r w:rsidR="00BB429D">
        <w:rPr>
          <w:rFonts w:ascii="Garamond" w:hAnsi="Garamond"/>
        </w:rPr>
        <w:t>o da câmara da consciência e pressentir que o homem assenta no impiedoso, no sôfrego, no insaciável, no homicida, na indiferença do seu nã</w:t>
      </w:r>
      <w:r w:rsidR="00747E84">
        <w:rPr>
          <w:rFonts w:ascii="Garamond" w:hAnsi="Garamond"/>
        </w:rPr>
        <w:t>o saber,</w:t>
      </w:r>
      <w:r w:rsidR="00BB429D">
        <w:rPr>
          <w:rFonts w:ascii="Garamond" w:hAnsi="Garamond"/>
        </w:rPr>
        <w:t xml:space="preserve"> como que suspenso em sonhos preso nas costas de um tigre. De onde, com os diabos, vem nesta constelação o impulso da verdade?</w:t>
      </w:r>
    </w:p>
    <w:p w14:paraId="02C467F4" w14:textId="79040111" w:rsidR="001F3132" w:rsidRDefault="00BB429D" w:rsidP="001F3132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Na medida em que o indivíduo se quer conservar relativamente aos outros indivíduos, na maior parte das vezes utiliza o intelecto num estado natural das coisas somente para a dissimulação; mas, como quer existir, tanto por necessidade como por tédio, socialmente e em rebanho, precisa fazer a paz e aspira que desapareça do seu mundo pelo menos o mais brutal </w:t>
      </w:r>
      <w:proofErr w:type="spellStart"/>
      <w:r w:rsidRPr="00BB429D">
        <w:rPr>
          <w:rFonts w:ascii="Garamond" w:hAnsi="Garamond"/>
          <w:i/>
        </w:rPr>
        <w:t>bellum</w:t>
      </w:r>
      <w:proofErr w:type="spellEnd"/>
      <w:r w:rsidRPr="00BB429D">
        <w:rPr>
          <w:rFonts w:ascii="Garamond" w:hAnsi="Garamond"/>
          <w:i/>
        </w:rPr>
        <w:t xml:space="preserve"> </w:t>
      </w:r>
      <w:proofErr w:type="spellStart"/>
      <w:r w:rsidRPr="00BB429D">
        <w:rPr>
          <w:rFonts w:ascii="Garamond" w:hAnsi="Garamond"/>
          <w:i/>
        </w:rPr>
        <w:t>omnium</w:t>
      </w:r>
      <w:proofErr w:type="spellEnd"/>
      <w:r>
        <w:rPr>
          <w:rFonts w:ascii="Garamond" w:hAnsi="Garamond"/>
        </w:rPr>
        <w:t xml:space="preserve"> contra </w:t>
      </w:r>
      <w:r w:rsidRPr="00BB429D">
        <w:rPr>
          <w:rFonts w:ascii="Garamond" w:hAnsi="Garamond"/>
          <w:i/>
        </w:rPr>
        <w:t>omnes</w:t>
      </w:r>
      <w:r>
        <w:rPr>
          <w:rFonts w:ascii="Garamond" w:hAnsi="Garamond"/>
        </w:rPr>
        <w:t>.</w:t>
      </w:r>
      <w:r w:rsidR="006D720B">
        <w:rPr>
          <w:rFonts w:ascii="Garamond" w:hAnsi="Garamond"/>
        </w:rPr>
        <w:t xml:space="preserve"> Esta paz traz consigo algo que se parece com o primeiro passo para a obtenção daquele enigmático impulso para a verdade. Acontece que agora é</w:t>
      </w:r>
      <w:r w:rsidR="00747E84">
        <w:rPr>
          <w:rFonts w:ascii="Garamond" w:hAnsi="Garamond"/>
        </w:rPr>
        <w:t xml:space="preserve"> fixado aquilo que dorava</w:t>
      </w:r>
      <w:r w:rsidR="006D720B">
        <w:rPr>
          <w:rFonts w:ascii="Garamond" w:hAnsi="Garamond"/>
        </w:rPr>
        <w:t xml:space="preserve">nte deve ser a “verdade”, ou seja, é inventada uma designação das coisas tão válida como vinculativa e a legislação da língua produz também as primeiras leis da verdade, pois aqui surge pela primeira vez o contraste entre verdade e mentira. O mentiroso utiliza as designações válidas, as palavras, para fazer com que o irreal pareça real. Ele diz, por exemplo, “Sou rico”, quando a designação correta para a sua situação seria precisamente a palavra “pobre”. Faz mau uso das convenções estabelecidas através de trocas arbitrárias ou até inversões de nomes, feitas a seu bel-prazer. (...) E, para além disso, qual é a situação relativamente às convenções da língua? Serão elas talvez </w:t>
      </w:r>
      <w:r w:rsidR="006D720B">
        <w:rPr>
          <w:rFonts w:ascii="Garamond" w:hAnsi="Garamond"/>
        </w:rPr>
        <w:lastRenderedPageBreak/>
        <w:t>produtos do conhecimento, do sentido da verdade? Coincidirão as designações e as coisas? Será a língua a adequada expressão de todas as realidades?</w:t>
      </w:r>
    </w:p>
    <w:p w14:paraId="43D49BDC" w14:textId="77777777" w:rsidR="001F3132" w:rsidRDefault="001F3132" w:rsidP="001F3132">
      <w:pPr>
        <w:spacing w:line="240" w:lineRule="auto"/>
        <w:rPr>
          <w:rFonts w:ascii="Garamond" w:hAnsi="Garamond"/>
        </w:rPr>
      </w:pPr>
    </w:p>
    <w:sectPr w:rsidR="001F3132" w:rsidSect="00AE6D8C">
      <w:headerReference w:type="default" r:id="rId6"/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4D9B" w14:textId="77777777" w:rsidR="008F1680" w:rsidRDefault="008F1680" w:rsidP="00AE6D8C">
      <w:pPr>
        <w:spacing w:line="240" w:lineRule="auto"/>
      </w:pPr>
      <w:r>
        <w:separator/>
      </w:r>
    </w:p>
  </w:endnote>
  <w:endnote w:type="continuationSeparator" w:id="0">
    <w:p w14:paraId="6A5B0595" w14:textId="77777777" w:rsidR="008F1680" w:rsidRDefault="008F1680" w:rsidP="00AE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65423"/>
      <w:docPartObj>
        <w:docPartGallery w:val="Page Numbers (Bottom of Page)"/>
        <w:docPartUnique/>
      </w:docPartObj>
    </w:sdtPr>
    <w:sdtContent>
      <w:p w14:paraId="79382CC4" w14:textId="77777777" w:rsidR="00D35361" w:rsidRDefault="00D353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6B0">
          <w:rPr>
            <w:noProof/>
          </w:rPr>
          <w:t>6</w:t>
        </w:r>
        <w:r>
          <w:fldChar w:fldCharType="end"/>
        </w:r>
      </w:p>
    </w:sdtContent>
  </w:sdt>
  <w:p w14:paraId="7B1A4333" w14:textId="77777777" w:rsidR="00D35361" w:rsidRDefault="00D353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A8F1" w14:textId="77777777" w:rsidR="008F1680" w:rsidRDefault="008F1680" w:rsidP="00AE6D8C">
      <w:pPr>
        <w:spacing w:line="240" w:lineRule="auto"/>
      </w:pPr>
      <w:r>
        <w:separator/>
      </w:r>
    </w:p>
  </w:footnote>
  <w:footnote w:type="continuationSeparator" w:id="0">
    <w:p w14:paraId="3926F1B9" w14:textId="77777777" w:rsidR="008F1680" w:rsidRDefault="008F1680" w:rsidP="00AE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B40B" w14:textId="77777777" w:rsidR="00D35361" w:rsidRDefault="00D35361" w:rsidP="00AE6D8C">
    <w:pPr>
      <w:pStyle w:val="Cabealho"/>
      <w:jc w:val="center"/>
    </w:pPr>
    <w:r>
      <w:rPr>
        <w:rFonts w:asciiTheme="minorHAnsi" w:hAnsiTheme="minorHAnsi"/>
        <w:sz w:val="16"/>
        <w:szCs w:val="16"/>
      </w:rPr>
      <w:t>[</w:t>
    </w:r>
    <w:r w:rsidRPr="005E3AEC">
      <w:rPr>
        <w:rFonts w:asciiTheme="minorHAnsi" w:hAnsiTheme="minorHAnsi"/>
        <w:sz w:val="16"/>
        <w:szCs w:val="16"/>
      </w:rPr>
      <w:t xml:space="preserve">Textos para uso exclusivo na disciplina Filosofia da Educação, sob a responsabilidade do </w:t>
    </w:r>
    <w:r>
      <w:rPr>
        <w:rFonts w:asciiTheme="minorHAnsi" w:hAnsiTheme="minorHAnsi"/>
        <w:sz w:val="16"/>
        <w:szCs w:val="16"/>
      </w:rPr>
      <w:t>Prof. Dr.</w:t>
    </w:r>
    <w:r w:rsidRPr="005E3AEC">
      <w:rPr>
        <w:rFonts w:asciiTheme="minorHAnsi" w:hAnsiTheme="minorHAnsi"/>
        <w:sz w:val="16"/>
        <w:szCs w:val="16"/>
      </w:rPr>
      <w:t xml:space="preserve"> Marcus Vinicius da Cunha</w:t>
    </w:r>
    <w:r>
      <w:rPr>
        <w:rFonts w:asciiTheme="minorHAnsi" w:hAnsiTheme="minorHAnsi"/>
        <w:sz w:val="16"/>
        <w:szCs w:val="16"/>
      </w:rPr>
      <w:t xml:space="preserve"> – FFCLRP-USP]</w:t>
    </w:r>
  </w:p>
  <w:p w14:paraId="506AD9A5" w14:textId="77777777" w:rsidR="00D35361" w:rsidRDefault="00D353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23"/>
    <w:rsid w:val="000242BE"/>
    <w:rsid w:val="00061D69"/>
    <w:rsid w:val="000702D8"/>
    <w:rsid w:val="00096F04"/>
    <w:rsid w:val="000A26A7"/>
    <w:rsid w:val="000C1679"/>
    <w:rsid w:val="000C346D"/>
    <w:rsid w:val="000D619E"/>
    <w:rsid w:val="0011651C"/>
    <w:rsid w:val="00123012"/>
    <w:rsid w:val="0013298A"/>
    <w:rsid w:val="00132E68"/>
    <w:rsid w:val="00142961"/>
    <w:rsid w:val="00184BB3"/>
    <w:rsid w:val="001C4D17"/>
    <w:rsid w:val="001E65C9"/>
    <w:rsid w:val="001F3132"/>
    <w:rsid w:val="00227FB4"/>
    <w:rsid w:val="00295B51"/>
    <w:rsid w:val="002B27A2"/>
    <w:rsid w:val="00325685"/>
    <w:rsid w:val="00361A45"/>
    <w:rsid w:val="003F507B"/>
    <w:rsid w:val="003F6608"/>
    <w:rsid w:val="00452915"/>
    <w:rsid w:val="00460AA0"/>
    <w:rsid w:val="004726A3"/>
    <w:rsid w:val="00490F41"/>
    <w:rsid w:val="004C700E"/>
    <w:rsid w:val="00533BFC"/>
    <w:rsid w:val="005559F7"/>
    <w:rsid w:val="00566F5D"/>
    <w:rsid w:val="005F73CD"/>
    <w:rsid w:val="006251CB"/>
    <w:rsid w:val="00651BE7"/>
    <w:rsid w:val="006661C7"/>
    <w:rsid w:val="00684F9E"/>
    <w:rsid w:val="006D16B0"/>
    <w:rsid w:val="006D720B"/>
    <w:rsid w:val="006E0059"/>
    <w:rsid w:val="00740217"/>
    <w:rsid w:val="00746F76"/>
    <w:rsid w:val="00747E84"/>
    <w:rsid w:val="007735B6"/>
    <w:rsid w:val="00783B3C"/>
    <w:rsid w:val="007940FD"/>
    <w:rsid w:val="00844DAD"/>
    <w:rsid w:val="008F1680"/>
    <w:rsid w:val="00910091"/>
    <w:rsid w:val="00973FE9"/>
    <w:rsid w:val="009E5231"/>
    <w:rsid w:val="00A41DF1"/>
    <w:rsid w:val="00A51839"/>
    <w:rsid w:val="00A53E54"/>
    <w:rsid w:val="00A664E5"/>
    <w:rsid w:val="00A72E5B"/>
    <w:rsid w:val="00A928CA"/>
    <w:rsid w:val="00AE6D8C"/>
    <w:rsid w:val="00B10D41"/>
    <w:rsid w:val="00B3312F"/>
    <w:rsid w:val="00B33523"/>
    <w:rsid w:val="00B4200B"/>
    <w:rsid w:val="00BB429D"/>
    <w:rsid w:val="00BF17B4"/>
    <w:rsid w:val="00BF2C53"/>
    <w:rsid w:val="00CC29C9"/>
    <w:rsid w:val="00CD0052"/>
    <w:rsid w:val="00CD64EA"/>
    <w:rsid w:val="00D10169"/>
    <w:rsid w:val="00D252F6"/>
    <w:rsid w:val="00D35361"/>
    <w:rsid w:val="00D4031E"/>
    <w:rsid w:val="00D568E4"/>
    <w:rsid w:val="00D946BD"/>
    <w:rsid w:val="00D9775C"/>
    <w:rsid w:val="00DD4976"/>
    <w:rsid w:val="00E21A00"/>
    <w:rsid w:val="00E237D3"/>
    <w:rsid w:val="00E9487F"/>
    <w:rsid w:val="00EA2C13"/>
    <w:rsid w:val="00EB59C3"/>
    <w:rsid w:val="00EC7207"/>
    <w:rsid w:val="00F67226"/>
    <w:rsid w:val="00F9045F"/>
    <w:rsid w:val="00F95531"/>
    <w:rsid w:val="00FB0483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CE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6D8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6D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6D8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E6D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D8C"/>
  </w:style>
  <w:style w:type="paragraph" w:styleId="Rodap">
    <w:name w:val="footer"/>
    <w:basedOn w:val="Normal"/>
    <w:link w:val="RodapChar"/>
    <w:uiPriority w:val="99"/>
    <w:unhideWhenUsed/>
    <w:rsid w:val="00AE6D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D8C"/>
  </w:style>
  <w:style w:type="paragraph" w:styleId="Textodebalo">
    <w:name w:val="Balloon Text"/>
    <w:basedOn w:val="Normal"/>
    <w:link w:val="TextodebaloChar"/>
    <w:uiPriority w:val="99"/>
    <w:semiHidden/>
    <w:unhideWhenUsed/>
    <w:rsid w:val="00AE6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D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F50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rsid w:val="003F507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0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 Vinicius Cunha</cp:lastModifiedBy>
  <cp:revision>4</cp:revision>
  <dcterms:created xsi:type="dcterms:W3CDTF">2021-07-12T18:52:00Z</dcterms:created>
  <dcterms:modified xsi:type="dcterms:W3CDTF">2022-08-02T11:25:00Z</dcterms:modified>
</cp:coreProperties>
</file>