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3F1" w:rsidRDefault="007957E3">
      <w:pPr>
        <w:spacing w:after="335" w:line="259" w:lineRule="auto"/>
        <w:ind w:left="1" w:right="0" w:firstLine="0"/>
        <w:jc w:val="center"/>
      </w:pPr>
      <w:r>
        <w:rPr>
          <w:b/>
        </w:rPr>
        <w:t>Jardim de Sequeiro</w:t>
      </w:r>
    </w:p>
    <w:p w:rsidR="009923F1" w:rsidRDefault="007957E3">
      <w:pPr>
        <w:ind w:left="-5" w:right="-12"/>
      </w:pPr>
      <w:r>
        <w:t xml:space="preserve">O Jardim de Sequeiro recebe esse nome por </w:t>
      </w:r>
      <w:r w:rsidR="00272B1F">
        <w:t xml:space="preserve">ser </w:t>
      </w:r>
      <w:r w:rsidR="00150AFE">
        <w:t xml:space="preserve">conduzido sem </w:t>
      </w:r>
      <w:r w:rsidR="00DE7CC5">
        <w:t xml:space="preserve">irrigação </w:t>
      </w:r>
      <w:r>
        <w:t>e mostrar em seu ciclo a sazonalidade do cerrado e do clima da região</w:t>
      </w:r>
      <w:r w:rsidR="00DE7CC5">
        <w:t>. N</w:t>
      </w:r>
      <w:r>
        <w:t xml:space="preserve">o início da época das </w:t>
      </w:r>
      <w:r w:rsidR="004437D9">
        <w:t>chuvas,</w:t>
      </w:r>
      <w:r>
        <w:t xml:space="preserve"> o jardim é semeado</w:t>
      </w:r>
      <w:r w:rsidR="008E309C">
        <w:t xml:space="preserve"> com herbáceas floríferas de ciclo anual</w:t>
      </w:r>
      <w:r w:rsidR="00B26086">
        <w:t xml:space="preserve">. </w:t>
      </w:r>
      <w:r>
        <w:t>Durante o mês de dezembro</w:t>
      </w:r>
      <w:r w:rsidR="00272B1F">
        <w:t>,</w:t>
      </w:r>
      <w:r>
        <w:t xml:space="preserve"> </w:t>
      </w:r>
      <w:r>
        <w:t>começam a germinar as espécies e o tom verde predomina na paisagem. Ao longo dos primeiros meses do ano</w:t>
      </w:r>
      <w:r w:rsidR="004437D9">
        <w:t>,</w:t>
      </w:r>
      <w:r>
        <w:t xml:space="preserve"> o jardim é tomado por flores diversas, de plantas herbáceas anuais, colorindo o jardim. Tons de rosa e laranja das </w:t>
      </w:r>
      <w:proofErr w:type="spellStart"/>
      <w:r>
        <w:t>Zíneas</w:t>
      </w:r>
      <w:proofErr w:type="spellEnd"/>
      <w:r>
        <w:t>, o azul das linhaças, o amarel</w:t>
      </w:r>
      <w:r>
        <w:t xml:space="preserve">o sutil formado pelas inflorescências de endro, o amarelo marcante das </w:t>
      </w:r>
      <w:proofErr w:type="spellStart"/>
      <w:r>
        <w:t>Coreopsis</w:t>
      </w:r>
      <w:proofErr w:type="spellEnd"/>
      <w:r>
        <w:t xml:space="preserve"> e </w:t>
      </w:r>
      <w:proofErr w:type="spellStart"/>
      <w:r>
        <w:t>Rudbeckias</w:t>
      </w:r>
      <w:proofErr w:type="spellEnd"/>
      <w:r>
        <w:t xml:space="preserve"> e tons quentes avermelhados das </w:t>
      </w:r>
      <w:proofErr w:type="spellStart"/>
      <w:r>
        <w:t>Gailárdias</w:t>
      </w:r>
      <w:proofErr w:type="spellEnd"/>
      <w:r>
        <w:t>. Ao final do ciclo, com a chegada da</w:t>
      </w:r>
      <w:r>
        <w:t xml:space="preserve"> seca</w:t>
      </w:r>
      <w:r>
        <w:t xml:space="preserve"> o jardim adquire tons dourados e </w:t>
      </w:r>
      <w:proofErr w:type="spellStart"/>
      <w:r>
        <w:t>palhosos</w:t>
      </w:r>
      <w:proofErr w:type="spellEnd"/>
      <w:r>
        <w:t xml:space="preserve"> possibilitando outra percepção do</w:t>
      </w:r>
      <w:r>
        <w:t xml:space="preserve"> jardim e tornando visível a ciclicidade da natureza.</w:t>
      </w:r>
    </w:p>
    <w:p w:rsidR="009923F1" w:rsidRDefault="007957E3">
      <w:pPr>
        <w:ind w:left="-5" w:right="-12"/>
      </w:pPr>
      <w:r>
        <w:t>Para adquirir esse efeito natural com a sucessão de florescimento, o jardim é semeado em mix de sementes com combinações de espécies para obter o maior tempo de florescimento nos canteiros. Isso é possí</w:t>
      </w:r>
      <w:r>
        <w:t xml:space="preserve">vel porque há espécies precoces, medianas e tardias. Ou seja, com tempos de crescimento e florescimento diferentes. Um exemplo de espécies precoces utilizada na composição do Jardim de Sequeiro é a linhaça e a </w:t>
      </w:r>
      <w:proofErr w:type="spellStart"/>
      <w:r>
        <w:t>coreopsis</w:t>
      </w:r>
      <w:proofErr w:type="spellEnd"/>
      <w:r>
        <w:t xml:space="preserve">, medianas temos o Endro e a </w:t>
      </w:r>
      <w:proofErr w:type="spellStart"/>
      <w:r>
        <w:t>Rudbecki</w:t>
      </w:r>
      <w:r>
        <w:t>a</w:t>
      </w:r>
      <w:proofErr w:type="spellEnd"/>
      <w:r>
        <w:t xml:space="preserve"> e tardias as </w:t>
      </w:r>
      <w:proofErr w:type="spellStart"/>
      <w:r>
        <w:t>Gailárdias</w:t>
      </w:r>
      <w:proofErr w:type="spellEnd"/>
      <w:r>
        <w:t>. Essa combinação de espécies permite uma maior janela de florescimento e que ocorra a sucessão de flores deixando o jardim florido por mais tempo.</w:t>
      </w:r>
    </w:p>
    <w:p w:rsidR="009923F1" w:rsidRDefault="007957E3">
      <w:pPr>
        <w:ind w:left="-5" w:right="-12"/>
      </w:pPr>
      <w:r>
        <w:t xml:space="preserve">Além de maior tempo de florescimento, a diversidade de espécies atrai maior e mais </w:t>
      </w:r>
      <w:r>
        <w:t>diverso número de polinizadores e insetos. Além de reduzir a incidência de plantas daninhas nos canteiros necessitando de menos mão de obra para condução e manutenção do jardim.</w:t>
      </w:r>
    </w:p>
    <w:p w:rsidR="009923F1" w:rsidRDefault="007957E3">
      <w:pPr>
        <w:ind w:left="-5" w:right="-12"/>
      </w:pPr>
      <w:r>
        <w:t>O canteiro da ESALQ visitado por vocês durante a aula prática faz parte de uma</w:t>
      </w:r>
      <w:r>
        <w:t xml:space="preserve"> primeira aproximação desse estilo de jardim e plantio aqui na nossa universidade. Ele foi desenhado em manchas de formas orgânicas como é comum observarmos no paisagismo naturalista e apresenta as espécies em mix e isoladas para que os alunos pudessem aco</w:t>
      </w:r>
      <w:r>
        <w:t>mpanhar as diferenças que o plantio isolado e em mix apresentam.</w:t>
      </w:r>
    </w:p>
    <w:sectPr w:rsidR="009923F1">
      <w:pgSz w:w="11920" w:h="16840"/>
      <w:pgMar w:top="1440" w:right="1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F1"/>
    <w:rsid w:val="000005B2"/>
    <w:rsid w:val="00045879"/>
    <w:rsid w:val="00150AFE"/>
    <w:rsid w:val="00200460"/>
    <w:rsid w:val="00272B1F"/>
    <w:rsid w:val="004437D9"/>
    <w:rsid w:val="007957E3"/>
    <w:rsid w:val="008E309C"/>
    <w:rsid w:val="009923F1"/>
    <w:rsid w:val="00B26086"/>
    <w:rsid w:val="00BB2DD9"/>
    <w:rsid w:val="00D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304EF"/>
  <w15:docId w15:val="{608A0304-CB8F-524D-9F02-AF28A2E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9" w:line="300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Jardim de Sequeiro_resumo </dc:title>
  <dc:subject/>
  <dc:creator/>
  <cp:keywords/>
  <cp:lastModifiedBy>Thaís Sillmann</cp:lastModifiedBy>
  <cp:revision>2</cp:revision>
  <dcterms:created xsi:type="dcterms:W3CDTF">2023-07-07T21:16:00Z</dcterms:created>
  <dcterms:modified xsi:type="dcterms:W3CDTF">2023-07-07T21:16:00Z</dcterms:modified>
</cp:coreProperties>
</file>