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FA0E" w14:textId="4477B980" w:rsidR="00671921" w:rsidRDefault="0032661D">
      <w:r>
        <w:t>EXERCÍCIOS REGRAS CLASSE</w:t>
      </w:r>
    </w:p>
    <w:p w14:paraId="37809317" w14:textId="77777777" w:rsidR="00C00815" w:rsidRDefault="00C00815"/>
    <w:p w14:paraId="5240797B" w14:textId="77777777" w:rsidR="00C00815" w:rsidRPr="00DE61A2" w:rsidRDefault="00C00815" w:rsidP="00C00815"/>
    <w:p w14:paraId="0E814AB7" w14:textId="77777777" w:rsidR="00C00815" w:rsidRDefault="00C00815" w:rsidP="00C00815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907529">
        <w:rPr>
          <w:rFonts w:ascii="Cambria" w:hAnsi="Cambria"/>
        </w:rPr>
        <w:t xml:space="preserve">Observe as duas pronúncias a seguir dos infinitivos dos verbos em alemão. Na última coluna é possível identificar dois processos fonológicos. A interação entre eles é transparente ou opaca? Qual tipo de interação se verifica? (Obs: </w:t>
      </w:r>
      <w:r>
        <w:rPr>
          <w:rFonts w:ascii="Cambria" w:hAnsi="Cambria"/>
        </w:rPr>
        <w:t xml:space="preserve">como já vimos, </w:t>
      </w:r>
      <w:r w:rsidRPr="00907529">
        <w:rPr>
          <w:rFonts w:ascii="Cambria" w:hAnsi="Cambria"/>
        </w:rPr>
        <w:t xml:space="preserve">o diacrítico [  ̩ ] indica que uma consoante é silábica. Normalmente ele é colocado abaixo da consoante, a não ser quando parte da letra desce abaixo da linha. </w:t>
      </w:r>
      <w:r>
        <w:rPr>
          <w:rFonts w:ascii="Cambria" w:hAnsi="Cambria"/>
        </w:rPr>
        <w:t>Represente os processos com notação autossegmental.</w:t>
      </w:r>
    </w:p>
    <w:p w14:paraId="111BF898" w14:textId="77777777" w:rsidR="00C00815" w:rsidRPr="00907529" w:rsidRDefault="00C00815" w:rsidP="00C00815">
      <w:pPr>
        <w:pStyle w:val="PargrafodaLista"/>
        <w:ind w:left="360"/>
        <w:jc w:val="both"/>
        <w:rPr>
          <w:rFonts w:ascii="Cambria" w:hAnsi="Cambria"/>
        </w:rPr>
      </w:pPr>
    </w:p>
    <w:p w14:paraId="791C95D7" w14:textId="77777777" w:rsidR="00C00815" w:rsidRPr="00907529" w:rsidRDefault="00C00815" w:rsidP="00C00815">
      <w:pPr>
        <w:ind w:left="1416"/>
        <w:rPr>
          <w:rStyle w:val="ipa"/>
        </w:rPr>
      </w:pPr>
      <w:r w:rsidRPr="00907529">
        <w:rPr>
          <w:rStyle w:val="ipa"/>
        </w:rPr>
        <w:t xml:space="preserve">‘amar’ 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[ˈliːbən]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[ˈliːbm̩]</w:t>
      </w:r>
    </w:p>
    <w:p w14:paraId="58AD42E7" w14:textId="77777777" w:rsidR="00C00815" w:rsidRPr="00907529" w:rsidRDefault="00C00815" w:rsidP="00C00815">
      <w:pPr>
        <w:ind w:left="708" w:firstLine="708"/>
        <w:rPr>
          <w:rStyle w:val="ipa"/>
        </w:rPr>
      </w:pPr>
      <w:r w:rsidRPr="00907529">
        <w:rPr>
          <w:rStyle w:val="ipa"/>
        </w:rPr>
        <w:t>‘viajar’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[ˈʁajzən]</w:t>
      </w:r>
      <w:r w:rsidRPr="00907529">
        <w:t xml:space="preserve"> </w:t>
      </w:r>
      <w:r w:rsidRPr="00907529">
        <w:tab/>
      </w:r>
      <w:r w:rsidRPr="00907529">
        <w:tab/>
      </w:r>
      <w:r w:rsidRPr="00907529">
        <w:rPr>
          <w:rStyle w:val="ipa"/>
        </w:rPr>
        <w:t>[ˈʁajzn̩]</w:t>
      </w:r>
    </w:p>
    <w:p w14:paraId="09EC840B" w14:textId="77777777" w:rsidR="00C00815" w:rsidRPr="00907529" w:rsidRDefault="00C00815" w:rsidP="00C00815">
      <w:pPr>
        <w:ind w:left="708" w:firstLine="708"/>
        <w:rPr>
          <w:rStyle w:val="ipa"/>
        </w:rPr>
      </w:pPr>
      <w:r w:rsidRPr="00907529">
        <w:rPr>
          <w:rStyle w:val="ipa"/>
        </w:rPr>
        <w:t>‘buscar’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[ˈhoːlən]</w:t>
      </w:r>
      <w:r w:rsidRPr="00907529">
        <w:tab/>
      </w:r>
      <w:r w:rsidRPr="00907529">
        <w:tab/>
      </w:r>
      <w:r w:rsidRPr="00907529">
        <w:rPr>
          <w:rStyle w:val="ipa"/>
        </w:rPr>
        <w:t>[ˈhoːln</w:t>
      </w:r>
      <w:r>
        <w:rPr>
          <w:rStyle w:val="ipa"/>
        </w:rPr>
        <w:t>̩</w:t>
      </w:r>
      <w:r w:rsidRPr="00907529">
        <w:rPr>
          <w:rStyle w:val="ipa"/>
        </w:rPr>
        <w:t>]</w:t>
      </w:r>
    </w:p>
    <w:p w14:paraId="51925198" w14:textId="77777777" w:rsidR="00C00815" w:rsidRPr="00907529" w:rsidRDefault="00C00815" w:rsidP="00C00815">
      <w:pPr>
        <w:ind w:left="708" w:firstLine="708"/>
        <w:rPr>
          <w:rStyle w:val="ipa"/>
        </w:rPr>
      </w:pPr>
      <w:r w:rsidRPr="00907529">
        <w:rPr>
          <w:rStyle w:val="ipa"/>
        </w:rPr>
        <w:t>‘dormir’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[ˈʃlaːfən]</w:t>
      </w:r>
      <w:r w:rsidRPr="00907529">
        <w:tab/>
      </w:r>
      <w:r w:rsidRPr="00907529">
        <w:tab/>
      </w:r>
      <w:r w:rsidRPr="00907529">
        <w:rPr>
          <w:rStyle w:val="ipa"/>
        </w:rPr>
        <w:t>[ˈʃlaːfɱ̩]</w:t>
      </w:r>
    </w:p>
    <w:p w14:paraId="75510583" w14:textId="77777777" w:rsidR="00C00815" w:rsidRPr="00907529" w:rsidRDefault="00C00815" w:rsidP="00C00815">
      <w:pPr>
        <w:jc w:val="both"/>
        <w:rPr>
          <w:rStyle w:val="ipa"/>
        </w:rPr>
      </w:pPr>
      <w:r w:rsidRPr="00907529">
        <w:rPr>
          <w:rStyle w:val="ipa"/>
        </w:rPr>
        <w:tab/>
      </w:r>
      <w:r w:rsidRPr="00907529">
        <w:rPr>
          <w:rStyle w:val="ipa"/>
        </w:rPr>
        <w:tab/>
        <w:t>‘carregar’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[ˈlaːdən]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[ˈlaːdn̩]</w:t>
      </w:r>
    </w:p>
    <w:p w14:paraId="404D75DD" w14:textId="77777777" w:rsidR="00C00815" w:rsidRPr="00907529" w:rsidRDefault="00C00815" w:rsidP="00C00815">
      <w:pPr>
        <w:ind w:left="708" w:firstLine="708"/>
      </w:pPr>
      <w:r w:rsidRPr="00907529">
        <w:rPr>
          <w:rStyle w:val="ipa"/>
        </w:rPr>
        <w:t>‘pensar</w:t>
      </w:r>
      <w:r w:rsidRPr="00907529">
        <w:rPr>
          <w:rStyle w:val="ipa"/>
        </w:rPr>
        <w:tab/>
        <w:t>‘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[ˈdɛŋkən]</w:t>
      </w:r>
      <w:r w:rsidRPr="00907529">
        <w:tab/>
      </w:r>
      <w:r w:rsidRPr="00907529">
        <w:tab/>
      </w:r>
      <w:r w:rsidRPr="00907529">
        <w:rPr>
          <w:rStyle w:val="ipa"/>
        </w:rPr>
        <w:t>[ˈdɛŋkŋ̍]</w:t>
      </w:r>
    </w:p>
    <w:p w14:paraId="76AF821D" w14:textId="77777777" w:rsidR="00C00815" w:rsidRPr="00907529" w:rsidRDefault="00C00815" w:rsidP="00C00815">
      <w:pPr>
        <w:jc w:val="both"/>
        <w:rPr>
          <w:rStyle w:val="ipa"/>
        </w:rPr>
      </w:pPr>
      <w:r w:rsidRPr="00907529">
        <w:tab/>
      </w:r>
      <w:r w:rsidRPr="00907529">
        <w:tab/>
        <w:t>‘fazer compras’</w:t>
      </w:r>
      <w:r w:rsidRPr="00907529">
        <w:tab/>
        <w:t>[</w:t>
      </w:r>
      <w:r w:rsidRPr="00907529">
        <w:rPr>
          <w:rStyle w:val="ipa"/>
        </w:rPr>
        <w:t>ˈʃɔpən]</w:t>
      </w:r>
      <w:r w:rsidRPr="00907529">
        <w:t xml:space="preserve"> </w:t>
      </w:r>
      <w:r w:rsidRPr="00907529">
        <w:tab/>
      </w:r>
      <w:r w:rsidRPr="00907529">
        <w:tab/>
      </w:r>
      <w:r w:rsidRPr="00907529">
        <w:rPr>
          <w:rStyle w:val="ipa"/>
        </w:rPr>
        <w:t>[ˈʃɔpm̩]</w:t>
      </w:r>
    </w:p>
    <w:p w14:paraId="461F82C7" w14:textId="77777777" w:rsidR="00C00815" w:rsidRPr="00907529" w:rsidRDefault="00C00815" w:rsidP="00C00815">
      <w:pPr>
        <w:jc w:val="both"/>
        <w:rPr>
          <w:rStyle w:val="ipa"/>
        </w:rPr>
      </w:pPr>
      <w:r w:rsidRPr="00907529">
        <w:rPr>
          <w:rStyle w:val="ipa"/>
        </w:rPr>
        <w:tab/>
      </w:r>
      <w:r w:rsidRPr="00907529">
        <w:rPr>
          <w:rStyle w:val="ipa"/>
        </w:rPr>
        <w:tab/>
        <w:t>‘voar’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[ˈfliːɡən]</w:t>
      </w:r>
      <w:r w:rsidRPr="00907529">
        <w:rPr>
          <w:rStyle w:val="ipa"/>
        </w:rPr>
        <w:tab/>
      </w:r>
      <w:r w:rsidRPr="00907529">
        <w:rPr>
          <w:rStyle w:val="ipa"/>
        </w:rPr>
        <w:tab/>
        <w:t>[ˈfliːɡ</w:t>
      </w:r>
      <w:r>
        <w:rPr>
          <w:rStyle w:val="ipa"/>
        </w:rPr>
        <w:t>ŋ̍</w:t>
      </w:r>
      <w:r w:rsidRPr="00907529">
        <w:rPr>
          <w:rStyle w:val="ipa"/>
        </w:rPr>
        <w:t>]</w:t>
      </w:r>
    </w:p>
    <w:p w14:paraId="41E8EA07" w14:textId="77777777" w:rsidR="00C00815" w:rsidRPr="00907529" w:rsidRDefault="00C00815" w:rsidP="00C00815">
      <w:pPr>
        <w:jc w:val="both"/>
        <w:rPr>
          <w:rStyle w:val="ipa"/>
        </w:rPr>
      </w:pPr>
      <w:r w:rsidRPr="00907529">
        <w:rPr>
          <w:rStyle w:val="ipa"/>
        </w:rPr>
        <w:tab/>
      </w:r>
      <w:r w:rsidRPr="00907529">
        <w:rPr>
          <w:rStyle w:val="ipa"/>
        </w:rPr>
        <w:tab/>
        <w:t>‘</w:t>
      </w:r>
      <w:r>
        <w:rPr>
          <w:rStyle w:val="ipa"/>
        </w:rPr>
        <w:t>trazer</w:t>
      </w:r>
      <w:r w:rsidRPr="00907529">
        <w:rPr>
          <w:rStyle w:val="ipa"/>
        </w:rPr>
        <w:t>’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>
        <w:rPr>
          <w:rStyle w:val="ipa"/>
        </w:rPr>
        <w:t>[</w:t>
      </w:r>
      <w:r w:rsidRPr="00907529">
        <w:rPr>
          <w:rStyle w:val="ipa"/>
        </w:rPr>
        <w:t>ˈ</w:t>
      </w:r>
      <w:r>
        <w:rPr>
          <w:rStyle w:val="ipa"/>
        </w:rPr>
        <w:t>bʁɪ</w:t>
      </w:r>
      <w:r w:rsidRPr="00907529">
        <w:rPr>
          <w:rStyle w:val="ipa"/>
        </w:rPr>
        <w:t>ŋən</w:t>
      </w:r>
      <w:r>
        <w:rPr>
          <w:rStyle w:val="ipa"/>
        </w:rPr>
        <w:t>]</w:t>
      </w:r>
      <w:r w:rsidRPr="00907529">
        <w:rPr>
          <w:rStyle w:val="ipa"/>
        </w:rPr>
        <w:tab/>
      </w:r>
      <w:r>
        <w:rPr>
          <w:rStyle w:val="ipa"/>
        </w:rPr>
        <w:tab/>
        <w:t>[</w:t>
      </w:r>
      <w:r w:rsidRPr="00907529">
        <w:rPr>
          <w:rStyle w:val="ipa"/>
        </w:rPr>
        <w:t>ˈ</w:t>
      </w:r>
      <w:r>
        <w:rPr>
          <w:rStyle w:val="ipa"/>
        </w:rPr>
        <w:t>bʁɪŋŋ̍]</w:t>
      </w:r>
    </w:p>
    <w:p w14:paraId="1F66F14D" w14:textId="77777777" w:rsidR="00C00815" w:rsidRPr="00907529" w:rsidRDefault="00C00815" w:rsidP="00C00815">
      <w:pPr>
        <w:jc w:val="both"/>
        <w:rPr>
          <w:rStyle w:val="ipa"/>
        </w:rPr>
      </w:pPr>
      <w:r w:rsidRPr="00907529">
        <w:rPr>
          <w:rStyle w:val="ipa"/>
        </w:rPr>
        <w:tab/>
      </w:r>
      <w:r w:rsidRPr="00907529">
        <w:rPr>
          <w:rStyle w:val="ipa"/>
        </w:rPr>
        <w:tab/>
        <w:t>‘pedir’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[ˈbɪtən]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[ˈbɪtn̩]</w:t>
      </w:r>
    </w:p>
    <w:p w14:paraId="4B43D9E2" w14:textId="77777777" w:rsidR="00C00815" w:rsidRDefault="00C00815" w:rsidP="00C00815">
      <w:pPr>
        <w:jc w:val="both"/>
        <w:rPr>
          <w:rStyle w:val="ipa"/>
        </w:rPr>
      </w:pPr>
    </w:p>
    <w:p w14:paraId="64C26ED9" w14:textId="77777777" w:rsidR="00C00815" w:rsidRPr="00DE61A2" w:rsidRDefault="00C00815" w:rsidP="00C00815"/>
    <w:p w14:paraId="1362F3A3" w14:textId="77777777" w:rsidR="00C00815" w:rsidRDefault="00C00815" w:rsidP="00C00815">
      <w:pPr>
        <w:jc w:val="both"/>
        <w:rPr>
          <w:rStyle w:val="ipa"/>
        </w:rPr>
      </w:pPr>
    </w:p>
    <w:p w14:paraId="56297793" w14:textId="77777777" w:rsidR="00C00815" w:rsidRPr="00907529" w:rsidRDefault="00C00815" w:rsidP="00C00815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907529">
        <w:rPr>
          <w:rFonts w:ascii="Cambria" w:hAnsi="Cambria"/>
        </w:rPr>
        <w:t xml:space="preserve">Em </w:t>
      </w:r>
      <w:r>
        <w:rPr>
          <w:rFonts w:ascii="Cambria" w:hAnsi="Cambria"/>
        </w:rPr>
        <w:t xml:space="preserve">certas </w:t>
      </w:r>
      <w:r w:rsidRPr="00907529">
        <w:rPr>
          <w:rFonts w:ascii="Cambria" w:hAnsi="Cambria"/>
        </w:rPr>
        <w:t>regiões dos EUA</w:t>
      </w:r>
      <w:r>
        <w:rPr>
          <w:rFonts w:ascii="Cambria" w:hAnsi="Cambria"/>
        </w:rPr>
        <w:t>,</w:t>
      </w:r>
      <w:r w:rsidRPr="00907529">
        <w:rPr>
          <w:rFonts w:ascii="Cambria" w:hAnsi="Cambria"/>
        </w:rPr>
        <w:t xml:space="preserve"> mas também </w:t>
      </w:r>
      <w:r>
        <w:rPr>
          <w:rFonts w:ascii="Cambria" w:hAnsi="Cambria"/>
        </w:rPr>
        <w:t xml:space="preserve">de forma mais difundida no </w:t>
      </w:r>
      <w:r w:rsidRPr="00907529">
        <w:rPr>
          <w:rFonts w:ascii="Cambria" w:hAnsi="Cambria"/>
        </w:rPr>
        <w:t>Canadá</w:t>
      </w:r>
      <w:r>
        <w:rPr>
          <w:rFonts w:ascii="Cambria" w:hAnsi="Cambria"/>
        </w:rPr>
        <w:t>,</w:t>
      </w:r>
      <w:r w:rsidRPr="00907529">
        <w:rPr>
          <w:rFonts w:ascii="Cambria" w:hAnsi="Cambria"/>
        </w:rPr>
        <w:t xml:space="preserve"> ocorre um processo fonológico </w:t>
      </w:r>
      <w:r>
        <w:rPr>
          <w:rFonts w:ascii="Cambria" w:hAnsi="Cambria"/>
        </w:rPr>
        <w:t xml:space="preserve">comumente </w:t>
      </w:r>
      <w:r w:rsidRPr="00907529">
        <w:rPr>
          <w:rFonts w:ascii="Cambria" w:hAnsi="Cambria"/>
        </w:rPr>
        <w:t xml:space="preserve">denominado </w:t>
      </w:r>
      <w:r>
        <w:rPr>
          <w:rFonts w:ascii="Cambria" w:hAnsi="Cambria"/>
        </w:rPr>
        <w:t>alçamento canadense (</w:t>
      </w:r>
      <w:r w:rsidRPr="00907529">
        <w:rPr>
          <w:rFonts w:ascii="Cambria" w:hAnsi="Cambria"/>
          <w:i/>
          <w:iCs/>
        </w:rPr>
        <w:t>Canadian raising</w:t>
      </w:r>
      <w:r>
        <w:rPr>
          <w:rFonts w:ascii="Cambria" w:hAnsi="Cambria"/>
        </w:rPr>
        <w:t>). Nele, a vogal aberta deixa de ter o grau máximo de abertura</w:t>
      </w:r>
      <w:r w:rsidRPr="0090752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Determine em que contextos </w:t>
      </w:r>
      <w:r w:rsidRPr="00907529">
        <w:rPr>
          <w:rFonts w:ascii="Cambria" w:hAnsi="Cambria"/>
        </w:rPr>
        <w:t>ele ocorre:</w:t>
      </w:r>
    </w:p>
    <w:p w14:paraId="0FDD278F" w14:textId="77777777" w:rsidR="00C00815" w:rsidRPr="00907529" w:rsidRDefault="00C00815" w:rsidP="00C00815">
      <w:pPr>
        <w:ind w:left="360"/>
        <w:jc w:val="both"/>
      </w:pPr>
    </w:p>
    <w:p w14:paraId="324354AB" w14:textId="77777777" w:rsidR="00C00815" w:rsidRPr="00907529" w:rsidRDefault="00C00815" w:rsidP="00C00815">
      <w:pPr>
        <w:ind w:left="360"/>
        <w:jc w:val="both"/>
        <w:rPr>
          <w:lang w:val="en-US"/>
        </w:rPr>
      </w:pPr>
      <w:r w:rsidRPr="00907529">
        <w:rPr>
          <w:lang w:val="en-US"/>
        </w:rPr>
        <w:t>house ‘casa’</w:t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>ˈhɐws]</w:t>
      </w:r>
      <w:r w:rsidRPr="00907529">
        <w:rPr>
          <w:lang w:val="en-US"/>
        </w:rPr>
        <w:tab/>
      </w:r>
      <w:r w:rsidRPr="00907529">
        <w:rPr>
          <w:lang w:val="en-US"/>
        </w:rPr>
        <w:tab/>
      </w:r>
      <w:r w:rsidRPr="00907529">
        <w:rPr>
          <w:lang w:val="en-US"/>
        </w:rPr>
        <w:tab/>
        <w:t>to house ‘abrigar’</w:t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 xml:space="preserve">ˈhawz] </w:t>
      </w:r>
    </w:p>
    <w:p w14:paraId="5C13F50B" w14:textId="77777777" w:rsidR="00C00815" w:rsidRPr="00907529" w:rsidRDefault="00C00815" w:rsidP="00C00815">
      <w:pPr>
        <w:ind w:left="360"/>
        <w:jc w:val="both"/>
        <w:rPr>
          <w:lang w:val="en-US"/>
        </w:rPr>
      </w:pPr>
      <w:r w:rsidRPr="00907529">
        <w:rPr>
          <w:lang w:val="en-US"/>
        </w:rPr>
        <w:t>rice ‘arroz’</w:t>
      </w:r>
      <w:r w:rsidRPr="00907529">
        <w:rPr>
          <w:lang w:val="en-US"/>
        </w:rPr>
        <w:tab/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>ˈɹɐjs]</w:t>
      </w:r>
      <w:r w:rsidRPr="00907529">
        <w:rPr>
          <w:lang w:val="en-US"/>
        </w:rPr>
        <w:tab/>
      </w:r>
      <w:r w:rsidRPr="00907529">
        <w:rPr>
          <w:lang w:val="en-US"/>
        </w:rPr>
        <w:tab/>
      </w:r>
      <w:r w:rsidRPr="00907529">
        <w:rPr>
          <w:lang w:val="en-US"/>
        </w:rPr>
        <w:tab/>
        <w:t>rise ‘levantar-se’</w:t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>ˈɹajz]</w:t>
      </w:r>
    </w:p>
    <w:p w14:paraId="04AC876F" w14:textId="77777777" w:rsidR="00C00815" w:rsidRPr="00907529" w:rsidRDefault="00C00815" w:rsidP="00C00815">
      <w:pPr>
        <w:ind w:left="360"/>
        <w:jc w:val="both"/>
        <w:rPr>
          <w:lang w:val="en-US"/>
        </w:rPr>
      </w:pPr>
      <w:r w:rsidRPr="00907529">
        <w:rPr>
          <w:lang w:val="en-US"/>
        </w:rPr>
        <w:t>about ‘sobre’</w:t>
      </w:r>
      <w:r w:rsidRPr="00907529">
        <w:rPr>
          <w:lang w:val="en-US"/>
        </w:rPr>
        <w:tab/>
      </w:r>
      <w:r w:rsidRPr="00907529">
        <w:rPr>
          <w:rStyle w:val="ipa"/>
          <w:lang w:val="en-US"/>
        </w:rPr>
        <w:t>[əˈbɐwt]</w:t>
      </w:r>
      <w:r w:rsidRPr="00907529">
        <w:rPr>
          <w:lang w:val="en-US"/>
        </w:rPr>
        <w:tab/>
      </w:r>
      <w:r w:rsidRPr="00907529">
        <w:rPr>
          <w:lang w:val="en-US"/>
        </w:rPr>
        <w:tab/>
        <w:t>loud ‘alto’</w:t>
      </w:r>
      <w:r w:rsidRPr="00907529">
        <w:rPr>
          <w:lang w:val="en-US"/>
        </w:rPr>
        <w:tab/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>ˈlawd]</w:t>
      </w:r>
    </w:p>
    <w:p w14:paraId="69D45808" w14:textId="77777777" w:rsidR="00C00815" w:rsidRPr="00907529" w:rsidRDefault="00C00815" w:rsidP="00C00815">
      <w:pPr>
        <w:ind w:left="360"/>
        <w:jc w:val="both"/>
      </w:pPr>
      <w:r w:rsidRPr="00907529">
        <w:t xml:space="preserve">sight ‘vista’ </w:t>
      </w:r>
      <w:r>
        <w:tab/>
      </w:r>
      <w:r w:rsidRPr="00907529">
        <w:t>[</w:t>
      </w:r>
      <w:r w:rsidRPr="00907529">
        <w:rPr>
          <w:rStyle w:val="ipa"/>
        </w:rPr>
        <w:t>ˈsɐjt]</w:t>
      </w:r>
      <w:r w:rsidRPr="00907529">
        <w:tab/>
      </w:r>
      <w:r w:rsidRPr="00907529">
        <w:tab/>
      </w:r>
      <w:r w:rsidRPr="00907529">
        <w:tab/>
        <w:t>side ‘lado; aliar-se’</w:t>
      </w:r>
      <w:r w:rsidRPr="00907529">
        <w:tab/>
        <w:t>[</w:t>
      </w:r>
      <w:r w:rsidRPr="00907529">
        <w:rPr>
          <w:rStyle w:val="ipa"/>
        </w:rPr>
        <w:t>ˈsajd]</w:t>
      </w:r>
    </w:p>
    <w:p w14:paraId="12421947" w14:textId="77777777" w:rsidR="00C00815" w:rsidRPr="00907529" w:rsidRDefault="00C00815" w:rsidP="00C00815">
      <w:pPr>
        <w:ind w:left="360"/>
        <w:jc w:val="both"/>
      </w:pPr>
      <w:r w:rsidRPr="00907529">
        <w:t>life ‘vida’</w:t>
      </w:r>
      <w:r w:rsidRPr="00907529">
        <w:tab/>
      </w:r>
      <w:r>
        <w:tab/>
      </w:r>
      <w:r w:rsidRPr="00907529">
        <w:t>[</w:t>
      </w:r>
      <w:r w:rsidRPr="00907529">
        <w:rPr>
          <w:rStyle w:val="ipa"/>
        </w:rPr>
        <w:t>ˈlɐjf]</w:t>
      </w:r>
      <w:r w:rsidRPr="00907529">
        <w:tab/>
      </w:r>
      <w:r w:rsidRPr="00907529">
        <w:tab/>
      </w:r>
      <w:r w:rsidRPr="00907529">
        <w:tab/>
        <w:t>lives ‘vidas’</w:t>
      </w:r>
      <w:r w:rsidRPr="00907529">
        <w:tab/>
      </w:r>
      <w:r w:rsidRPr="00907529">
        <w:tab/>
        <w:t>[</w:t>
      </w:r>
      <w:r w:rsidRPr="00907529">
        <w:rPr>
          <w:rStyle w:val="ipa"/>
        </w:rPr>
        <w:t>ˈlajvz]</w:t>
      </w:r>
    </w:p>
    <w:p w14:paraId="0CD081A0" w14:textId="77777777" w:rsidR="00C00815" w:rsidRPr="00907529" w:rsidRDefault="00C00815" w:rsidP="00C00815">
      <w:pPr>
        <w:ind w:left="360"/>
        <w:jc w:val="both"/>
        <w:rPr>
          <w:rStyle w:val="ipa"/>
        </w:rPr>
      </w:pPr>
      <w:r w:rsidRPr="00907529">
        <w:t>knife ‘faca’</w:t>
      </w:r>
      <w:r w:rsidRPr="00907529">
        <w:tab/>
      </w:r>
      <w:r>
        <w:tab/>
      </w:r>
      <w:r w:rsidRPr="00907529">
        <w:t>[</w:t>
      </w:r>
      <w:r w:rsidRPr="00907529">
        <w:rPr>
          <w:rStyle w:val="ipa"/>
        </w:rPr>
        <w:t>ˈnɐjf]</w:t>
      </w:r>
      <w:r w:rsidRPr="00907529">
        <w:rPr>
          <w:rStyle w:val="ipa"/>
        </w:rPr>
        <w:tab/>
      </w:r>
      <w:r w:rsidRPr="00907529">
        <w:rPr>
          <w:rStyle w:val="ipa"/>
        </w:rPr>
        <w:tab/>
      </w:r>
      <w:r w:rsidRPr="00907529">
        <w:rPr>
          <w:rStyle w:val="ipa"/>
        </w:rPr>
        <w:tab/>
        <w:t>knives ‘facas’</w:t>
      </w:r>
      <w:r w:rsidRPr="00907529">
        <w:rPr>
          <w:rStyle w:val="ipa"/>
        </w:rPr>
        <w:tab/>
      </w:r>
      <w:r>
        <w:rPr>
          <w:rStyle w:val="ipa"/>
        </w:rPr>
        <w:tab/>
      </w:r>
      <w:r w:rsidRPr="00907529">
        <w:t>[</w:t>
      </w:r>
      <w:r w:rsidRPr="00907529">
        <w:rPr>
          <w:rStyle w:val="ipa"/>
        </w:rPr>
        <w:t>ˈnajvz]</w:t>
      </w:r>
    </w:p>
    <w:p w14:paraId="36099FE2" w14:textId="77777777" w:rsidR="00C00815" w:rsidRPr="00907529" w:rsidRDefault="00C00815" w:rsidP="00C00815">
      <w:pPr>
        <w:ind w:left="360"/>
        <w:jc w:val="both"/>
        <w:rPr>
          <w:lang w:val="en-US"/>
        </w:rPr>
      </w:pPr>
      <w:r w:rsidRPr="00907529">
        <w:rPr>
          <w:lang w:val="en-US"/>
        </w:rPr>
        <w:t>mouth</w:t>
      </w:r>
      <w:r>
        <w:rPr>
          <w:lang w:val="en-US"/>
        </w:rPr>
        <w:t xml:space="preserve"> </w:t>
      </w:r>
      <w:r w:rsidRPr="00907529">
        <w:rPr>
          <w:lang w:val="en-US"/>
        </w:rPr>
        <w:t>‘boca’</w:t>
      </w:r>
      <w:r w:rsidRPr="00907529">
        <w:rPr>
          <w:lang w:val="en-US"/>
        </w:rPr>
        <w:tab/>
        <w:t>[</w:t>
      </w:r>
      <w:r w:rsidRPr="00907529">
        <w:rPr>
          <w:rStyle w:val="ipa"/>
          <w:lang w:val="en-US"/>
        </w:rPr>
        <w:t>ˈmɐw</w:t>
      </w:r>
      <w:r w:rsidRPr="00907529">
        <w:rPr>
          <w:rStyle w:val="ipa"/>
        </w:rPr>
        <w:t>θ</w:t>
      </w:r>
      <w:r w:rsidRPr="00907529">
        <w:rPr>
          <w:lang w:val="en-US"/>
        </w:rPr>
        <w:t>]</w:t>
      </w:r>
      <w:r w:rsidRPr="00907529">
        <w:rPr>
          <w:lang w:val="en-US"/>
        </w:rPr>
        <w:tab/>
      </w:r>
      <w:r w:rsidRPr="00907529">
        <w:rPr>
          <w:lang w:val="en-US"/>
        </w:rPr>
        <w:tab/>
      </w:r>
    </w:p>
    <w:p w14:paraId="2A4762E4" w14:textId="77777777" w:rsidR="00C00815" w:rsidRPr="00907529" w:rsidRDefault="00C00815" w:rsidP="00C00815">
      <w:pPr>
        <w:ind w:left="360"/>
        <w:jc w:val="both"/>
      </w:pPr>
    </w:p>
    <w:p w14:paraId="58D60CF7" w14:textId="77777777" w:rsidR="00C00815" w:rsidRDefault="00C00815" w:rsidP="00C00815">
      <w:pPr>
        <w:jc w:val="both"/>
        <w:rPr>
          <w:rStyle w:val="ipa"/>
        </w:rPr>
      </w:pPr>
    </w:p>
    <w:p w14:paraId="23AF42D4" w14:textId="77777777" w:rsidR="00C00815" w:rsidRPr="001B4F21" w:rsidRDefault="00C00815" w:rsidP="00C00815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F92FCB">
        <w:rPr>
          <w:rFonts w:ascii="Cambria" w:hAnsi="Cambria"/>
        </w:rPr>
        <w:t>Observe os dados a seguir que contêm o infinitivo</w:t>
      </w:r>
      <w:r>
        <w:rPr>
          <w:rFonts w:ascii="Cambria" w:hAnsi="Cambria"/>
        </w:rPr>
        <w:t>, terminado em -a/-ä,</w:t>
      </w:r>
      <w:r w:rsidRPr="00F92FCB">
        <w:rPr>
          <w:rFonts w:ascii="Cambria" w:hAnsi="Cambria"/>
        </w:rPr>
        <w:t xml:space="preserve"> e a terceira pessoa do singular do passado, formada com o acréscimo do sufixo -i. A vogal final da raiz se mantém diante do [i] em alguns verbos, e em outros se apaga. </w:t>
      </w:r>
      <w:r>
        <w:rPr>
          <w:rFonts w:ascii="Cambria" w:hAnsi="Cambria"/>
        </w:rPr>
        <w:t xml:space="preserve">Que classe de vogais se mantém diante do [i]? Qual o traço que define essa classe? </w:t>
      </w:r>
      <w:r w:rsidRPr="00F92FCB">
        <w:rPr>
          <w:rFonts w:ascii="Cambria" w:hAnsi="Cambria"/>
        </w:rPr>
        <w:t xml:space="preserve">Os dados estão na ortografia finlandesa, sendo que as letras &lt;ä&gt;, &lt;ö&gt; e &lt;y&gt; representam os fonemas /æ/, /ø/ e /y/, </w:t>
      </w:r>
      <w:r w:rsidRPr="001B4F21">
        <w:rPr>
          <w:rFonts w:ascii="Cambria" w:hAnsi="Cambria"/>
        </w:rPr>
        <w:t>respectivamente. O hífen está separando os morfemas, o que facilita a visualização da raiz, mas pode ser ignorado quando da formulação da resposta. Justifique onde ocorrem as duas formas distintas do infinitivo e represente os processos com notação autossegmental.</w:t>
      </w:r>
    </w:p>
    <w:p w14:paraId="15A385FA" w14:textId="77777777" w:rsidR="00C00815" w:rsidRPr="001B4F21" w:rsidRDefault="00C00815" w:rsidP="00C00815">
      <w:pPr>
        <w:pStyle w:val="PargrafodaLista"/>
        <w:ind w:left="709"/>
        <w:rPr>
          <w:rFonts w:ascii="Cambria" w:hAnsi="Cambria"/>
          <w:lang w:val="en-AU"/>
        </w:rPr>
      </w:pPr>
    </w:p>
    <w:p w14:paraId="3D577BD2" w14:textId="77777777" w:rsidR="00C00815" w:rsidRPr="00F92FCB" w:rsidRDefault="00C00815" w:rsidP="00C00815">
      <w:pPr>
        <w:pStyle w:val="PargrafodaLista"/>
        <w:ind w:left="709"/>
        <w:rPr>
          <w:rFonts w:ascii="Cambria" w:hAnsi="Cambria"/>
          <w:lang w:val="en-AU"/>
        </w:rPr>
      </w:pPr>
      <w:r w:rsidRPr="00F92FCB">
        <w:rPr>
          <w:rFonts w:ascii="Cambria" w:hAnsi="Cambria"/>
          <w:lang w:val="en-AU"/>
        </w:rPr>
        <w:t>sano-a</w:t>
      </w:r>
      <w:r w:rsidRPr="00F92FCB">
        <w:rPr>
          <w:rFonts w:ascii="Cambria" w:hAnsi="Cambria"/>
          <w:lang w:val="en-AU"/>
        </w:rPr>
        <w:tab/>
      </w:r>
      <w:r w:rsidRPr="00F92FCB">
        <w:rPr>
          <w:rFonts w:ascii="Cambria" w:hAnsi="Cambria"/>
          <w:lang w:val="en-AU"/>
        </w:rPr>
        <w:tab/>
        <w:t>sano-i</w:t>
      </w:r>
      <w:r w:rsidRPr="00F92FCB">
        <w:rPr>
          <w:rFonts w:ascii="Cambria" w:hAnsi="Cambria"/>
          <w:lang w:val="en-AU"/>
        </w:rPr>
        <w:tab/>
      </w:r>
      <w:r w:rsidRPr="00F92FCB">
        <w:rPr>
          <w:rFonts w:ascii="Cambria" w:hAnsi="Cambria"/>
          <w:lang w:val="en-AU"/>
        </w:rPr>
        <w:tab/>
        <w:t>‘dizer’</w:t>
      </w:r>
      <w:r w:rsidRPr="00F92FCB">
        <w:rPr>
          <w:rFonts w:ascii="Cambria" w:hAnsi="Cambria"/>
          <w:lang w:val="en-AU"/>
        </w:rPr>
        <w:tab/>
      </w:r>
    </w:p>
    <w:p w14:paraId="60360360" w14:textId="77777777" w:rsidR="00C00815" w:rsidRPr="00F92FCB" w:rsidRDefault="00C00815" w:rsidP="00C00815">
      <w:pPr>
        <w:jc w:val="both"/>
      </w:pPr>
      <w:r w:rsidRPr="00F92FCB">
        <w:tab/>
        <w:t>luke-a</w:t>
      </w:r>
      <w:r w:rsidRPr="00F92FCB">
        <w:tab/>
      </w:r>
      <w:r w:rsidRPr="00F92FCB">
        <w:tab/>
        <w:t>luk-i</w:t>
      </w:r>
      <w:r w:rsidRPr="00F92FCB">
        <w:tab/>
      </w:r>
      <w:r w:rsidRPr="00F92FCB">
        <w:tab/>
        <w:t>‘ler’</w:t>
      </w:r>
    </w:p>
    <w:p w14:paraId="132C5CC9" w14:textId="77777777" w:rsidR="00C00815" w:rsidRPr="00F92FCB" w:rsidRDefault="00C00815" w:rsidP="00C00815">
      <w:pPr>
        <w:jc w:val="both"/>
      </w:pPr>
      <w:r w:rsidRPr="00F92FCB">
        <w:tab/>
        <w:t>nukku-a</w:t>
      </w:r>
      <w:r w:rsidRPr="00F92FCB">
        <w:tab/>
        <w:t>nukku-i</w:t>
      </w:r>
      <w:r w:rsidRPr="00F92FCB">
        <w:tab/>
        <w:t>‘dormir’</w:t>
      </w:r>
    </w:p>
    <w:p w14:paraId="27F03581" w14:textId="77777777" w:rsidR="00C00815" w:rsidRPr="00F92FCB" w:rsidRDefault="00C00815" w:rsidP="00C00815">
      <w:pPr>
        <w:jc w:val="both"/>
      </w:pPr>
      <w:r w:rsidRPr="00F92FCB">
        <w:tab/>
        <w:t>säilö-ä</w:t>
      </w:r>
      <w:r w:rsidRPr="00F92FCB">
        <w:tab/>
      </w:r>
      <w:r w:rsidRPr="00F92FCB">
        <w:tab/>
        <w:t>säilö-i</w:t>
      </w:r>
      <w:r w:rsidRPr="00F92FCB">
        <w:tab/>
      </w:r>
      <w:r w:rsidRPr="00F92FCB">
        <w:tab/>
        <w:t>‘fazer conserva’</w:t>
      </w:r>
    </w:p>
    <w:p w14:paraId="45416F54" w14:textId="77777777" w:rsidR="00C00815" w:rsidRPr="00F92FCB" w:rsidRDefault="00C00815" w:rsidP="00C00815">
      <w:pPr>
        <w:jc w:val="both"/>
      </w:pPr>
      <w:r w:rsidRPr="00F92FCB">
        <w:tab/>
        <w:t>odotta-a</w:t>
      </w:r>
      <w:r w:rsidRPr="00F92FCB">
        <w:tab/>
        <w:t>odott-i</w:t>
      </w:r>
      <w:r w:rsidRPr="00F92FCB">
        <w:tab/>
      </w:r>
      <w:r w:rsidRPr="00F92FCB">
        <w:tab/>
        <w:t>‘esperar’</w:t>
      </w:r>
    </w:p>
    <w:p w14:paraId="7A58BEB5" w14:textId="77777777" w:rsidR="00C00815" w:rsidRPr="00F92FCB" w:rsidRDefault="00C00815" w:rsidP="00C00815">
      <w:pPr>
        <w:jc w:val="both"/>
      </w:pPr>
      <w:r w:rsidRPr="00F92FCB">
        <w:tab/>
        <w:t>etsi-ä</w:t>
      </w:r>
      <w:r w:rsidRPr="00F92FCB">
        <w:tab/>
      </w:r>
      <w:r w:rsidRPr="00F92FCB">
        <w:tab/>
        <w:t>ets-i</w:t>
      </w:r>
      <w:r w:rsidRPr="00F92FCB">
        <w:tab/>
      </w:r>
      <w:r w:rsidRPr="00F92FCB">
        <w:tab/>
        <w:t>‘procurar’</w:t>
      </w:r>
    </w:p>
    <w:p w14:paraId="399913C0" w14:textId="77777777" w:rsidR="00C00815" w:rsidRPr="00F92FCB" w:rsidRDefault="00C00815" w:rsidP="00C00815">
      <w:pPr>
        <w:jc w:val="both"/>
      </w:pPr>
      <w:r w:rsidRPr="00F92FCB">
        <w:tab/>
        <w:t>pitä-ä</w:t>
      </w:r>
      <w:r w:rsidRPr="00F92FCB">
        <w:tab/>
      </w:r>
      <w:r w:rsidRPr="00F92FCB">
        <w:tab/>
        <w:t>pit-i</w:t>
      </w:r>
      <w:r w:rsidRPr="00F92FCB">
        <w:tab/>
      </w:r>
      <w:r w:rsidRPr="00F92FCB">
        <w:tab/>
        <w:t>‘segurar’</w:t>
      </w:r>
    </w:p>
    <w:p w14:paraId="4097791A" w14:textId="77777777" w:rsidR="00C00815" w:rsidRDefault="00C00815" w:rsidP="00C00815">
      <w:pPr>
        <w:jc w:val="both"/>
      </w:pPr>
      <w:r w:rsidRPr="00F92FCB">
        <w:tab/>
        <w:t>kysy-ä</w:t>
      </w:r>
      <w:r w:rsidRPr="00F92FCB">
        <w:tab/>
      </w:r>
      <w:r w:rsidRPr="00F92FCB">
        <w:tab/>
        <w:t>kysy-i</w:t>
      </w:r>
      <w:r w:rsidRPr="00F92FCB">
        <w:tab/>
      </w:r>
      <w:r w:rsidRPr="00F92FCB">
        <w:tab/>
        <w:t>‘perguntar’</w:t>
      </w:r>
    </w:p>
    <w:p w14:paraId="0E0DB7CF" w14:textId="77777777" w:rsidR="00C00815" w:rsidRDefault="00C00815" w:rsidP="00C00815">
      <w:pPr>
        <w:jc w:val="both"/>
      </w:pPr>
    </w:p>
    <w:p w14:paraId="060D9602" w14:textId="77777777" w:rsidR="00C00815" w:rsidRDefault="00C00815"/>
    <w:sectPr w:rsidR="00C00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0C31"/>
    <w:multiLevelType w:val="hybridMultilevel"/>
    <w:tmpl w:val="48D2379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54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5"/>
    <w:rsid w:val="002C1A3A"/>
    <w:rsid w:val="002D2260"/>
    <w:rsid w:val="0032661D"/>
    <w:rsid w:val="004A129E"/>
    <w:rsid w:val="00735CA0"/>
    <w:rsid w:val="00A94034"/>
    <w:rsid w:val="00BD7CEA"/>
    <w:rsid w:val="00C00815"/>
    <w:rsid w:val="00DD039A"/>
    <w:rsid w:val="00E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E42"/>
  <w15:chartTrackingRefBased/>
  <w15:docId w15:val="{E955FDFF-74C4-4CB9-BB4C-79134A1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1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815"/>
    <w:pPr>
      <w:ind w:left="720"/>
      <w:contextualSpacing/>
    </w:pPr>
    <w:rPr>
      <w:rFonts w:asciiTheme="minorHAnsi" w:hAnsiTheme="minorHAnsi"/>
    </w:rPr>
  </w:style>
  <w:style w:type="character" w:customStyle="1" w:styleId="ipa">
    <w:name w:val="ipa"/>
    <w:basedOn w:val="Fontepargpadro"/>
    <w:rsid w:val="00C0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1</cp:revision>
  <dcterms:created xsi:type="dcterms:W3CDTF">2023-06-22T12:00:00Z</dcterms:created>
  <dcterms:modified xsi:type="dcterms:W3CDTF">2023-06-22T12:23:00Z</dcterms:modified>
</cp:coreProperties>
</file>