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5DA" w14:textId="2976BDAB" w:rsidR="00AD296A" w:rsidRPr="00CB66F3" w:rsidRDefault="00AD296A" w:rsidP="00AD296A">
      <w:pPr>
        <w:spacing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  <w:b/>
          <w:bCs/>
        </w:rPr>
        <w:t xml:space="preserve">GABARITO peça </w:t>
      </w:r>
      <w:r w:rsidR="00053F4A" w:rsidRPr="00053F4A">
        <w:rPr>
          <w:rFonts w:ascii="Times New Roman" w:hAnsi="Times New Roman" w:cs="Times New Roman"/>
          <w:b/>
          <w:bCs/>
        </w:rPr>
        <w:t>2</w:t>
      </w:r>
      <w:r w:rsidRPr="00053F4A">
        <w:rPr>
          <w:rFonts w:ascii="Times New Roman" w:hAnsi="Times New Roman" w:cs="Times New Roman"/>
          <w:b/>
          <w:bCs/>
        </w:rPr>
        <w:t>.</w:t>
      </w:r>
      <w:r w:rsidRPr="00CB66F3">
        <w:rPr>
          <w:rFonts w:ascii="Times New Roman" w:hAnsi="Times New Roman" w:cs="Times New Roman"/>
        </w:rPr>
        <w:t xml:space="preserve"> </w:t>
      </w:r>
      <w:r w:rsidR="00053F4A">
        <w:rPr>
          <w:rFonts w:ascii="Times New Roman" w:hAnsi="Times New Roman" w:cs="Times New Roman"/>
        </w:rPr>
        <w:t>Segunda</w:t>
      </w:r>
      <w:r w:rsidRPr="00CB66F3">
        <w:rPr>
          <w:rFonts w:ascii="Times New Roman" w:hAnsi="Times New Roman" w:cs="Times New Roman"/>
        </w:rPr>
        <w:t xml:space="preserve"> semana</w:t>
      </w:r>
      <w:r>
        <w:rPr>
          <w:rFonts w:ascii="Times New Roman" w:hAnsi="Times New Roman" w:cs="Times New Roman"/>
        </w:rPr>
        <w:t>.</w:t>
      </w:r>
      <w:r w:rsidR="00053F4A">
        <w:rPr>
          <w:rFonts w:ascii="Times New Roman" w:hAnsi="Times New Roman" w:cs="Times New Roman"/>
        </w:rPr>
        <w:t>\</w:t>
      </w:r>
      <w:r>
        <w:rPr>
          <w:rFonts w:ascii="Times New Roman" w:hAnsi="Times New Roman" w:cs="Times New Roman"/>
        </w:rPr>
        <w:t xml:space="preserve"> </w:t>
      </w:r>
    </w:p>
    <w:p w14:paraId="651F42E0" w14:textId="77777777" w:rsidR="00053F4A" w:rsidRDefault="00053F4A" w:rsidP="00AD296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E060A56" w14:textId="4B5709C9" w:rsidR="00AD296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ESCOLHA DA PEÇA</w:t>
      </w:r>
    </w:p>
    <w:p w14:paraId="2AB4A883" w14:textId="77777777" w:rsidR="00143F3B" w:rsidRDefault="00053F4A" w:rsidP="00143F3B">
      <w:pPr>
        <w:pStyle w:val="selectable-text"/>
        <w:spacing w:before="120" w:beforeAutospacing="0" w:after="0" w:afterAutospacing="0" w:line="360" w:lineRule="auto"/>
        <w:jc w:val="both"/>
      </w:pPr>
      <w:r w:rsidRPr="00ED2FD9">
        <w:rPr>
          <w:b/>
          <w:bCs/>
        </w:rPr>
        <w:t>Peça cabível:</w:t>
      </w:r>
      <w:r w:rsidRPr="00AD296A">
        <w:t xml:space="preserve"> </w:t>
      </w:r>
      <w:r w:rsidRPr="00ED2FD9">
        <w:rPr>
          <w:b/>
          <w:bCs/>
        </w:rPr>
        <w:t>eu fiz uma grande confusão.</w:t>
      </w:r>
      <w:r>
        <w:t xml:space="preserve"> </w:t>
      </w:r>
      <w:r w:rsidR="00143F3B">
        <w:rPr>
          <w:rStyle w:val="selectable-text1"/>
        </w:rPr>
        <w:t xml:space="preserve">Pensado na extinção da punibilidade, que cabe RESE tanto da hipótese em que o juiz acolhe o pedido de extinção da punibilidade (art. 581, VIII) quanto o que nega o pedido de extinção da punibilidade (art. 581, IX), ao invés de fazer um problema em que o juiz negasse de extinção da punibilidade, acabei fazendo um caso em que o juiz negou os pedidos, da defesa e do MP, de decretação de nulidade. </w:t>
      </w:r>
    </w:p>
    <w:p w14:paraId="2F157912" w14:textId="40D92348" w:rsidR="00053F4A" w:rsidRDefault="00143F3B" w:rsidP="00143F3B">
      <w:pPr>
        <w:pStyle w:val="selectable-text"/>
        <w:spacing w:before="120" w:beforeAutospacing="0" w:after="0" w:afterAutospacing="0" w:line="360" w:lineRule="auto"/>
        <w:jc w:val="both"/>
      </w:pPr>
      <w:r>
        <w:rPr>
          <w:rStyle w:val="selectable-text1"/>
        </w:rPr>
        <w:t>O correto seria um HC, para a defesa, e um MS, para o MP. Mas a peça deveria ser um RESE, segundo o que foi ensinado na aula anterior, um RESE.</w:t>
      </w:r>
    </w:p>
    <w:p w14:paraId="65D28280" w14:textId="602A2538" w:rsid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correto seria um HC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para a defesa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um MS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para o MP. Mas a peça deveria ser um RESE, segundo o que foi ensinado</w:t>
      </w:r>
      <w:r>
        <w:rPr>
          <w:rFonts w:ascii="Times New Roman" w:hAnsi="Times New Roman" w:cs="Times New Roman"/>
        </w:rPr>
        <w:t xml:space="preserve"> na aula anterior, um RESE</w:t>
      </w:r>
      <w:r>
        <w:rPr>
          <w:rFonts w:ascii="Times New Roman" w:hAnsi="Times New Roman" w:cs="Times New Roman"/>
        </w:rPr>
        <w:t>.</w:t>
      </w:r>
    </w:p>
    <w:p w14:paraId="57E555F8" w14:textId="77777777" w:rsid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Portanto, será aceita qualquer peça. Não se se farão RESE, Apelação, HC ou MS. Não descontar qualquer ponto por isso. </w:t>
      </w:r>
    </w:p>
    <w:p w14:paraId="2D71E4F0" w14:textId="77777777" w:rsid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731A9FD9" w14:textId="20426037" w:rsidR="00AD296A" w:rsidRPr="000A263D" w:rsidRDefault="00AD296A" w:rsidP="00053F4A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0A263D">
        <w:rPr>
          <w:rFonts w:ascii="Times New Roman" w:hAnsi="Times New Roman" w:cs="Times New Roman"/>
          <w:b/>
          <w:bCs/>
        </w:rPr>
        <w:t>PEÇA DE DEFESA</w:t>
      </w:r>
    </w:p>
    <w:p w14:paraId="5F733800" w14:textId="703147F1" w:rsidR="00AD296A" w:rsidRP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</w:rPr>
        <w:t xml:space="preserve">Se fizer RESE ou Apelação, ver </w:t>
      </w:r>
      <w:r w:rsidRPr="00053F4A">
        <w:rPr>
          <w:rFonts w:ascii="Times New Roman" w:hAnsi="Times New Roman" w:cs="Times New Roman"/>
          <w:b/>
          <w:bCs/>
        </w:rPr>
        <w:t>p</w:t>
      </w:r>
      <w:r w:rsidR="00AD296A" w:rsidRPr="00053F4A">
        <w:rPr>
          <w:rFonts w:ascii="Times New Roman" w:hAnsi="Times New Roman" w:cs="Times New Roman"/>
          <w:b/>
          <w:bCs/>
        </w:rPr>
        <w:t>eça de interposição</w:t>
      </w:r>
      <w:r w:rsidR="00AD296A" w:rsidRPr="00053F4A">
        <w:rPr>
          <w:rFonts w:ascii="Times New Roman" w:hAnsi="Times New Roman" w:cs="Times New Roman"/>
        </w:rPr>
        <w:t xml:space="preserve">. </w:t>
      </w:r>
    </w:p>
    <w:p w14:paraId="62382EB1" w14:textId="17A20025" w:rsidR="00AD296A" w:rsidRPr="00053F4A" w:rsidRDefault="00AD296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</w:rPr>
        <w:t>Verificar: (i) correto endereçamento; (</w:t>
      </w:r>
      <w:proofErr w:type="spellStart"/>
      <w:r w:rsidRPr="00053F4A">
        <w:rPr>
          <w:rFonts w:ascii="Times New Roman" w:hAnsi="Times New Roman" w:cs="Times New Roman"/>
        </w:rPr>
        <w:t>ii</w:t>
      </w:r>
      <w:proofErr w:type="spellEnd"/>
      <w:r w:rsidRPr="00053F4A">
        <w:rPr>
          <w:rFonts w:ascii="Times New Roman" w:hAnsi="Times New Roman" w:cs="Times New Roman"/>
        </w:rPr>
        <w:t>) correto fundamento legal; (</w:t>
      </w:r>
      <w:proofErr w:type="spellStart"/>
      <w:r w:rsidRPr="00053F4A">
        <w:rPr>
          <w:rFonts w:ascii="Times New Roman" w:hAnsi="Times New Roman" w:cs="Times New Roman"/>
        </w:rPr>
        <w:t>iii</w:t>
      </w:r>
      <w:proofErr w:type="spellEnd"/>
      <w:r w:rsidRPr="00053F4A">
        <w:rPr>
          <w:rFonts w:ascii="Times New Roman" w:hAnsi="Times New Roman" w:cs="Times New Roman"/>
        </w:rPr>
        <w:t>) se deixou claro o âmbito de impugnação do recurso</w:t>
      </w:r>
      <w:r w:rsidR="00ED2FD9" w:rsidRPr="00053F4A">
        <w:rPr>
          <w:rFonts w:ascii="Times New Roman" w:hAnsi="Times New Roman" w:cs="Times New Roman"/>
        </w:rPr>
        <w:t>.</w:t>
      </w:r>
    </w:p>
    <w:p w14:paraId="46482D79" w14:textId="77777777" w:rsidR="00053F4A" w:rsidRP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  <w:b/>
          <w:bCs/>
        </w:rPr>
        <w:t>R</w:t>
      </w:r>
      <w:r w:rsidR="00AD296A" w:rsidRPr="00053F4A">
        <w:rPr>
          <w:rFonts w:ascii="Times New Roman" w:hAnsi="Times New Roman" w:cs="Times New Roman"/>
          <w:b/>
          <w:bCs/>
        </w:rPr>
        <w:t>azões.</w:t>
      </w:r>
      <w:r w:rsidR="00AD296A" w:rsidRPr="00053F4A">
        <w:rPr>
          <w:rFonts w:ascii="Times New Roman" w:hAnsi="Times New Roman" w:cs="Times New Roman"/>
        </w:rPr>
        <w:t xml:space="preserve"> </w:t>
      </w:r>
      <w:r w:rsidR="00AD296A" w:rsidRPr="00053F4A">
        <w:rPr>
          <w:rFonts w:ascii="Times New Roman" w:hAnsi="Times New Roman" w:cs="Times New Roman"/>
        </w:rPr>
        <w:t xml:space="preserve"> </w:t>
      </w:r>
      <w:r w:rsidR="00AD296A" w:rsidRPr="00053F4A">
        <w:rPr>
          <w:rFonts w:ascii="Times New Roman" w:hAnsi="Times New Roman" w:cs="Times New Roman"/>
        </w:rPr>
        <w:t>Importância de analisar, além de aspectos formais (endereçamento correto, p</w:t>
      </w:r>
      <w:r w:rsidR="00AD296A" w:rsidRPr="00053F4A">
        <w:rPr>
          <w:rFonts w:ascii="Times New Roman" w:hAnsi="Times New Roman" w:cs="Times New Roman"/>
        </w:rPr>
        <w:t xml:space="preserve">. </w:t>
      </w:r>
      <w:r w:rsidR="00AD296A" w:rsidRPr="00053F4A">
        <w:rPr>
          <w:rFonts w:ascii="Times New Roman" w:hAnsi="Times New Roman" w:cs="Times New Roman"/>
        </w:rPr>
        <w:t>ex</w:t>
      </w:r>
      <w:r w:rsidR="00AD296A" w:rsidRPr="00053F4A">
        <w:rPr>
          <w:rFonts w:ascii="Times New Roman" w:hAnsi="Times New Roman" w:cs="Times New Roman"/>
        </w:rPr>
        <w:t>.</w:t>
      </w:r>
      <w:r w:rsidR="00AD296A" w:rsidRPr="00053F4A">
        <w:rPr>
          <w:rFonts w:ascii="Times New Roman" w:hAnsi="Times New Roman" w:cs="Times New Roman"/>
        </w:rPr>
        <w:t>), se fizeram um resumo dos principais pontos a serem atacados da sentença e dos principais argumentos do recurso desde logo, se o raciocínio foi claro, se a peça foi objetiva e direta e se o pedido, ao final, fo</w:t>
      </w:r>
      <w:r w:rsidRPr="00053F4A">
        <w:rPr>
          <w:rFonts w:ascii="Times New Roman" w:hAnsi="Times New Roman" w:cs="Times New Roman"/>
        </w:rPr>
        <w:t>i</w:t>
      </w:r>
      <w:r w:rsidR="00AD296A" w:rsidRPr="00053F4A">
        <w:rPr>
          <w:rFonts w:ascii="Times New Roman" w:hAnsi="Times New Roman" w:cs="Times New Roman"/>
        </w:rPr>
        <w:t xml:space="preserve"> corretamente f</w:t>
      </w:r>
      <w:r w:rsidRPr="00053F4A">
        <w:rPr>
          <w:rFonts w:ascii="Times New Roman" w:hAnsi="Times New Roman" w:cs="Times New Roman"/>
        </w:rPr>
        <w:t>ormulado</w:t>
      </w:r>
      <w:r w:rsidR="00AD296A" w:rsidRPr="00053F4A">
        <w:rPr>
          <w:rFonts w:ascii="Times New Roman" w:hAnsi="Times New Roman" w:cs="Times New Roman"/>
        </w:rPr>
        <w:t xml:space="preserve"> (nulidade </w:t>
      </w:r>
      <w:r w:rsidRPr="00053F4A">
        <w:rPr>
          <w:rFonts w:ascii="Times New Roman" w:hAnsi="Times New Roman" w:cs="Times New Roman"/>
        </w:rPr>
        <w:t>da oitiva da testemunha de acusação Fábio</w:t>
      </w:r>
      <w:r w:rsidR="00AD296A" w:rsidRPr="00053F4A">
        <w:rPr>
          <w:rFonts w:ascii="Times New Roman" w:hAnsi="Times New Roman" w:cs="Times New Roman"/>
        </w:rPr>
        <w:t xml:space="preserve">). </w:t>
      </w:r>
    </w:p>
    <w:p w14:paraId="57D735D4" w14:textId="52CE6D9D" w:rsidR="00AD296A" w:rsidRP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Fundamento</w:t>
      </w:r>
      <w:r w:rsidR="00ED2FD9" w:rsidRPr="00053F4A">
        <w:rPr>
          <w:rFonts w:ascii="Times New Roman" w:hAnsi="Times New Roman" w:cs="Times New Roman"/>
          <w:b/>
          <w:bCs/>
        </w:rPr>
        <w:t>:</w:t>
      </w:r>
      <w:r w:rsidR="00ED2FD9" w:rsidRPr="00053F4A">
        <w:rPr>
          <w:rFonts w:ascii="Times New Roman" w:hAnsi="Times New Roman" w:cs="Times New Roman"/>
        </w:rPr>
        <w:t xml:space="preserve"> Nulidade do processo, por </w:t>
      </w:r>
      <w:r w:rsidR="00AD296A" w:rsidRPr="00053F4A">
        <w:rPr>
          <w:rFonts w:ascii="Times New Roman" w:hAnsi="Times New Roman" w:cs="Times New Roman"/>
        </w:rPr>
        <w:t xml:space="preserve">violação ao sistema acusatório, abuso dos poderes instrutórios do juiz. </w:t>
      </w:r>
      <w:r w:rsidR="00AD296A" w:rsidRPr="00053F4A">
        <w:rPr>
          <w:rFonts w:ascii="Times New Roman" w:hAnsi="Times New Roman" w:cs="Times New Roman"/>
          <w:color w:val="1A1A1A"/>
          <w:shd w:val="clear" w:color="auto" w:fill="FFFFFF"/>
        </w:rPr>
        <w:t>O magistrado não pode ser protagonista do ato de inquirição das testemunhas, pois compete às partes comprovar as alegações.</w:t>
      </w:r>
      <w:r w:rsidR="00AD296A" w:rsidRPr="00053F4A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AD296A" w:rsidRPr="00053F4A">
        <w:rPr>
          <w:rFonts w:ascii="Times New Roman" w:hAnsi="Times New Roman" w:cs="Times New Roman"/>
        </w:rPr>
        <w:t>O art. 212 do CPP</w:t>
      </w:r>
      <w:r w:rsidR="00AD296A" w:rsidRPr="00053F4A">
        <w:rPr>
          <w:rFonts w:ascii="Times New Roman" w:hAnsi="Times New Roman" w:cs="Times New Roman"/>
        </w:rPr>
        <w:t xml:space="preserve"> </w:t>
      </w:r>
      <w:r w:rsidRPr="00053F4A">
        <w:rPr>
          <w:rFonts w:ascii="Times New Roman" w:hAnsi="Times New Roman" w:cs="Times New Roman"/>
        </w:rPr>
        <w:t>impôs</w:t>
      </w:r>
      <w:r w:rsidR="00AD296A" w:rsidRPr="00053F4A">
        <w:rPr>
          <w:rFonts w:ascii="Times New Roman" w:hAnsi="Times New Roman" w:cs="Times New Roman"/>
        </w:rPr>
        <w:t xml:space="preserve"> limites à </w:t>
      </w:r>
      <w:r w:rsidRPr="00053F4A">
        <w:rPr>
          <w:rFonts w:ascii="Times New Roman" w:hAnsi="Times New Roman" w:cs="Times New Roman"/>
        </w:rPr>
        <w:t>atuação</w:t>
      </w:r>
      <w:r w:rsidR="00AD296A" w:rsidRPr="00053F4A">
        <w:rPr>
          <w:rFonts w:ascii="Times New Roman" w:hAnsi="Times New Roman" w:cs="Times New Roman"/>
        </w:rPr>
        <w:t xml:space="preserve"> do Magistrado durante a </w:t>
      </w:r>
      <w:r w:rsidRPr="00053F4A">
        <w:rPr>
          <w:rFonts w:ascii="Times New Roman" w:hAnsi="Times New Roman" w:cs="Times New Roman"/>
        </w:rPr>
        <w:t>sessão</w:t>
      </w:r>
      <w:r w:rsidR="00AD296A" w:rsidRPr="00053F4A">
        <w:rPr>
          <w:rFonts w:ascii="Times New Roman" w:hAnsi="Times New Roman" w:cs="Times New Roman"/>
        </w:rPr>
        <w:t xml:space="preserve"> de </w:t>
      </w:r>
      <w:r w:rsidRPr="00053F4A">
        <w:rPr>
          <w:rFonts w:ascii="Times New Roman" w:hAnsi="Times New Roman" w:cs="Times New Roman"/>
        </w:rPr>
        <w:t>instrução</w:t>
      </w:r>
      <w:r w:rsidR="00AD296A" w:rsidRPr="00053F4A">
        <w:rPr>
          <w:rFonts w:ascii="Times New Roman" w:hAnsi="Times New Roman" w:cs="Times New Roman"/>
        </w:rPr>
        <w:t xml:space="preserve"> de julgamento, </w:t>
      </w:r>
      <w:r w:rsidR="00AD296A" w:rsidRPr="00053F4A">
        <w:rPr>
          <w:rFonts w:ascii="Times New Roman" w:hAnsi="Times New Roman" w:cs="Times New Roman"/>
        </w:rPr>
        <w:t xml:space="preserve">sendo-lhe permitido </w:t>
      </w:r>
      <w:r w:rsidR="00AD296A" w:rsidRPr="00053F4A">
        <w:rPr>
          <w:rFonts w:ascii="Times New Roman" w:hAnsi="Times New Roman" w:cs="Times New Roman"/>
        </w:rPr>
        <w:t xml:space="preserve">exclusivamente complementar a </w:t>
      </w:r>
      <w:r w:rsidRPr="00053F4A">
        <w:rPr>
          <w:rFonts w:ascii="Times New Roman" w:hAnsi="Times New Roman" w:cs="Times New Roman"/>
        </w:rPr>
        <w:t>inquirição</w:t>
      </w:r>
      <w:r w:rsidR="00AD296A" w:rsidRPr="00053F4A">
        <w:rPr>
          <w:rFonts w:ascii="Times New Roman" w:hAnsi="Times New Roman" w:cs="Times New Roman"/>
        </w:rPr>
        <w:t xml:space="preserve"> acerca de pontos </w:t>
      </w:r>
      <w:r w:rsidRPr="00053F4A">
        <w:rPr>
          <w:rFonts w:ascii="Times New Roman" w:hAnsi="Times New Roman" w:cs="Times New Roman"/>
        </w:rPr>
        <w:t>não</w:t>
      </w:r>
      <w:r w:rsidR="00AD296A" w:rsidRPr="00053F4A">
        <w:rPr>
          <w:rFonts w:ascii="Times New Roman" w:hAnsi="Times New Roman" w:cs="Times New Roman"/>
        </w:rPr>
        <w:t xml:space="preserve"> </w:t>
      </w:r>
      <w:r w:rsidR="00AD296A" w:rsidRPr="00053F4A">
        <w:rPr>
          <w:rFonts w:ascii="Times New Roman" w:hAnsi="Times New Roman" w:cs="Times New Roman"/>
        </w:rPr>
        <w:lastRenderedPageBreak/>
        <w:t xml:space="preserve">esclarecidos. </w:t>
      </w:r>
      <w:r w:rsidR="00AD296A" w:rsidRPr="00053F4A">
        <w:rPr>
          <w:rFonts w:ascii="Times New Roman" w:hAnsi="Times New Roman" w:cs="Times New Roman"/>
        </w:rPr>
        <w:t xml:space="preserve">(par. </w:t>
      </w:r>
      <w:r>
        <w:rPr>
          <w:rFonts w:ascii="Times New Roman" w:hAnsi="Times New Roman" w:cs="Times New Roman"/>
        </w:rPr>
        <w:t>ú</w:t>
      </w:r>
      <w:r w:rsidR="00AD296A" w:rsidRPr="00053F4A">
        <w:rPr>
          <w:rFonts w:ascii="Times New Roman" w:hAnsi="Times New Roman" w:cs="Times New Roman"/>
        </w:rPr>
        <w:t>nico). Poderia citar julgados do STF (</w:t>
      </w:r>
      <w:r w:rsidR="00AD296A" w:rsidRPr="00053F4A">
        <w:rPr>
          <w:rFonts w:ascii="Times New Roman" w:hAnsi="Times New Roman" w:cs="Times New Roman"/>
        </w:rPr>
        <w:t>HC n. 187.035/SP)</w:t>
      </w:r>
      <w:r w:rsidR="00AD296A" w:rsidRPr="00053F4A">
        <w:rPr>
          <w:rFonts w:ascii="Times New Roman" w:hAnsi="Times New Roman" w:cs="Times New Roman"/>
        </w:rPr>
        <w:t xml:space="preserve"> e do STJ (HC 726.749/SP)</w:t>
      </w:r>
      <w:r w:rsidR="00ED2FD9" w:rsidRPr="00053F4A">
        <w:rPr>
          <w:rFonts w:ascii="Times New Roman" w:hAnsi="Times New Roman" w:cs="Times New Roman"/>
        </w:rPr>
        <w:t xml:space="preserve">. Pedido de reconhecimento da nulidade, com a determinação de realização de outra audiência para oitiva da testemunha. </w:t>
      </w:r>
    </w:p>
    <w:p w14:paraId="00464CA6" w14:textId="77777777" w:rsidR="00AD296A" w:rsidRDefault="00AD296A" w:rsidP="00053F4A">
      <w:pPr>
        <w:spacing w:before="120" w:line="360" w:lineRule="auto"/>
      </w:pPr>
    </w:p>
    <w:p w14:paraId="0FEEF6D7" w14:textId="41CBD1EE" w:rsidR="00053F4A" w:rsidRPr="000A263D" w:rsidRDefault="00053F4A" w:rsidP="00053F4A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0A263D">
        <w:rPr>
          <w:rFonts w:ascii="Times New Roman" w:hAnsi="Times New Roman" w:cs="Times New Roman"/>
          <w:b/>
          <w:bCs/>
        </w:rPr>
        <w:t>PEÇA D</w:t>
      </w:r>
      <w:r>
        <w:rPr>
          <w:rFonts w:ascii="Times New Roman" w:hAnsi="Times New Roman" w:cs="Times New Roman"/>
          <w:b/>
          <w:bCs/>
        </w:rPr>
        <w:t>A ACUSAÇÃO</w:t>
      </w:r>
    </w:p>
    <w:p w14:paraId="5D804EC0" w14:textId="77777777" w:rsidR="00053F4A" w:rsidRP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</w:rPr>
        <w:t xml:space="preserve">Se fizer RESE ou Apelação, ver </w:t>
      </w:r>
      <w:r w:rsidRPr="00053F4A">
        <w:rPr>
          <w:rFonts w:ascii="Times New Roman" w:hAnsi="Times New Roman" w:cs="Times New Roman"/>
          <w:b/>
          <w:bCs/>
        </w:rPr>
        <w:t>peça de interposição</w:t>
      </w:r>
      <w:r w:rsidRPr="00053F4A">
        <w:rPr>
          <w:rFonts w:ascii="Times New Roman" w:hAnsi="Times New Roman" w:cs="Times New Roman"/>
        </w:rPr>
        <w:t xml:space="preserve">. </w:t>
      </w:r>
    </w:p>
    <w:p w14:paraId="1E5A01E1" w14:textId="77777777" w:rsidR="00053F4A" w:rsidRP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</w:rPr>
        <w:t>Verificar: (i) correto endereçamento; (</w:t>
      </w:r>
      <w:proofErr w:type="spellStart"/>
      <w:r w:rsidRPr="00053F4A">
        <w:rPr>
          <w:rFonts w:ascii="Times New Roman" w:hAnsi="Times New Roman" w:cs="Times New Roman"/>
        </w:rPr>
        <w:t>ii</w:t>
      </w:r>
      <w:proofErr w:type="spellEnd"/>
      <w:r w:rsidRPr="00053F4A">
        <w:rPr>
          <w:rFonts w:ascii="Times New Roman" w:hAnsi="Times New Roman" w:cs="Times New Roman"/>
        </w:rPr>
        <w:t>) correto fundamento legal; (</w:t>
      </w:r>
      <w:proofErr w:type="spellStart"/>
      <w:r w:rsidRPr="00053F4A">
        <w:rPr>
          <w:rFonts w:ascii="Times New Roman" w:hAnsi="Times New Roman" w:cs="Times New Roman"/>
        </w:rPr>
        <w:t>iii</w:t>
      </w:r>
      <w:proofErr w:type="spellEnd"/>
      <w:r w:rsidRPr="00053F4A">
        <w:rPr>
          <w:rFonts w:ascii="Times New Roman" w:hAnsi="Times New Roman" w:cs="Times New Roman"/>
        </w:rPr>
        <w:t>) se deixou claro o âmbito de impugnação do recurso.</w:t>
      </w:r>
    </w:p>
    <w:p w14:paraId="5FC649E6" w14:textId="77777777" w:rsid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  <w:b/>
          <w:bCs/>
        </w:rPr>
        <w:t>Razões.</w:t>
      </w:r>
      <w:r w:rsidRPr="00053F4A">
        <w:rPr>
          <w:rFonts w:ascii="Times New Roman" w:hAnsi="Times New Roman" w:cs="Times New Roman"/>
        </w:rPr>
        <w:t xml:space="preserve">  Importância de analisar, além de aspectos formais (endereçamento correto, p. ex.), se fizeram um resumo dos principais pontos a serem atacados da sentença e dos principais argumentos do recurso desde logo, se o raciocínio foi claro, se a peça foi objetiva e direta e se o pedido, ao final, foi corretamente formulado (nulidade </w:t>
      </w:r>
      <w:r>
        <w:rPr>
          <w:rFonts w:ascii="Times New Roman" w:hAnsi="Times New Roman" w:cs="Times New Roman"/>
        </w:rPr>
        <w:t>do processo, por cerceamento do direito à prova, por indeferir a oitiva da testemunha Carlos</w:t>
      </w:r>
      <w:r w:rsidRPr="00053F4A">
        <w:rPr>
          <w:rFonts w:ascii="Times New Roman" w:hAnsi="Times New Roman" w:cs="Times New Roman"/>
        </w:rPr>
        <w:t xml:space="preserve">). </w:t>
      </w:r>
    </w:p>
    <w:p w14:paraId="5B65D20C" w14:textId="77777777" w:rsid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  <w:b/>
        </w:rPr>
        <w:t>Fundamento:</w:t>
      </w:r>
      <w:r w:rsidRPr="00053F4A">
        <w:rPr>
          <w:rFonts w:ascii="Times New Roman" w:hAnsi="Times New Roman" w:cs="Times New Roman"/>
        </w:rPr>
        <w:t xml:space="preserve"> poderia argumentar, mais genericamente, com a n</w:t>
      </w:r>
      <w:r w:rsidRPr="00053F4A">
        <w:rPr>
          <w:rFonts w:ascii="Times New Roman" w:hAnsi="Times New Roman" w:cs="Times New Roman"/>
        </w:rPr>
        <w:t>ulidade por quebra da paridade de armas (audiência fracionada – não finalizada – de modo que a acusação possui o direito de produzir sua prova, assim como o que fora garantido para a defesa).</w:t>
      </w:r>
    </w:p>
    <w:p w14:paraId="334132A0" w14:textId="5660D204" w:rsidR="00053F4A" w:rsidRPr="00053F4A" w:rsidRDefault="00053F4A" w:rsidP="00053F4A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53F4A">
        <w:rPr>
          <w:rFonts w:ascii="Times New Roman" w:hAnsi="Times New Roman" w:cs="Times New Roman"/>
        </w:rPr>
        <w:t xml:space="preserve">Poderia acrescentar o argumento de que não houve preclusão do direito de ouvir a testemunha, porque foi arrolada no memento oportuno e corretamente intimada. Assim sendo, ao não comparecer, cabe o requerimento de condução coercitiva, nos termos do </w:t>
      </w:r>
      <w:r w:rsidRPr="00053F4A">
        <w:rPr>
          <w:rFonts w:ascii="Times New Roman" w:hAnsi="Times New Roman" w:cs="Times New Roman"/>
          <w:color w:val="000000"/>
          <w:shd w:val="clear" w:color="auto" w:fill="FFFFFF"/>
        </w:rPr>
        <w:t xml:space="preserve">artigo 218 do CPP – que não fora objeto de análise pelo STF nas </w:t>
      </w:r>
      <w:proofErr w:type="spellStart"/>
      <w:r w:rsidRPr="00053F4A">
        <w:rPr>
          <w:rFonts w:ascii="Times New Roman" w:hAnsi="Times New Roman" w:cs="Times New Roman"/>
          <w:color w:val="000000"/>
          <w:shd w:val="clear" w:color="auto" w:fill="FFFFFF"/>
        </w:rPr>
        <w:t>ADPF´s</w:t>
      </w:r>
      <w:proofErr w:type="spellEnd"/>
      <w:r w:rsidRPr="00053F4A">
        <w:rPr>
          <w:rFonts w:ascii="Times New Roman" w:hAnsi="Times New Roman" w:cs="Times New Roman"/>
          <w:color w:val="000000"/>
          <w:shd w:val="clear" w:color="auto" w:fill="FFFFFF"/>
        </w:rPr>
        <w:t xml:space="preserve"> S95 e 444 – </w:t>
      </w:r>
      <w:r w:rsidRPr="00053F4A">
        <w:rPr>
          <w:rFonts w:ascii="Times New Roman" w:hAnsi="Times New Roman" w:cs="Times New Roman"/>
          <w:color w:val="000000"/>
          <w:shd w:val="clear" w:color="auto" w:fill="FFFFFF"/>
        </w:rPr>
        <w:t>e é</w:t>
      </w:r>
      <w:r w:rsidRPr="00053F4A">
        <w:rPr>
          <w:rFonts w:ascii="Times New Roman" w:hAnsi="Times New Roman" w:cs="Times New Roman"/>
          <w:color w:val="000000"/>
          <w:shd w:val="clear" w:color="auto" w:fill="FFFFFF"/>
        </w:rPr>
        <w:t xml:space="preserve"> claro ao possibilitar ao juiz a requisição de condução coercitiva para as testemunhas regularmente intimadas e não dispensadas pelas partes.</w:t>
      </w:r>
      <w:r w:rsidRPr="00053F4A">
        <w:rPr>
          <w:rFonts w:ascii="Times New Roman" w:hAnsi="Times New Roman" w:cs="Times New Roman"/>
        </w:rPr>
        <w:t xml:space="preserve"> Acertou, pois, o </w:t>
      </w:r>
      <w:r w:rsidRPr="00053F4A">
        <w:rPr>
          <w:rFonts w:ascii="Times New Roman" w:hAnsi="Times New Roman" w:cs="Times New Roman"/>
        </w:rPr>
        <w:t xml:space="preserve">representante do Ministério Público </w:t>
      </w:r>
      <w:r w:rsidRPr="00053F4A">
        <w:rPr>
          <w:rFonts w:ascii="Times New Roman" w:hAnsi="Times New Roman" w:cs="Times New Roman"/>
        </w:rPr>
        <w:t xml:space="preserve">no sentido de que houve </w:t>
      </w:r>
      <w:r w:rsidRPr="00053F4A">
        <w:rPr>
          <w:rFonts w:ascii="Times New Roman" w:hAnsi="Times New Roman" w:cs="Times New Roman"/>
        </w:rPr>
        <w:t>cerceamento do direito à prova e nulidade do processo. Pedido de reconhecimento da nulidade, com a determinação de realização de outra audiência para oitiva da testemunha</w:t>
      </w:r>
      <w:r>
        <w:rPr>
          <w:rFonts w:ascii="Times New Roman" w:hAnsi="Times New Roman" w:cs="Times New Roman"/>
        </w:rPr>
        <w:t xml:space="preserve"> Carlos</w:t>
      </w:r>
    </w:p>
    <w:p w14:paraId="403E0F52" w14:textId="6C38027B" w:rsidR="003E58DB" w:rsidRDefault="003E58DB" w:rsidP="00053F4A">
      <w:pPr>
        <w:spacing w:before="120" w:line="360" w:lineRule="auto"/>
      </w:pPr>
    </w:p>
    <w:sectPr w:rsidR="003E5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A"/>
    <w:rsid w:val="00053F4A"/>
    <w:rsid w:val="00143F3B"/>
    <w:rsid w:val="003E58DB"/>
    <w:rsid w:val="00AD296A"/>
    <w:rsid w:val="00CA52AB"/>
    <w:rsid w:val="00DA27B4"/>
    <w:rsid w:val="00E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4F3C9"/>
  <w15:chartTrackingRefBased/>
  <w15:docId w15:val="{018A2416-F1D4-AE40-A183-922B87FE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9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electable-text">
    <w:name w:val="selectable-text"/>
    <w:basedOn w:val="Normal"/>
    <w:rsid w:val="00143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electable-text1">
    <w:name w:val="selectable-text1"/>
    <w:basedOn w:val="Fontepargpadro"/>
    <w:rsid w:val="0014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 | Badaró Advogados</dc:creator>
  <cp:keywords/>
  <dc:description/>
  <cp:lastModifiedBy>Gustavo Badaró | Badaró Advogados</cp:lastModifiedBy>
  <cp:revision>2</cp:revision>
  <dcterms:created xsi:type="dcterms:W3CDTF">2023-04-11T19:45:00Z</dcterms:created>
  <dcterms:modified xsi:type="dcterms:W3CDTF">2023-04-11T20:17:00Z</dcterms:modified>
</cp:coreProperties>
</file>