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2370" w14:textId="77777777" w:rsidR="000E74B3" w:rsidRDefault="00000000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Introdução às medidas físicas (4300152)</w:t>
      </w:r>
    </w:p>
    <w:p w14:paraId="4CD82371" w14:textId="77777777" w:rsidR="000E74B3" w:rsidRDefault="00000000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Aulas 11 e 12 – </w:t>
      </w:r>
      <w:r>
        <w:rPr>
          <w:rFonts w:ascii="Times New Roman" w:eastAsia="Times New Roman" w:hAnsi="Times New Roman"/>
          <w:b/>
          <w:sz w:val="28"/>
          <w:szCs w:val="28"/>
          <w:lang w:val="en-US" w:eastAsia="pt-BR"/>
        </w:rPr>
        <w:t xml:space="preserve">Exp. 7 - 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Cordas vibrantes</w:t>
      </w:r>
    </w:p>
    <w:p w14:paraId="4CD82372" w14:textId="77777777" w:rsidR="000E74B3" w:rsidRDefault="000E74B3">
      <w:pPr>
        <w:textAlignment w:val="baseline"/>
        <w:rPr>
          <w:rFonts w:ascii="Times New Roman" w:eastAsia="Times New Roman" w:hAnsi="Times New Roman"/>
          <w:sz w:val="28"/>
          <w:szCs w:val="28"/>
          <w:lang w:eastAsia="pt-BR"/>
        </w:rPr>
      </w:pPr>
    </w:p>
    <w:p w14:paraId="4CD82373" w14:textId="77777777" w:rsidR="000E74B3" w:rsidRDefault="00000000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val="en-US" w:eastAsia="pt-BR"/>
        </w:rPr>
        <w:t xml:space="preserve">Neste experimento, de acordo com as instruções dadas em aula, há quatro sequências de medições, duas em cada aula.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Abaixo apresentamos uma sugestão de como apresentar os dados experimentais para duas das quatro configurações de medidas:</w:t>
      </w:r>
    </w:p>
    <w:p w14:paraId="4CD82374" w14:textId="77777777" w:rsidR="000E74B3" w:rsidRDefault="000E74B3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t-BR"/>
        </w:rPr>
      </w:pPr>
    </w:p>
    <w:p w14:paraId="4CD82375" w14:textId="77777777" w:rsidR="000E74B3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1:</w:t>
      </w:r>
      <w:r>
        <w:rPr>
          <w:rFonts w:ascii="Times New Roman" w:hAnsi="Times New Roman"/>
          <w:sz w:val="24"/>
          <w:szCs w:val="24"/>
        </w:rPr>
        <w:t xml:space="preserve"> Frequência em função dos modos de vibração (número de ventres). </w:t>
      </w:r>
    </w:p>
    <w:p w14:paraId="4CD82376" w14:textId="77777777" w:rsidR="000E74B3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Dados dos outros parâmetros: Comprimento do fio: (1,234 ± 0,002) m; </w:t>
      </w:r>
    </w:p>
    <w:p w14:paraId="4CD82377" w14:textId="77777777" w:rsidR="000E74B3" w:rsidRDefault="00000000">
      <w:pPr>
        <w:spacing w:afterLines="5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Diâmetro do fio: (0,70 ± 0,01) mm; Massa: (78,3 ± 0,1) g</w:t>
      </w:r>
    </w:p>
    <w:tbl>
      <w:tblPr>
        <w:tblW w:w="5240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044"/>
        <w:gridCol w:w="2218"/>
      </w:tblGrid>
      <w:tr w:rsidR="000E74B3" w14:paraId="4CD8237B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78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modo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79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Frequência (Hz)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7A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Freq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(Hz)</w:t>
            </w:r>
          </w:p>
        </w:tc>
      </w:tr>
      <w:tr w:rsidR="000E74B3" w14:paraId="4CD8237F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7C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7D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7E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83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0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1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2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87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4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5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6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8B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8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9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A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8F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C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D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8E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93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90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91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92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97" w14:textId="77777777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94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95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96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7363296"/>
            <w:bookmarkEnd w:id="0"/>
          </w:p>
        </w:tc>
      </w:tr>
    </w:tbl>
    <w:p w14:paraId="4CD82398" w14:textId="77777777" w:rsidR="000E74B3" w:rsidRDefault="000E74B3">
      <w:pPr>
        <w:jc w:val="center"/>
        <w:rPr>
          <w:rFonts w:ascii="Times New Roman" w:hAnsi="Times New Roman"/>
          <w:sz w:val="24"/>
          <w:szCs w:val="24"/>
        </w:rPr>
      </w:pPr>
    </w:p>
    <w:p w14:paraId="4CD82399" w14:textId="77777777" w:rsidR="000E74B3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2:</w:t>
      </w:r>
      <w:r>
        <w:rPr>
          <w:rFonts w:ascii="Times New Roman" w:hAnsi="Times New Roman"/>
          <w:sz w:val="24"/>
          <w:szCs w:val="24"/>
        </w:rPr>
        <w:t xml:space="preserve"> Frequência em função da massa usada para tensionar o fio.</w:t>
      </w:r>
    </w:p>
    <w:p w14:paraId="4CD8239A" w14:textId="77777777" w:rsidR="000E74B3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Dados dos outros parâmetros: Comprimento do fio: (1,234 ± 0,002) m; </w:t>
      </w:r>
    </w:p>
    <w:p w14:paraId="4CD8239B" w14:textId="77777777" w:rsidR="000E74B3" w:rsidRDefault="00000000">
      <w:pPr>
        <w:spacing w:afterLines="5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Diâmetro do fio: (0,70 ± 0,01) mm; Número de ventres: 2</w:t>
      </w:r>
    </w:p>
    <w:tbl>
      <w:tblPr>
        <w:tblW w:w="5812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2043"/>
        <w:gridCol w:w="2218"/>
      </w:tblGrid>
      <w:tr w:rsidR="000E74B3" w14:paraId="4CD823A0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39C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Massa (g)</w:t>
            </w:r>
          </w:p>
          <w:p w14:paraId="4CD8239D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± 0,1 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39E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Frequência (Hz)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39F" w14:textId="77777777" w:rsidR="000E74B3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Freq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(Hz)</w:t>
            </w:r>
          </w:p>
        </w:tc>
      </w:tr>
      <w:tr w:rsidR="000E74B3" w14:paraId="4CD823A4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1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2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3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A8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5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6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7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AC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9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A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B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B0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D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E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AF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B4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1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2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3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B8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5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6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7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B3" w14:paraId="4CD823BC" w14:textId="77777777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9" w14:textId="77777777" w:rsidR="000E74B3" w:rsidRDefault="000E74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A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3BB" w14:textId="77777777" w:rsidR="000E74B3" w:rsidRDefault="000E74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823BD" w14:textId="77777777" w:rsidR="000E74B3" w:rsidRDefault="000E74B3">
      <w:pPr>
        <w:jc w:val="center"/>
        <w:rPr>
          <w:rFonts w:ascii="Times New Roman" w:hAnsi="Times New Roman"/>
          <w:sz w:val="24"/>
          <w:szCs w:val="24"/>
        </w:rPr>
      </w:pPr>
    </w:p>
    <w:p w14:paraId="4CD823BE" w14:textId="77777777" w:rsidR="000E74B3" w:rsidRDefault="00000000">
      <w:r>
        <w:br w:type="page"/>
      </w:r>
    </w:p>
    <w:p w14:paraId="4CD823BF" w14:textId="77777777" w:rsidR="000E74B3" w:rsidRDefault="00000000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lastRenderedPageBreak/>
        <w:t>Assim como no experimento anterior, o aluno deve apresentar os resultados do trabalho na forma de um texto que lembre um relatório científico. Os itens que devem ser apresentados se encontram no anexo 1 desse documento. Ressaltamos que, o texto deve ser escrito de uma maneira que permita ao leitor identificar o problema sendo estudado, o arranjo experimental proposto, procedimento de análise e discussão sobre os resultados. Não deve ser uma sequência de perguntas e respostas como nos guias anteriores.</w:t>
      </w:r>
    </w:p>
    <w:p w14:paraId="4CD823C0" w14:textId="77777777" w:rsidR="000E74B3" w:rsidRDefault="000E74B3"/>
    <w:p w14:paraId="4CD823C1" w14:textId="77777777" w:rsidR="000E74B3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Para facilitar a redação desse texto, cada grupo deve dividir os trabalhos em duas etapas:</w:t>
      </w:r>
    </w:p>
    <w:p w14:paraId="4CD823C2" w14:textId="3F984FBD" w:rsidR="000E74B3" w:rsidRDefault="00000000">
      <w:pPr>
        <w:pStyle w:val="PargrafodaLista"/>
        <w:numPr>
          <w:ilvl w:val="0"/>
          <w:numId w:val="1"/>
        </w:numPr>
        <w:spacing w:beforeLines="50" w:before="120"/>
        <w:ind w:left="737" w:hanging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primeira, elaborada entre a primeira e a segunda aula, devem ser incluídos os itens </w:t>
      </w:r>
      <w:r>
        <w:rPr>
          <w:rFonts w:ascii="Times New Roman" w:hAnsi="Times New Roman"/>
          <w:i/>
          <w:iCs/>
          <w:sz w:val="28"/>
          <w:szCs w:val="28"/>
        </w:rPr>
        <w:t>introdução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descrição experimental, resultados</w:t>
      </w:r>
      <w:r>
        <w:rPr>
          <w:rFonts w:ascii="Times New Roman" w:hAnsi="Times New Roman"/>
          <w:sz w:val="28"/>
          <w:szCs w:val="28"/>
        </w:rPr>
        <w:t xml:space="preserve">  e um início da </w:t>
      </w:r>
      <w:r>
        <w:rPr>
          <w:rFonts w:ascii="Times New Roman" w:hAnsi="Times New Roman"/>
          <w:i/>
          <w:iCs/>
          <w:sz w:val="28"/>
          <w:szCs w:val="28"/>
        </w:rPr>
        <w:t xml:space="preserve">análise </w:t>
      </w:r>
      <w:r>
        <w:rPr>
          <w:rFonts w:ascii="Times New Roman" w:hAnsi="Times New Roman"/>
          <w:sz w:val="28"/>
          <w:szCs w:val="28"/>
        </w:rPr>
        <w:t xml:space="preserve">(que inclui obter o expoente para duas configurações das medidas). </w:t>
      </w:r>
      <w:r>
        <w:rPr>
          <w:rFonts w:ascii="Times New Roman" w:hAnsi="Times New Roman"/>
          <w:sz w:val="28"/>
          <w:szCs w:val="28"/>
          <w:u w:val="single"/>
        </w:rPr>
        <w:t xml:space="preserve">Essa parte deve ser entregue </w:t>
      </w:r>
      <w:r w:rsidR="00BC6286">
        <w:rPr>
          <w:rFonts w:ascii="Times New Roman" w:hAnsi="Times New Roman"/>
          <w:sz w:val="28"/>
          <w:szCs w:val="28"/>
          <w:u w:val="single"/>
        </w:rPr>
        <w:t>n</w:t>
      </w:r>
      <w:r>
        <w:rPr>
          <w:rFonts w:ascii="Times New Roman" w:hAnsi="Times New Roman"/>
          <w:sz w:val="28"/>
          <w:szCs w:val="28"/>
          <w:u w:val="single"/>
        </w:rPr>
        <w:t>a próxima aula</w:t>
      </w:r>
      <w:r>
        <w:rPr>
          <w:rFonts w:ascii="Times New Roman" w:hAnsi="Times New Roman"/>
          <w:sz w:val="28"/>
          <w:szCs w:val="28"/>
        </w:rPr>
        <w:t>.</w:t>
      </w:r>
    </w:p>
    <w:p w14:paraId="4CD823C3" w14:textId="77777777" w:rsidR="000E74B3" w:rsidRDefault="000E74B3">
      <w:pPr>
        <w:pStyle w:val="PargrafodaLista"/>
        <w:numPr>
          <w:ilvl w:val="255"/>
          <w:numId w:val="0"/>
        </w:numPr>
        <w:spacing w:beforeLines="50" w:before="120"/>
        <w:ind w:left="363"/>
        <w:jc w:val="both"/>
        <w:rPr>
          <w:rFonts w:ascii="Times New Roman" w:hAnsi="Times New Roman"/>
          <w:sz w:val="16"/>
          <w:szCs w:val="16"/>
        </w:rPr>
      </w:pPr>
    </w:p>
    <w:p w14:paraId="4CD823C4" w14:textId="77777777" w:rsidR="000E74B3" w:rsidRDefault="00000000">
      <w:pPr>
        <w:pStyle w:val="PargrafodaLista"/>
        <w:numPr>
          <w:ilvl w:val="0"/>
          <w:numId w:val="1"/>
        </w:numPr>
        <w:spacing w:beforeLines="100" w:before="240"/>
        <w:ind w:left="737" w:hanging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Para completar o texto (após a segunda aula) devem ser incluídos o texto do </w:t>
      </w:r>
      <w:r>
        <w:rPr>
          <w:rFonts w:ascii="Times New Roman" w:hAnsi="Times New Roman"/>
          <w:i/>
          <w:iCs/>
          <w:sz w:val="28"/>
          <w:szCs w:val="28"/>
        </w:rPr>
        <w:t>resumo</w:t>
      </w:r>
      <w:r>
        <w:rPr>
          <w:rFonts w:ascii="Times New Roman" w:hAnsi="Times New Roman"/>
          <w:sz w:val="28"/>
          <w:szCs w:val="28"/>
        </w:rPr>
        <w:t xml:space="preserve"> (que só deve ser escrito depois de finalizada a análise, já que os resultados devem ser comentados no resumo), o restante dos resultados e da </w:t>
      </w:r>
      <w:r>
        <w:rPr>
          <w:rFonts w:ascii="Times New Roman" w:hAnsi="Times New Roman"/>
          <w:i/>
          <w:iCs/>
          <w:sz w:val="28"/>
          <w:szCs w:val="28"/>
        </w:rPr>
        <w:t>análise</w:t>
      </w:r>
      <w:r>
        <w:rPr>
          <w:rFonts w:ascii="Times New Roman" w:hAnsi="Times New Roman"/>
          <w:sz w:val="28"/>
          <w:szCs w:val="28"/>
        </w:rPr>
        <w:t xml:space="preserve"> de dados (incluindo o expoente dos terceiro e  quarto parâmetros e a obtenção da constante da fórmula proposta através do coeficiente linear de um dos gráficos dilog). Também deve apresentar o item de </w:t>
      </w:r>
      <w:r>
        <w:rPr>
          <w:rFonts w:ascii="Times New Roman" w:hAnsi="Times New Roman"/>
          <w:i/>
          <w:iCs/>
          <w:sz w:val="28"/>
          <w:szCs w:val="28"/>
        </w:rPr>
        <w:t>discussão</w:t>
      </w:r>
      <w:r>
        <w:rPr>
          <w:rFonts w:ascii="Times New Roman" w:hAnsi="Times New Roman"/>
          <w:sz w:val="28"/>
          <w:szCs w:val="28"/>
        </w:rPr>
        <w:t xml:space="preserve"> relativa aos resultados obtidos nas duas aulas e conclusões.</w:t>
      </w:r>
    </w:p>
    <w:p w14:paraId="4CD823C5" w14:textId="77777777" w:rsidR="000E74B3" w:rsidRDefault="000E74B3">
      <w:pPr>
        <w:pStyle w:val="PargrafodaLista"/>
        <w:ind w:left="735"/>
        <w:jc w:val="both"/>
        <w:rPr>
          <w:rFonts w:ascii="Times New Roman" w:hAnsi="Times New Roman"/>
          <w:sz w:val="28"/>
          <w:szCs w:val="28"/>
        </w:rPr>
      </w:pPr>
    </w:p>
    <w:p w14:paraId="4CD823C6" w14:textId="77777777" w:rsidR="000E74B3" w:rsidRDefault="000E74B3">
      <w:pPr>
        <w:rPr>
          <w:rFonts w:ascii="Times New Roman" w:hAnsi="Times New Roman"/>
          <w:sz w:val="24"/>
          <w:szCs w:val="24"/>
        </w:rPr>
      </w:pPr>
    </w:p>
    <w:p w14:paraId="4CD823C7" w14:textId="77777777" w:rsidR="000E74B3" w:rsidRDefault="00000000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4CD823C8" w14:textId="77777777" w:rsidR="000E74B3" w:rsidRDefault="00000000">
      <w:pPr>
        <w:pStyle w:val="NormalWeb"/>
        <w:spacing w:before="134" w:beforeAutospacing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lastRenderedPageBreak/>
        <w:t>Anexo 1</w:t>
      </w:r>
    </w:p>
    <w:p w14:paraId="4CD823C9" w14:textId="77777777" w:rsidR="000E74B3" w:rsidRDefault="000E74B3">
      <w:pPr>
        <w:pStyle w:val="NormalWeb"/>
        <w:spacing w:before="134" w:beforeAutospacing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CD823CA" w14:textId="77777777" w:rsidR="000E74B3" w:rsidRDefault="000E74B3">
      <w:pPr>
        <w:pStyle w:val="NormalWeb"/>
        <w:spacing w:before="134" w:beforeAutospacing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CD823CB" w14:textId="77777777" w:rsidR="000E74B3" w:rsidRDefault="00000000">
      <w:pPr>
        <w:pStyle w:val="NormalWeb"/>
        <w:spacing w:before="134" w:beforeAutospacing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Resumo </w:t>
      </w:r>
    </w:p>
    <w:p w14:paraId="4CD823CC" w14:textId="77777777" w:rsidR="000E74B3" w:rsidRDefault="00000000">
      <w:pPr>
        <w:pStyle w:val="NormalWeb"/>
        <w:spacing w:before="134" w:beforeAutospacing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Texto curto</w:t>
      </w:r>
      <w:r>
        <w:rPr>
          <w:rFonts w:eastAsiaTheme="minorEastAsia"/>
          <w:color w:val="000000" w:themeColor="text1"/>
          <w:sz w:val="28"/>
          <w:szCs w:val="28"/>
        </w:rPr>
        <w:tab/>
        <w:t>indicando os objetivos, método e principais resultados do experimento.</w:t>
      </w:r>
    </w:p>
    <w:p w14:paraId="4CD823CD" w14:textId="77777777" w:rsidR="000E74B3" w:rsidRDefault="00000000">
      <w:pPr>
        <w:pStyle w:val="NormalWeb"/>
        <w:spacing w:before="134" w:beforeAutospacing="0" w:afterAutospacing="0"/>
        <w:ind w:left="547" w:hanging="547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Introdução</w:t>
      </w:r>
    </w:p>
    <w:p w14:paraId="4CD823CE" w14:textId="77777777" w:rsidR="000E74B3" w:rsidRDefault="00000000">
      <w:pPr>
        <w:pStyle w:val="NormalWeb"/>
        <w:spacing w:beforeAutospacing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Apresentação da proposta para o trabalho, explicitando a justificativa e objetivos do experimento. Descrição da parte teórica do fenômeno físico a ser estudado com apresentação de fórmulas e parâmetros a serem usados. Não é para incluir descrição de fórmulas de incertezas...</w:t>
      </w:r>
      <w:bookmarkStart w:id="1" w:name="_Hlk88297525"/>
      <w:bookmarkEnd w:id="1"/>
    </w:p>
    <w:p w14:paraId="4CD823CF" w14:textId="77777777" w:rsidR="000E74B3" w:rsidRDefault="00000000">
      <w:pPr>
        <w:pStyle w:val="NormalWeb"/>
        <w:spacing w:before="134" w:beforeAutospacing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Descrição experimental + Medidas Exp</w:t>
      </w:r>
    </w:p>
    <w:p w14:paraId="4CD823D0" w14:textId="77777777" w:rsidR="000E74B3" w:rsidRDefault="00000000">
      <w:pPr>
        <w:pStyle w:val="NormalWeb"/>
        <w:spacing w:beforeAutospacing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Descrição do arranjo experimental e procedimento para obter as medidas. Apresentação dos cuidados necessários para se realizar as medidas. Apresentação dos dados experimentais medidos bem como as descrições dos equipamentos e incertezas avaliadas.</w:t>
      </w:r>
    </w:p>
    <w:p w14:paraId="4CD823D1" w14:textId="77777777" w:rsidR="000E74B3" w:rsidRDefault="00000000">
      <w:pPr>
        <w:pStyle w:val="NormalWeb"/>
        <w:spacing w:before="134" w:beforeAutospacing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Análise de dados</w:t>
      </w:r>
    </w:p>
    <w:p w14:paraId="4CD823D2" w14:textId="77777777" w:rsidR="000E74B3" w:rsidRDefault="00000000">
      <w:pPr>
        <w:pStyle w:val="NormalWeb"/>
        <w:spacing w:beforeAutospacing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Descrição dos cálculos usados para obter as informações necessárias incluindo cálculos de incertezas, gráficos e simulações. Fórmulas usadas nos cálculos devem aparecer explicitamente no texto. </w:t>
      </w:r>
    </w:p>
    <w:p w14:paraId="4CD823D3" w14:textId="77777777" w:rsidR="000E74B3" w:rsidRDefault="00000000">
      <w:pPr>
        <w:pStyle w:val="NormalWeb"/>
        <w:spacing w:before="134" w:beforeAutospacing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Discussão e conclusões</w:t>
      </w:r>
    </w:p>
    <w:p w14:paraId="4CD823D4" w14:textId="77777777" w:rsidR="000E74B3" w:rsidRDefault="00000000">
      <w:pPr>
        <w:pStyle w:val="NormalWeb"/>
        <w:spacing w:beforeAutospacing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Comparação com valores ou modelos teóricos esperados, comparação de resultados usando métodos distintos. Críticas quando aos resultados, método e incertezas. Eventual resposta a proposta do trabalho apresentada na introdução. </w:t>
      </w:r>
    </w:p>
    <w:p w14:paraId="4CD823D5" w14:textId="77777777" w:rsidR="000E74B3" w:rsidRDefault="000E74B3">
      <w:pPr>
        <w:rPr>
          <w:rFonts w:ascii="Times New Roman" w:hAnsi="Times New Roman"/>
          <w:sz w:val="28"/>
          <w:szCs w:val="28"/>
          <w:u w:val="single"/>
        </w:rPr>
      </w:pPr>
    </w:p>
    <w:p w14:paraId="4CD823D6" w14:textId="77777777" w:rsidR="000E74B3" w:rsidRDefault="0000000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Para uma descrição mais detalhada recomendamos a leitura do arquivo na opção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“Como elaborar um relatório”</w:t>
      </w:r>
      <w:r>
        <w:rPr>
          <w:rFonts w:ascii="Times New Roman" w:hAnsi="Times New Roman"/>
          <w:sz w:val="28"/>
          <w:szCs w:val="28"/>
          <w:u w:val="single"/>
        </w:rPr>
        <w:t xml:space="preserve"> disponibilizado na página inicial da disciplina</w:t>
      </w:r>
    </w:p>
    <w:sectPr w:rsidR="000E74B3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CB4"/>
    <w:multiLevelType w:val="multilevel"/>
    <w:tmpl w:val="3C5B2CB4"/>
    <w:lvl w:ilvl="0">
      <w:start w:val="1"/>
      <w:numFmt w:val="decimal"/>
      <w:lvlText w:val="%1)"/>
      <w:lvlJc w:val="left"/>
      <w:pPr>
        <w:tabs>
          <w:tab w:val="left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42600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D6"/>
    <w:rsid w:val="00005D9F"/>
    <w:rsid w:val="000E74B3"/>
    <w:rsid w:val="00223DBC"/>
    <w:rsid w:val="006170D6"/>
    <w:rsid w:val="007F2B3B"/>
    <w:rsid w:val="009C01B4"/>
    <w:rsid w:val="00B1543C"/>
    <w:rsid w:val="00BC5A24"/>
    <w:rsid w:val="00BC6286"/>
    <w:rsid w:val="00C747EE"/>
    <w:rsid w:val="00DB6E07"/>
    <w:rsid w:val="00EB5BB2"/>
    <w:rsid w:val="0DC25399"/>
    <w:rsid w:val="0E7C45B7"/>
    <w:rsid w:val="10803E90"/>
    <w:rsid w:val="215C688C"/>
    <w:rsid w:val="2AA7004F"/>
    <w:rsid w:val="3C623D88"/>
    <w:rsid w:val="59651C4D"/>
    <w:rsid w:val="649A57C0"/>
    <w:rsid w:val="7E9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370"/>
  <w15:docId w15:val="{0624DF31-02CA-4557-8C68-2027FD7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Numeraodelinhas">
    <w:name w:val="Numeração de linhas"/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rPr>
      <w:sz w:val="22"/>
      <w:szCs w:val="22"/>
      <w:lang w:val="pt-BR"/>
    </w:rPr>
  </w:style>
  <w:style w:type="paragraph" w:styleId="Reviso">
    <w:name w:val="Revision"/>
    <w:hidden/>
    <w:uiPriority w:val="99"/>
    <w:semiHidden/>
    <w:rsid w:val="00BC6286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8370-40CD-4A1A-8E1F-58196BC5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3007</Characters>
  <Application>Microsoft Office Word</Application>
  <DocSecurity>0</DocSecurity>
  <Lines>25</Lines>
  <Paragraphs>7</Paragraphs>
  <ScaleCrop>false</ScaleCrop>
  <Company>DFN - IFUSP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Nemitala</dc:creator>
  <cp:lastModifiedBy>Paula Allegro</cp:lastModifiedBy>
  <cp:revision>9</cp:revision>
  <cp:lastPrinted>2023-06-20T11:25:00Z</cp:lastPrinted>
  <dcterms:created xsi:type="dcterms:W3CDTF">2022-08-04T20:14:00Z</dcterms:created>
  <dcterms:modified xsi:type="dcterms:W3CDTF">2023-06-21T11:06:00Z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F4D14959CA8E4B69A62577473DB0C748</vt:lpwstr>
  </property>
</Properties>
</file>