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3C617B" w:rsidRPr="00231CD8" w14:paraId="3C4EE139" w14:textId="77777777" w:rsidTr="00643561">
        <w:trPr>
          <w:trHeight w:val="843"/>
        </w:trPr>
        <w:tc>
          <w:tcPr>
            <w:tcW w:w="9109" w:type="dxa"/>
          </w:tcPr>
          <w:p w14:paraId="73E0FEC3" w14:textId="61816F16" w:rsidR="0096798E" w:rsidRPr="003C617B" w:rsidRDefault="00772A12" w:rsidP="00105577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 w:cstheme="minorHAnsi"/>
                <w:b/>
                <w:szCs w:val="24"/>
                <w:lang w:val="en-US"/>
              </w:rPr>
            </w:pP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COURSE </w:t>
            </w:r>
            <w:r w:rsidR="001D22AE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PROGRAM </w:t>
            </w:r>
          </w:p>
          <w:p w14:paraId="5781554F" w14:textId="5E4357D0" w:rsidR="00F2617F" w:rsidRPr="003C617B" w:rsidRDefault="001F2CD4" w:rsidP="00105577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 w:cstheme="minorHAnsi"/>
                <w:b/>
                <w:szCs w:val="24"/>
                <w:lang w:val="en-US"/>
              </w:rPr>
            </w:pP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>DIN044</w:t>
            </w:r>
            <w:r w:rsidR="00231CD8">
              <w:rPr>
                <w:rFonts w:ascii="Cambria" w:hAnsi="Cambria" w:cstheme="minorHAnsi"/>
                <w:b/>
                <w:szCs w:val="24"/>
                <w:lang w:val="en-US"/>
              </w:rPr>
              <w:t>5</w:t>
            </w: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  <w:r w:rsidR="00F2617F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– </w:t>
            </w:r>
            <w:r w:rsidR="00231CD8">
              <w:rPr>
                <w:rFonts w:ascii="Cambria" w:hAnsi="Cambria" w:cstheme="minorHAnsi"/>
                <w:b/>
                <w:szCs w:val="24"/>
                <w:lang w:val="en-US"/>
              </w:rPr>
              <w:t>INTERNATIONAL RELATIONS OF LAW</w:t>
            </w:r>
            <w:r w:rsidR="00BA639B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</w:p>
          <w:p w14:paraId="17B2AACB" w14:textId="5CFD2F1F" w:rsidR="009E2A70" w:rsidRPr="003C617B" w:rsidRDefault="001D22AE" w:rsidP="00105577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 w:cstheme="minorHAnsi"/>
                <w:b/>
                <w:szCs w:val="24"/>
                <w:lang w:val="en-US"/>
              </w:rPr>
            </w:pP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>SEMESTER</w:t>
            </w:r>
            <w:r w:rsidR="0096798E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  <w:r w:rsidR="00231CD8">
              <w:rPr>
                <w:rFonts w:ascii="Cambria" w:hAnsi="Cambria" w:cstheme="minorHAnsi"/>
                <w:b/>
                <w:szCs w:val="24"/>
                <w:lang w:val="en-US"/>
              </w:rPr>
              <w:t>1</w:t>
            </w:r>
            <w:r w:rsidR="0096798E" w:rsidRPr="003C617B">
              <w:rPr>
                <w:rFonts w:ascii="Cambria" w:hAnsi="Cambria" w:cstheme="minorHAnsi"/>
                <w:b/>
                <w:szCs w:val="24"/>
                <w:lang w:val="en-US"/>
              </w:rPr>
              <w:t>/202</w:t>
            </w:r>
            <w:r w:rsidR="00CA07B0">
              <w:rPr>
                <w:rFonts w:ascii="Cambria" w:hAnsi="Cambria" w:cstheme="minorHAnsi"/>
                <w:b/>
                <w:szCs w:val="24"/>
                <w:lang w:val="en-US"/>
              </w:rPr>
              <w:t>3</w:t>
            </w:r>
          </w:p>
        </w:tc>
      </w:tr>
    </w:tbl>
    <w:p w14:paraId="39231961" w14:textId="77777777" w:rsidR="00345E06" w:rsidRPr="003C617B" w:rsidRDefault="00345E06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3C617B" w:rsidRPr="00783C23" w14:paraId="759A2FB1" w14:textId="77777777" w:rsidTr="00345E06">
        <w:trPr>
          <w:trHeight w:val="3684"/>
        </w:trPr>
        <w:tc>
          <w:tcPr>
            <w:tcW w:w="9099" w:type="dxa"/>
          </w:tcPr>
          <w:p w14:paraId="71A729B6" w14:textId="42BF1750" w:rsidR="00345E06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</w:rPr>
            </w:pPr>
            <w:r w:rsidRPr="00DF4A47">
              <w:rPr>
                <w:rFonts w:ascii="Cambria" w:hAnsi="Cambria" w:cstheme="minorHAnsi"/>
                <w:b/>
                <w:szCs w:val="24"/>
              </w:rPr>
              <w:t>PROFESSOR</w:t>
            </w:r>
            <w:r w:rsidR="00345E06" w:rsidRPr="00DF4A47">
              <w:rPr>
                <w:rFonts w:ascii="Cambria" w:hAnsi="Cambria" w:cstheme="minorHAnsi"/>
                <w:b/>
                <w:szCs w:val="24"/>
              </w:rPr>
              <w:t>:</w:t>
            </w:r>
            <w:r w:rsidR="00345E06" w:rsidRPr="00DF4A47">
              <w:rPr>
                <w:rFonts w:ascii="Cambria" w:hAnsi="Cambria" w:cstheme="minorHAnsi"/>
                <w:szCs w:val="24"/>
              </w:rPr>
              <w:t xml:space="preserve"> Prof. Dr. Alberto do Amaral Junior</w:t>
            </w:r>
          </w:p>
          <w:p w14:paraId="34F81D3C" w14:textId="08B0068E" w:rsidR="00345E06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DF4A47">
              <w:rPr>
                <w:rFonts w:ascii="Cambria" w:hAnsi="Cambria" w:cstheme="minorHAnsi"/>
                <w:szCs w:val="24"/>
              </w:rPr>
              <w:t xml:space="preserve">                         </w:t>
            </w:r>
            <w:r w:rsidR="001D22AE" w:rsidRPr="00DF4A47">
              <w:rPr>
                <w:rFonts w:ascii="Cambria" w:hAnsi="Cambria" w:cstheme="minorHAnsi"/>
                <w:szCs w:val="24"/>
              </w:rPr>
              <w:t xml:space="preserve">   </w:t>
            </w:r>
            <w:r w:rsidR="001D22AE" w:rsidRPr="00DF4A47">
              <w:rPr>
                <w:rFonts w:ascii="Cambria" w:hAnsi="Cambria" w:cstheme="minorHAnsi"/>
                <w:szCs w:val="24"/>
                <w:lang w:val="en-US"/>
              </w:rPr>
              <w:t>Associate Professor at the Faculty of Law / USP</w:t>
            </w:r>
          </w:p>
          <w:p w14:paraId="2D8652DA" w14:textId="77777777" w:rsidR="00345E06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</w:p>
          <w:p w14:paraId="199EF044" w14:textId="0DF7F9D7" w:rsidR="001D22AE" w:rsidRPr="00EE488A" w:rsidRDefault="00EE31E8" w:rsidP="00105577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  <w:r w:rsidRPr="00EE488A">
              <w:rPr>
                <w:rFonts w:ascii="Cambria" w:hAnsi="Cambria" w:cstheme="minorHAnsi"/>
                <w:b/>
                <w:szCs w:val="24"/>
              </w:rPr>
              <w:t>TEACHING ASSISTANTS</w:t>
            </w:r>
            <w:r w:rsidR="0096798E" w:rsidRPr="00EE488A">
              <w:rPr>
                <w:rFonts w:ascii="Cambria" w:hAnsi="Cambria" w:cstheme="minorHAnsi"/>
                <w:b/>
                <w:szCs w:val="24"/>
              </w:rPr>
              <w:t xml:space="preserve">: </w:t>
            </w:r>
            <w:r w:rsidR="00D82C58" w:rsidRPr="00EE488A">
              <w:rPr>
                <w:rFonts w:ascii="Cambria" w:hAnsi="Cambria" w:cstheme="minorHAnsi"/>
                <w:szCs w:val="24"/>
              </w:rPr>
              <w:t xml:space="preserve">Ana </w:t>
            </w:r>
            <w:r w:rsidR="00A17E39" w:rsidRPr="00EE488A">
              <w:rPr>
                <w:rFonts w:ascii="Cambria" w:hAnsi="Cambria" w:cstheme="minorHAnsi"/>
                <w:szCs w:val="24"/>
              </w:rPr>
              <w:t xml:space="preserve">Carolina </w:t>
            </w:r>
            <w:r w:rsidR="00D82C58" w:rsidRPr="00EE488A">
              <w:rPr>
                <w:rFonts w:ascii="Cambria" w:hAnsi="Cambria" w:cstheme="minorHAnsi"/>
                <w:szCs w:val="24"/>
              </w:rPr>
              <w:t>Cazetta</w:t>
            </w:r>
            <w:r w:rsidR="0096798E" w:rsidRPr="00EE488A">
              <w:rPr>
                <w:rFonts w:ascii="Cambria" w:hAnsi="Cambria" w:cstheme="minorHAnsi"/>
                <w:szCs w:val="24"/>
              </w:rPr>
              <w:t>,</w:t>
            </w:r>
            <w:r w:rsidR="002A15A1" w:rsidRPr="00EE488A">
              <w:rPr>
                <w:rFonts w:ascii="Cambria" w:hAnsi="Cambria" w:cstheme="minorHAnsi"/>
                <w:szCs w:val="24"/>
              </w:rPr>
              <w:t xml:space="preserve"> Lucas Biasetton, Mariana </w:t>
            </w:r>
            <w:r w:rsidR="002B5668">
              <w:rPr>
                <w:rFonts w:ascii="Cambria" w:hAnsi="Cambria" w:cstheme="minorHAnsi"/>
                <w:szCs w:val="24"/>
              </w:rPr>
              <w:t>V</w:t>
            </w:r>
            <w:r w:rsidR="002A15A1" w:rsidRPr="00EE488A">
              <w:rPr>
                <w:rFonts w:ascii="Cambria" w:hAnsi="Cambria" w:cstheme="minorHAnsi"/>
                <w:szCs w:val="24"/>
              </w:rPr>
              <w:t>illa Nova, T</w:t>
            </w:r>
            <w:r w:rsidR="00EE488A" w:rsidRPr="00EE488A">
              <w:rPr>
                <w:rFonts w:ascii="Cambria" w:hAnsi="Cambria" w:cstheme="minorHAnsi"/>
                <w:szCs w:val="24"/>
              </w:rPr>
              <w:t>háli</w:t>
            </w:r>
            <w:r w:rsidR="00EE488A">
              <w:rPr>
                <w:rFonts w:ascii="Cambria" w:hAnsi="Cambria" w:cstheme="minorHAnsi"/>
                <w:szCs w:val="24"/>
              </w:rPr>
              <w:t xml:space="preserve">s Andrade, Tiago </w:t>
            </w:r>
            <w:r w:rsidR="00504DF3">
              <w:rPr>
                <w:rFonts w:ascii="Cambria" w:hAnsi="Cambria" w:cstheme="minorHAnsi"/>
                <w:szCs w:val="24"/>
              </w:rPr>
              <w:t>Set</w:t>
            </w:r>
            <w:r w:rsidR="00EE488A">
              <w:rPr>
                <w:rFonts w:ascii="Cambria" w:hAnsi="Cambria" w:cstheme="minorHAnsi"/>
                <w:szCs w:val="24"/>
              </w:rPr>
              <w:t>e, Thiago</w:t>
            </w:r>
            <w:r w:rsidR="0096798E" w:rsidRPr="00EE488A">
              <w:rPr>
                <w:rFonts w:ascii="Cambria" w:hAnsi="Cambria" w:cstheme="minorHAnsi"/>
                <w:szCs w:val="24"/>
              </w:rPr>
              <w:t xml:space="preserve"> </w:t>
            </w:r>
            <w:r w:rsidR="00504DF3">
              <w:rPr>
                <w:rFonts w:ascii="Cambria" w:hAnsi="Cambria" w:cstheme="minorHAnsi"/>
                <w:szCs w:val="24"/>
              </w:rPr>
              <w:t>Megale</w:t>
            </w:r>
          </w:p>
          <w:p w14:paraId="152536B0" w14:textId="49BFD7E5" w:rsidR="00345E06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2B5668">
              <w:rPr>
                <w:rFonts w:ascii="Cambria" w:hAnsi="Cambria" w:cstheme="minorHAnsi"/>
                <w:b/>
                <w:szCs w:val="24"/>
              </w:rPr>
              <w:t xml:space="preserve">                       </w:t>
            </w:r>
            <w:r w:rsidR="00EE31E8" w:rsidRPr="002B5668">
              <w:rPr>
                <w:rFonts w:ascii="Cambria" w:hAnsi="Cambria" w:cstheme="minorHAnsi"/>
                <w:b/>
                <w:szCs w:val="24"/>
              </w:rPr>
              <w:t xml:space="preserve">                          </w:t>
            </w:r>
            <w:r w:rsidRPr="002B5668">
              <w:rPr>
                <w:rFonts w:ascii="Cambria" w:hAnsi="Cambria" w:cstheme="minorHAnsi"/>
                <w:b/>
                <w:szCs w:val="24"/>
              </w:rPr>
              <w:t xml:space="preserve">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Master's </w:t>
            </w:r>
            <w:r w:rsidR="00504DF3">
              <w:rPr>
                <w:rFonts w:ascii="Cambria" w:hAnsi="Cambria" w:cstheme="minorHAnsi"/>
                <w:szCs w:val="24"/>
                <w:lang w:val="en-US"/>
              </w:rPr>
              <w:t xml:space="preserve">and PHD’s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students </w:t>
            </w:r>
            <w:r w:rsidR="00962B57" w:rsidRPr="00DF4A47">
              <w:rPr>
                <w:rFonts w:ascii="Cambria" w:hAnsi="Cambria" w:cstheme="minorHAnsi"/>
                <w:szCs w:val="24"/>
                <w:lang w:val="en-US"/>
              </w:rPr>
              <w:t>of Public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 International Law</w:t>
            </w:r>
          </w:p>
          <w:p w14:paraId="4FAFA7F9" w14:textId="77777777" w:rsidR="00345E06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</w:p>
          <w:p w14:paraId="5967E86E" w14:textId="17E3694B" w:rsidR="001D22AE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DF4A47">
              <w:rPr>
                <w:rFonts w:ascii="Cambria" w:hAnsi="Cambria" w:cstheme="minorHAnsi"/>
                <w:b/>
                <w:szCs w:val="24"/>
                <w:lang w:val="en-US"/>
              </w:rPr>
              <w:t>DAY AND HOUR</w:t>
            </w:r>
            <w:r w:rsidR="00345E06" w:rsidRPr="00DF4A47">
              <w:rPr>
                <w:rFonts w:ascii="Cambria" w:hAnsi="Cambria" w:cstheme="minorHAnsi"/>
                <w:b/>
                <w:szCs w:val="24"/>
                <w:lang w:val="en-US"/>
              </w:rPr>
              <w:t xml:space="preserve">: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on Fridays, from </w:t>
            </w:r>
            <w:r w:rsidR="004060DA">
              <w:rPr>
                <w:rFonts w:ascii="Cambria" w:hAnsi="Cambria" w:cstheme="minorHAnsi"/>
                <w:szCs w:val="24"/>
                <w:lang w:val="en-US"/>
              </w:rPr>
              <w:t>7:25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 am to </w:t>
            </w:r>
            <w:r w:rsidR="004060DA">
              <w:rPr>
                <w:rFonts w:ascii="Cambria" w:hAnsi="Cambria" w:cstheme="minorHAnsi"/>
                <w:szCs w:val="24"/>
                <w:lang w:val="en-US"/>
              </w:rPr>
              <w:t>09:00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 am </w:t>
            </w:r>
          </w:p>
          <w:p w14:paraId="20CBD17A" w14:textId="2AB3236D" w:rsidR="00345E06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DF4A47">
              <w:rPr>
                <w:rFonts w:ascii="Cambria" w:hAnsi="Cambria" w:cstheme="minorHAnsi"/>
                <w:b/>
                <w:szCs w:val="24"/>
                <w:lang w:val="en-US"/>
              </w:rPr>
              <w:t xml:space="preserve">                                 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(starts on 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17/03/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>202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3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; ends on 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14/07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>/202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3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>)</w:t>
            </w:r>
            <w:r w:rsidR="00345E06" w:rsidRPr="00DF4A47">
              <w:rPr>
                <w:rFonts w:ascii="Cambria" w:hAnsi="Cambria" w:cstheme="minorHAnsi"/>
                <w:szCs w:val="24"/>
                <w:lang w:val="en-US"/>
              </w:rPr>
              <w:t xml:space="preserve"> </w:t>
            </w:r>
          </w:p>
          <w:p w14:paraId="462FFCE0" w14:textId="77777777" w:rsidR="00A305B8" w:rsidRPr="00DF4A47" w:rsidRDefault="00A305B8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</w:p>
          <w:p w14:paraId="2342B1B3" w14:textId="1CEB6911" w:rsidR="00635B33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rPr>
                <w:rStyle w:val="Hyperlink"/>
                <w:rFonts w:ascii="Cambria" w:hAnsi="Cambria" w:cstheme="minorHAnsi"/>
                <w:b/>
                <w:color w:val="auto"/>
                <w:szCs w:val="24"/>
                <w:u w:val="none"/>
                <w:lang w:val="en-US"/>
              </w:rPr>
            </w:pPr>
            <w:r w:rsidRPr="00DF4A47">
              <w:rPr>
                <w:rFonts w:ascii="Cambria" w:hAnsi="Cambria" w:cstheme="minorHAnsi"/>
                <w:b/>
                <w:szCs w:val="24"/>
                <w:lang w:val="en-US"/>
              </w:rPr>
              <w:t>MOODLE:</w:t>
            </w:r>
            <w:r w:rsidR="00643561" w:rsidRPr="00DF4A47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  <w:hyperlink r:id="rId8" w:history="1">
              <w:r w:rsidR="00635B33" w:rsidRPr="00DF4A47">
                <w:rPr>
                  <w:rStyle w:val="Hyperlink"/>
                  <w:rFonts w:ascii="Cambria" w:hAnsi="Cambria" w:cstheme="minorHAnsi"/>
                  <w:color w:val="auto"/>
                  <w:szCs w:val="24"/>
                  <w:lang w:val="en-US"/>
                </w:rPr>
                <w:t>https://edisciplinas.usp.br/acessar/</w:t>
              </w:r>
            </w:hyperlink>
            <w:r w:rsidR="00635B33" w:rsidRPr="00DF4A47">
              <w:rPr>
                <w:rStyle w:val="Hyperlink"/>
                <w:rFonts w:ascii="Cambria" w:hAnsi="Cambria" w:cstheme="minorHAnsi"/>
                <w:color w:val="auto"/>
                <w:szCs w:val="24"/>
                <w:lang w:val="en-US"/>
              </w:rPr>
              <w:t xml:space="preserve"> </w:t>
            </w:r>
          </w:p>
          <w:p w14:paraId="002132DF" w14:textId="77777777" w:rsidR="00A305B8" w:rsidRDefault="00A305B8" w:rsidP="008A6A7A">
            <w:pPr>
              <w:shd w:val="clear" w:color="auto" w:fill="FFFFFF" w:themeFill="background1"/>
              <w:spacing w:line="276" w:lineRule="auto"/>
              <w:rPr>
                <w:rFonts w:ascii="Cambria" w:hAnsi="Cambria" w:cstheme="minorHAnsi"/>
                <w:b/>
                <w:szCs w:val="24"/>
                <w:lang w:val="en-US"/>
              </w:rPr>
            </w:pPr>
          </w:p>
          <w:p w14:paraId="22C4DE8B" w14:textId="1EAD79AA" w:rsidR="004060DA" w:rsidRPr="00A755CB" w:rsidRDefault="004060DA" w:rsidP="00105577">
            <w:pPr>
              <w:shd w:val="clear" w:color="auto" w:fill="FFFFFF" w:themeFill="background1"/>
              <w:spacing w:line="276" w:lineRule="auto"/>
              <w:ind w:left="27"/>
              <w:rPr>
                <w:rFonts w:ascii="Cambria" w:hAnsi="Cambria" w:cstheme="minorHAnsi"/>
                <w:szCs w:val="24"/>
                <w:lang w:val="en-US"/>
              </w:rPr>
            </w:pPr>
          </w:p>
        </w:tc>
      </w:tr>
    </w:tbl>
    <w:p w14:paraId="37249828" w14:textId="77777777" w:rsidR="00DF3EDD" w:rsidRPr="00956795" w:rsidRDefault="0043715C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956795">
        <w:rPr>
          <w:rFonts w:ascii="Cambria" w:hAnsi="Cambria" w:cstheme="minorHAnsi"/>
          <w:szCs w:val="24"/>
          <w:lang w:val="en-US"/>
        </w:rPr>
        <w:t xml:space="preserve">  </w:t>
      </w:r>
      <w:r w:rsidR="00DF3EDD" w:rsidRPr="00956795">
        <w:rPr>
          <w:rFonts w:ascii="Cambria" w:hAnsi="Cambria" w:cstheme="minorHAnsi"/>
          <w:szCs w:val="24"/>
          <w:lang w:val="en-US"/>
        </w:rPr>
        <w:t xml:space="preserve"> </w:t>
      </w:r>
      <w:r w:rsidR="008E07F4" w:rsidRPr="00956795">
        <w:rPr>
          <w:rFonts w:ascii="Cambria" w:hAnsi="Cambria" w:cstheme="minorHAnsi"/>
          <w:szCs w:val="24"/>
          <w:lang w:val="en-US"/>
        </w:rPr>
        <w:t xml:space="preserve">  </w:t>
      </w:r>
    </w:p>
    <w:p w14:paraId="11EDFDF1" w14:textId="77777777" w:rsidR="00A305B8" w:rsidRPr="00956795" w:rsidRDefault="00A305B8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7233BDFF" w14:textId="62049990" w:rsidR="00DF3EDD" w:rsidRPr="00956795" w:rsidRDefault="001D22AE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956795">
        <w:rPr>
          <w:rFonts w:ascii="Cambria" w:hAnsi="Cambria" w:cstheme="minorHAnsi"/>
          <w:b/>
          <w:szCs w:val="24"/>
          <w:lang w:val="en-US"/>
        </w:rPr>
        <w:t>PRESENTATION OF THE COURSE</w:t>
      </w:r>
    </w:p>
    <w:p w14:paraId="460CC95C" w14:textId="77777777" w:rsidR="00C838E4" w:rsidRPr="00956795" w:rsidRDefault="00C838E4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0A51078A" w14:textId="76282FA8" w:rsidR="00956795" w:rsidRDefault="00956795" w:rsidP="00105577">
      <w:pPr>
        <w:spacing w:line="276" w:lineRule="auto"/>
        <w:jc w:val="both"/>
        <w:rPr>
          <w:rFonts w:ascii="Cambria" w:hAnsi="Cambria"/>
          <w:szCs w:val="24"/>
          <w:lang w:val="en-US"/>
        </w:rPr>
      </w:pPr>
      <w:r>
        <w:rPr>
          <w:rFonts w:ascii="Cambria" w:hAnsi="Cambria"/>
          <w:szCs w:val="24"/>
          <w:lang w:val="en-US"/>
        </w:rPr>
        <w:t xml:space="preserve">In this Course the students will learn about </w:t>
      </w:r>
      <w:r w:rsidR="008A6A7A">
        <w:rPr>
          <w:rFonts w:ascii="Cambria" w:hAnsi="Cambria"/>
          <w:szCs w:val="24"/>
          <w:lang w:val="en-US"/>
        </w:rPr>
        <w:t>human rights</w:t>
      </w:r>
      <w:r>
        <w:rPr>
          <w:rFonts w:ascii="Cambria" w:hAnsi="Cambria"/>
          <w:szCs w:val="24"/>
          <w:lang w:val="en-US"/>
        </w:rPr>
        <w:t xml:space="preserve">, use of force, </w:t>
      </w:r>
      <w:r w:rsidR="008A6A7A">
        <w:rPr>
          <w:rFonts w:ascii="Cambria" w:hAnsi="Cambria"/>
          <w:szCs w:val="24"/>
          <w:lang w:val="en-US"/>
        </w:rPr>
        <w:t xml:space="preserve">MERCOSUL, and </w:t>
      </w:r>
      <w:r w:rsidR="002E253B" w:rsidRPr="002E253B">
        <w:rPr>
          <w:rFonts w:ascii="Cambria" w:hAnsi="Cambria"/>
          <w:szCs w:val="24"/>
          <w:lang w:val="en-US"/>
        </w:rPr>
        <w:t>peaceful settlement of disputes</w:t>
      </w:r>
      <w:r>
        <w:rPr>
          <w:rFonts w:ascii="Cambria" w:hAnsi="Cambria"/>
          <w:szCs w:val="24"/>
          <w:lang w:val="en-US"/>
        </w:rPr>
        <w:t xml:space="preserve"> in international relations, through documental and jurisprudential analysis, as well as current cases.</w:t>
      </w:r>
    </w:p>
    <w:p w14:paraId="6903CFC0" w14:textId="28576792" w:rsidR="00F741B6" w:rsidRPr="00956795" w:rsidRDefault="00F741B6" w:rsidP="00105577">
      <w:pPr>
        <w:spacing w:line="276" w:lineRule="auto"/>
        <w:jc w:val="both"/>
        <w:rPr>
          <w:rFonts w:ascii="Cambria" w:hAnsi="Cambria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The classes are composed of 3 moments: 1) Explanation by the Professor; 2) Presentation of a dynamic material (videos, conferences etc); 3) Case study debated by the class and monitored by the Teaching Assistants.</w:t>
      </w:r>
    </w:p>
    <w:p w14:paraId="40270260" w14:textId="77777777" w:rsidR="00353D37" w:rsidRPr="003C617B" w:rsidRDefault="00353D37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3DB247E3" w14:textId="65A61510" w:rsidR="00643561" w:rsidRPr="003C617B" w:rsidRDefault="00FE618E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EVALUATION</w:t>
      </w:r>
    </w:p>
    <w:p w14:paraId="2F82FB54" w14:textId="77777777" w:rsidR="00353D37" w:rsidRPr="003C617B" w:rsidRDefault="00353D37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2A544938" w14:textId="32AE1174" w:rsidR="00B226F5" w:rsidRPr="003C617B" w:rsidRDefault="00FE618E" w:rsidP="00105577">
      <w:pPr>
        <w:spacing w:line="276" w:lineRule="auto"/>
        <w:ind w:firstLine="360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The final grade of the student will be composed of:</w:t>
      </w:r>
    </w:p>
    <w:p w14:paraId="7E89AD00" w14:textId="77777777" w:rsidR="0043715C" w:rsidRPr="003C617B" w:rsidRDefault="0043715C" w:rsidP="00105577">
      <w:pPr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02BEDA08" w14:textId="00BFEE50" w:rsidR="0043715C" w:rsidRPr="003C617B" w:rsidRDefault="00FE618E" w:rsidP="00105577">
      <w:pPr>
        <w:pStyle w:val="PargrafodaLista"/>
        <w:numPr>
          <w:ilvl w:val="0"/>
          <w:numId w:val="2"/>
        </w:num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Oral participation in classes:</w:t>
      </w:r>
      <w:r w:rsidRPr="003C617B">
        <w:rPr>
          <w:rFonts w:ascii="Cambria" w:hAnsi="Cambria" w:cstheme="minorHAnsi"/>
          <w:szCs w:val="24"/>
          <w:lang w:val="en-US"/>
        </w:rPr>
        <w:t xml:space="preserve"> </w:t>
      </w:r>
      <w:r w:rsidRPr="003C617B">
        <w:rPr>
          <w:rFonts w:ascii="Cambria" w:hAnsi="Cambria" w:cstheme="minorHAnsi"/>
          <w:szCs w:val="24"/>
          <w:u w:val="single"/>
          <w:lang w:val="en-US"/>
        </w:rPr>
        <w:t>25% of the final grade</w:t>
      </w:r>
      <w:r w:rsidRPr="003C617B">
        <w:rPr>
          <w:rFonts w:ascii="Cambria" w:hAnsi="Cambria" w:cstheme="minorHAnsi"/>
          <w:szCs w:val="24"/>
          <w:lang w:val="en-US"/>
        </w:rPr>
        <w:t>.</w:t>
      </w:r>
    </w:p>
    <w:p w14:paraId="5E26129B" w14:textId="337C5D63" w:rsidR="00FE618E" w:rsidRPr="003C617B" w:rsidRDefault="00FE618E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 xml:space="preserve">The oral presentation of students in classes is encouraged </w:t>
      </w:r>
      <w:r w:rsidR="00956795" w:rsidRPr="003C617B">
        <w:rPr>
          <w:rFonts w:ascii="Cambria" w:hAnsi="Cambria" w:cstheme="minorHAnsi"/>
          <w:szCs w:val="24"/>
          <w:lang w:val="en-US"/>
        </w:rPr>
        <w:t>to</w:t>
      </w:r>
      <w:r w:rsidRPr="003C617B">
        <w:rPr>
          <w:rFonts w:ascii="Cambria" w:hAnsi="Cambria" w:cstheme="minorHAnsi"/>
          <w:szCs w:val="24"/>
          <w:lang w:val="en-US"/>
        </w:rPr>
        <w:t xml:space="preserve"> provide a space for the collective c</w:t>
      </w:r>
      <w:r w:rsidR="002835A5" w:rsidRPr="003C617B">
        <w:rPr>
          <w:rFonts w:ascii="Cambria" w:hAnsi="Cambria" w:cstheme="minorHAnsi"/>
          <w:szCs w:val="24"/>
          <w:lang w:val="en-US"/>
        </w:rPr>
        <w:t>onstruction of learning. In this sense,</w:t>
      </w:r>
      <w:r w:rsidRPr="003C617B">
        <w:rPr>
          <w:rFonts w:ascii="Cambria" w:hAnsi="Cambria" w:cstheme="minorHAnsi"/>
          <w:szCs w:val="24"/>
          <w:lang w:val="en-US"/>
        </w:rPr>
        <w:t xml:space="preserve"> students' proactive participation in the debates of the proposed cases will also be scored, which will occur during the semester of the course.</w:t>
      </w:r>
    </w:p>
    <w:p w14:paraId="32E0C73E" w14:textId="77777777" w:rsidR="00B226F5" w:rsidRPr="003C617B" w:rsidRDefault="00B226F5" w:rsidP="00105577">
      <w:pPr>
        <w:pStyle w:val="PargrafodaLista"/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744876B4" w14:textId="108F56FE" w:rsidR="008B42B6" w:rsidRPr="003C617B" w:rsidRDefault="008B42B6" w:rsidP="00105577">
      <w:pPr>
        <w:pStyle w:val="PargrafodaLista"/>
        <w:numPr>
          <w:ilvl w:val="0"/>
          <w:numId w:val="2"/>
        </w:num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 xml:space="preserve">Moot Court | </w:t>
      </w:r>
      <w:r w:rsidR="00FE618E" w:rsidRPr="003C617B">
        <w:rPr>
          <w:rFonts w:ascii="Cambria" w:hAnsi="Cambria" w:cstheme="minorHAnsi"/>
          <w:b/>
          <w:szCs w:val="24"/>
          <w:lang w:val="en-US"/>
        </w:rPr>
        <w:t>Dynamics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: </w:t>
      </w:r>
      <w:r w:rsidR="00FE618E" w:rsidRPr="003C617B">
        <w:rPr>
          <w:rFonts w:ascii="Cambria" w:hAnsi="Cambria" w:cstheme="minorHAnsi"/>
          <w:szCs w:val="24"/>
          <w:u w:val="single"/>
          <w:lang w:val="en-US"/>
        </w:rPr>
        <w:t>25% of the final grade</w:t>
      </w:r>
      <w:r w:rsidR="00FE618E" w:rsidRPr="003C617B">
        <w:rPr>
          <w:rFonts w:ascii="Cambria" w:hAnsi="Cambria" w:cstheme="minorHAnsi"/>
          <w:szCs w:val="24"/>
          <w:lang w:val="en-US"/>
        </w:rPr>
        <w:t>.</w:t>
      </w:r>
    </w:p>
    <w:p w14:paraId="00DA4858" w14:textId="61D7FFA6" w:rsidR="00FE618E" w:rsidRPr="00EC135F" w:rsidRDefault="00FE618E" w:rsidP="00EC135F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u w:val="single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lastRenderedPageBreak/>
        <w:t xml:space="preserve">At the end of the course, </w:t>
      </w:r>
      <w:r w:rsidR="00956795">
        <w:rPr>
          <w:rFonts w:ascii="Cambria" w:hAnsi="Cambria" w:cstheme="minorHAnsi"/>
          <w:szCs w:val="24"/>
          <w:lang w:val="en-US"/>
        </w:rPr>
        <w:t xml:space="preserve">the teaching assistants will provide </w:t>
      </w:r>
      <w:r w:rsidRPr="003C617B">
        <w:rPr>
          <w:rFonts w:ascii="Cambria" w:hAnsi="Cambria" w:cstheme="minorHAnsi"/>
          <w:szCs w:val="24"/>
          <w:lang w:val="en-US"/>
        </w:rPr>
        <w:t xml:space="preserve">a hypothetical case to the students, </w:t>
      </w:r>
      <w:r w:rsidR="00956795" w:rsidRPr="003C617B">
        <w:rPr>
          <w:rFonts w:ascii="Cambria" w:hAnsi="Cambria" w:cstheme="minorHAnsi"/>
          <w:szCs w:val="24"/>
          <w:lang w:val="en-US"/>
        </w:rPr>
        <w:t>to</w:t>
      </w:r>
      <w:r w:rsidRPr="003C617B">
        <w:rPr>
          <w:rFonts w:ascii="Cambria" w:hAnsi="Cambria" w:cstheme="minorHAnsi"/>
          <w:szCs w:val="24"/>
          <w:lang w:val="en-US"/>
        </w:rPr>
        <w:t xml:space="preserve"> </w:t>
      </w:r>
      <w:r w:rsidR="00956795">
        <w:rPr>
          <w:rFonts w:ascii="Cambria" w:hAnsi="Cambria" w:cstheme="minorHAnsi"/>
          <w:szCs w:val="24"/>
          <w:lang w:val="en-US"/>
        </w:rPr>
        <w:t>spur the students on the judicial procedures</w:t>
      </w:r>
      <w:r w:rsidRPr="003C617B">
        <w:rPr>
          <w:rFonts w:ascii="Cambria" w:hAnsi="Cambria" w:cstheme="minorHAnsi"/>
          <w:szCs w:val="24"/>
          <w:lang w:val="en-US"/>
        </w:rPr>
        <w:t xml:space="preserve">. Students are expected to develop (i) </w:t>
      </w:r>
      <w:r w:rsidRPr="003C617B">
        <w:rPr>
          <w:rFonts w:ascii="Cambria" w:hAnsi="Cambria" w:cstheme="minorHAnsi"/>
          <w:szCs w:val="24"/>
          <w:u w:val="single"/>
          <w:lang w:val="en-US"/>
        </w:rPr>
        <w:t>writing memos, which sh</w:t>
      </w:r>
      <w:r w:rsidR="00D328E5">
        <w:rPr>
          <w:rFonts w:ascii="Cambria" w:hAnsi="Cambria" w:cstheme="minorHAnsi"/>
          <w:szCs w:val="24"/>
          <w:u w:val="single"/>
          <w:lang w:val="en-US"/>
        </w:rPr>
        <w:t>all</w:t>
      </w:r>
      <w:r w:rsidRPr="003C617B">
        <w:rPr>
          <w:rFonts w:ascii="Cambria" w:hAnsi="Cambria" w:cstheme="minorHAnsi"/>
          <w:szCs w:val="24"/>
          <w:u w:val="single"/>
          <w:lang w:val="en-US"/>
        </w:rPr>
        <w:t xml:space="preserve"> be </w:t>
      </w:r>
      <w:r w:rsidR="00D328E5">
        <w:rPr>
          <w:rFonts w:ascii="Cambria" w:hAnsi="Cambria" w:cstheme="minorHAnsi"/>
          <w:szCs w:val="24"/>
          <w:u w:val="single"/>
          <w:lang w:val="en-US"/>
        </w:rPr>
        <w:t>delivered</w:t>
      </w:r>
      <w:r w:rsidR="002E253B">
        <w:rPr>
          <w:rFonts w:ascii="Cambria" w:hAnsi="Cambria" w:cstheme="minorHAnsi"/>
          <w:szCs w:val="24"/>
          <w:u w:val="single"/>
          <w:lang w:val="en-US"/>
        </w:rPr>
        <w:t xml:space="preserve"> through Moodle</w:t>
      </w:r>
      <w:r w:rsidRPr="003C617B">
        <w:rPr>
          <w:rFonts w:ascii="Cambria" w:hAnsi="Cambria" w:cstheme="minorHAnsi"/>
          <w:szCs w:val="24"/>
          <w:u w:val="single"/>
          <w:lang w:val="en-US"/>
        </w:rPr>
        <w:t xml:space="preserve"> </w:t>
      </w:r>
      <w:r w:rsidR="002835A5" w:rsidRPr="003C617B">
        <w:rPr>
          <w:rFonts w:ascii="Cambria" w:hAnsi="Cambria" w:cstheme="minorHAnsi"/>
          <w:szCs w:val="24"/>
          <w:u w:val="single"/>
          <w:lang w:val="en-US"/>
        </w:rPr>
        <w:t xml:space="preserve">by </w:t>
      </w:r>
      <w:r w:rsidR="00D82989">
        <w:rPr>
          <w:rFonts w:ascii="Cambria" w:hAnsi="Cambria" w:cstheme="minorHAnsi"/>
          <w:szCs w:val="24"/>
          <w:u w:val="single"/>
          <w:lang w:val="en-US"/>
        </w:rPr>
        <w:t>11</w:t>
      </w:r>
      <w:r w:rsidR="00F47708" w:rsidRPr="003C617B">
        <w:rPr>
          <w:rFonts w:ascii="Cambria" w:hAnsi="Cambria" w:cstheme="minorHAnsi"/>
          <w:szCs w:val="24"/>
          <w:u w:val="single"/>
          <w:lang w:val="en-US"/>
        </w:rPr>
        <w:t>:59 pm</w:t>
      </w:r>
      <w:r w:rsidR="002835A5" w:rsidRPr="003C617B">
        <w:rPr>
          <w:rFonts w:ascii="Cambria" w:hAnsi="Cambria" w:cstheme="minorHAnsi"/>
          <w:szCs w:val="24"/>
          <w:u w:val="single"/>
          <w:lang w:val="en-US"/>
        </w:rPr>
        <w:t xml:space="preserve"> on </w:t>
      </w:r>
      <w:r w:rsidR="003C2B66">
        <w:rPr>
          <w:rFonts w:ascii="Cambria" w:hAnsi="Cambria" w:cstheme="minorHAnsi"/>
          <w:szCs w:val="24"/>
          <w:u w:val="single"/>
          <w:lang w:val="en-US"/>
        </w:rPr>
        <w:t>June 1</w:t>
      </w:r>
      <w:r w:rsidR="003C2B66" w:rsidRPr="00EC135F">
        <w:rPr>
          <w:rFonts w:ascii="Cambria" w:hAnsi="Cambria" w:cstheme="minorHAnsi"/>
          <w:szCs w:val="24"/>
          <w:u w:val="single"/>
          <w:vertAlign w:val="superscript"/>
          <w:lang w:val="en-US"/>
        </w:rPr>
        <w:t>st</w:t>
      </w:r>
      <w:r w:rsidRPr="00EC135F">
        <w:rPr>
          <w:rFonts w:ascii="Cambria" w:hAnsi="Cambria" w:cstheme="minorHAnsi"/>
          <w:szCs w:val="24"/>
          <w:u w:val="single"/>
          <w:lang w:val="en-US"/>
        </w:rPr>
        <w:t xml:space="preserve">; </w:t>
      </w:r>
      <w:r w:rsidR="00D328E5" w:rsidRPr="00EC135F">
        <w:rPr>
          <w:rFonts w:ascii="Cambria" w:hAnsi="Cambria" w:cstheme="minorHAnsi"/>
          <w:szCs w:val="24"/>
          <w:u w:val="single"/>
          <w:lang w:val="en-US"/>
        </w:rPr>
        <w:t xml:space="preserve">(ii) oral presentation </w:t>
      </w:r>
      <w:r w:rsidRPr="00EC135F">
        <w:rPr>
          <w:rFonts w:ascii="Cambria" w:hAnsi="Cambria" w:cstheme="minorHAnsi"/>
          <w:szCs w:val="24"/>
          <w:u w:val="single"/>
          <w:lang w:val="en-US"/>
        </w:rPr>
        <w:t xml:space="preserve">of their arguments </w:t>
      </w:r>
      <w:r w:rsidR="00D328E5" w:rsidRPr="00EC135F">
        <w:rPr>
          <w:rFonts w:ascii="Cambria" w:hAnsi="Cambria" w:cstheme="minorHAnsi"/>
          <w:szCs w:val="24"/>
          <w:u w:val="single"/>
          <w:lang w:val="en-US"/>
        </w:rPr>
        <w:t>at</w:t>
      </w:r>
      <w:r w:rsidRPr="00EC135F">
        <w:rPr>
          <w:rFonts w:ascii="Cambria" w:hAnsi="Cambria" w:cstheme="minorHAnsi"/>
          <w:szCs w:val="24"/>
          <w:u w:val="single"/>
          <w:lang w:val="en-US"/>
        </w:rPr>
        <w:t xml:space="preserve"> the last class, to take place on </w:t>
      </w:r>
      <w:r w:rsidR="003C2B66" w:rsidRPr="00EC135F">
        <w:rPr>
          <w:rFonts w:ascii="Cambria" w:hAnsi="Cambria" w:cstheme="minorHAnsi"/>
          <w:szCs w:val="24"/>
          <w:u w:val="single"/>
          <w:lang w:val="en-US"/>
        </w:rPr>
        <w:t>June 2</w:t>
      </w:r>
      <w:r w:rsidR="003C2B66" w:rsidRPr="00EC135F">
        <w:rPr>
          <w:rFonts w:ascii="Cambria" w:hAnsi="Cambria" w:cstheme="minorHAnsi"/>
          <w:szCs w:val="24"/>
          <w:u w:val="single"/>
          <w:vertAlign w:val="superscript"/>
          <w:lang w:val="en-US"/>
        </w:rPr>
        <w:t>nd</w:t>
      </w:r>
      <w:r w:rsidRPr="00EC135F">
        <w:rPr>
          <w:rFonts w:ascii="Cambria" w:hAnsi="Cambria" w:cstheme="minorHAnsi"/>
          <w:szCs w:val="24"/>
          <w:lang w:val="en-US"/>
        </w:rPr>
        <w:t>.</w:t>
      </w:r>
    </w:p>
    <w:p w14:paraId="3B432F2E" w14:textId="77777777" w:rsidR="008B42B6" w:rsidRPr="003C617B" w:rsidRDefault="008B42B6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572274C1" w14:textId="4FA54794" w:rsidR="00FE618E" w:rsidRPr="003C617B" w:rsidRDefault="00FE618E" w:rsidP="00105577">
      <w:pPr>
        <w:pStyle w:val="PargrafodaLista"/>
        <w:numPr>
          <w:ilvl w:val="0"/>
          <w:numId w:val="2"/>
        </w:num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Exam at the end of the course</w:t>
      </w:r>
      <w:r w:rsidR="00FA2313">
        <w:rPr>
          <w:rFonts w:ascii="Cambria" w:hAnsi="Cambria" w:cstheme="minorHAnsi"/>
          <w:b/>
          <w:szCs w:val="24"/>
          <w:lang w:val="en-US"/>
        </w:rPr>
        <w:t xml:space="preserve">: </w:t>
      </w:r>
      <w:r w:rsidRPr="003C617B">
        <w:rPr>
          <w:rFonts w:ascii="Cambria" w:hAnsi="Cambria" w:cstheme="minorHAnsi"/>
          <w:szCs w:val="24"/>
          <w:lang w:val="en-US"/>
        </w:rPr>
        <w:t>50% of the final grade.</w:t>
      </w:r>
    </w:p>
    <w:p w14:paraId="52344D5C" w14:textId="1F9E5F30" w:rsidR="00C67D7F" w:rsidRPr="003C617B" w:rsidRDefault="00FE618E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 xml:space="preserve">At the </w:t>
      </w:r>
      <w:r w:rsidR="00C67D7F" w:rsidRPr="003C617B">
        <w:rPr>
          <w:rFonts w:ascii="Cambria" w:hAnsi="Cambria" w:cstheme="minorHAnsi"/>
          <w:szCs w:val="24"/>
          <w:lang w:val="en-US"/>
        </w:rPr>
        <w:t xml:space="preserve">end of the course, </w:t>
      </w:r>
      <w:r w:rsidRPr="003C617B">
        <w:rPr>
          <w:rFonts w:ascii="Cambria" w:hAnsi="Cambria" w:cstheme="minorHAnsi"/>
          <w:szCs w:val="24"/>
          <w:lang w:val="en-US"/>
        </w:rPr>
        <w:t xml:space="preserve">a reflective test </w:t>
      </w:r>
      <w:r w:rsidR="00C67D7F" w:rsidRPr="003C617B">
        <w:rPr>
          <w:rFonts w:ascii="Cambria" w:hAnsi="Cambria" w:cstheme="minorHAnsi"/>
          <w:szCs w:val="24"/>
          <w:lang w:val="en-US"/>
        </w:rPr>
        <w:t>will be proposed about</w:t>
      </w:r>
      <w:r w:rsidRPr="003C617B">
        <w:rPr>
          <w:rFonts w:ascii="Cambria" w:hAnsi="Cambria" w:cstheme="minorHAnsi"/>
          <w:szCs w:val="24"/>
          <w:lang w:val="en-US"/>
        </w:rPr>
        <w:t xml:space="preserve"> the concepts and learning gained during the semes</w:t>
      </w:r>
      <w:r w:rsidR="00C67D7F" w:rsidRPr="003C617B">
        <w:rPr>
          <w:rFonts w:ascii="Cambria" w:hAnsi="Cambria" w:cstheme="minorHAnsi"/>
          <w:szCs w:val="24"/>
          <w:lang w:val="en-US"/>
        </w:rPr>
        <w:t>ter. Students will have to think</w:t>
      </w:r>
      <w:r w:rsidRPr="003C617B">
        <w:rPr>
          <w:rFonts w:ascii="Cambria" w:hAnsi="Cambria" w:cstheme="minorHAnsi"/>
          <w:szCs w:val="24"/>
          <w:lang w:val="en-US"/>
        </w:rPr>
        <w:t xml:space="preserve"> critically about the proposed theme, which will be released and explained in the last class</w:t>
      </w:r>
      <w:r w:rsidR="00EC135F">
        <w:rPr>
          <w:rFonts w:ascii="Cambria" w:hAnsi="Cambria" w:cstheme="minorHAnsi"/>
          <w:szCs w:val="24"/>
          <w:lang w:val="en-US"/>
        </w:rPr>
        <w:t>, date will be confirmed soon, but probably on July 7</w:t>
      </w:r>
      <w:r w:rsidR="00EC135F" w:rsidRPr="00EC135F">
        <w:rPr>
          <w:rFonts w:ascii="Cambria" w:hAnsi="Cambria" w:cstheme="minorHAnsi"/>
          <w:szCs w:val="24"/>
          <w:vertAlign w:val="superscript"/>
          <w:lang w:val="en-US"/>
        </w:rPr>
        <w:t>th</w:t>
      </w:r>
      <w:r w:rsidR="00D328E5">
        <w:rPr>
          <w:rFonts w:ascii="Cambria" w:hAnsi="Cambria" w:cstheme="minorHAnsi"/>
          <w:szCs w:val="24"/>
          <w:u w:val="single"/>
          <w:lang w:val="en-US"/>
        </w:rPr>
        <w:t>.</w:t>
      </w:r>
    </w:p>
    <w:p w14:paraId="19C0DF8B" w14:textId="39773617" w:rsidR="00353D37" w:rsidRDefault="00353D37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D62F2E3" w14:textId="77777777" w:rsidR="00D82989" w:rsidRPr="003C617B" w:rsidRDefault="00D82989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C9B5373" w14:textId="0CF7DDCC" w:rsidR="00D82989" w:rsidRPr="00D82989" w:rsidRDefault="00D82989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D82989">
        <w:rPr>
          <w:rFonts w:ascii="Cambria" w:hAnsi="Cambria" w:cstheme="minorHAnsi"/>
          <w:b/>
          <w:szCs w:val="24"/>
          <w:lang w:val="en-US"/>
        </w:rPr>
        <w:t>TEACHING A</w:t>
      </w:r>
      <w:r>
        <w:rPr>
          <w:rFonts w:ascii="Cambria" w:hAnsi="Cambria" w:cstheme="minorHAnsi"/>
          <w:b/>
          <w:szCs w:val="24"/>
          <w:lang w:val="en-US"/>
        </w:rPr>
        <w:t>SSISTANTS DUTIES</w:t>
      </w:r>
    </w:p>
    <w:p w14:paraId="0A713653" w14:textId="7E60EB98" w:rsidR="00D82989" w:rsidRDefault="00D82989" w:rsidP="00105577">
      <w:pPr>
        <w:shd w:val="clear" w:color="auto" w:fill="FFFFFF" w:themeFill="background1"/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 xml:space="preserve">The Teaching Assistants will help on the classes on the discussions of the bibliography and on the case studies, as well as </w:t>
      </w:r>
      <w:r w:rsidR="00B014F9">
        <w:rPr>
          <w:rFonts w:ascii="Cambria" w:hAnsi="Cambria" w:cstheme="minorHAnsi"/>
          <w:bCs/>
          <w:szCs w:val="24"/>
          <w:lang w:val="en-US"/>
        </w:rPr>
        <w:t>assist the students during the course on any doubt on the themes or the schedule.</w:t>
      </w:r>
    </w:p>
    <w:p w14:paraId="673B1CE7" w14:textId="632A997A" w:rsidR="00B014F9" w:rsidRPr="00D82989" w:rsidRDefault="00B014F9" w:rsidP="00105577">
      <w:pPr>
        <w:shd w:val="clear" w:color="auto" w:fill="FFFFFF" w:themeFill="background1"/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 xml:space="preserve">Besides, they will present about three or four questions </w:t>
      </w:r>
      <w:r w:rsidR="008E6D6C">
        <w:rPr>
          <w:rFonts w:ascii="Cambria" w:hAnsi="Cambria" w:cstheme="minorHAnsi"/>
          <w:bCs/>
          <w:szCs w:val="24"/>
          <w:lang w:val="en-US"/>
        </w:rPr>
        <w:t>to engage the discussions on</w:t>
      </w:r>
      <w:r>
        <w:rPr>
          <w:rFonts w:ascii="Cambria" w:hAnsi="Cambria" w:cstheme="minorHAnsi"/>
          <w:bCs/>
          <w:szCs w:val="24"/>
          <w:lang w:val="en-US"/>
        </w:rPr>
        <w:t xml:space="preserve"> </w:t>
      </w:r>
      <w:r w:rsidR="00DD4D7C">
        <w:rPr>
          <w:rFonts w:ascii="Cambria" w:hAnsi="Cambria" w:cstheme="minorHAnsi"/>
          <w:bCs/>
          <w:szCs w:val="24"/>
          <w:lang w:val="en-US"/>
        </w:rPr>
        <w:t>every class</w:t>
      </w:r>
      <w:r w:rsidR="00951765">
        <w:rPr>
          <w:rFonts w:ascii="Cambria" w:hAnsi="Cambria" w:cstheme="minorHAnsi"/>
          <w:bCs/>
          <w:szCs w:val="24"/>
          <w:lang w:val="en-US"/>
        </w:rPr>
        <w:t xml:space="preserve"> regarding the main themes of the course.</w:t>
      </w:r>
    </w:p>
    <w:p w14:paraId="4225990C" w14:textId="77777777" w:rsidR="00D82989" w:rsidRPr="00D82989" w:rsidRDefault="00D82989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76A40776" w14:textId="343DCE71" w:rsidR="00A17BFA" w:rsidRPr="00A755CB" w:rsidRDefault="00C67D7F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</w:rPr>
      </w:pPr>
      <w:r w:rsidRPr="00A755CB">
        <w:rPr>
          <w:rFonts w:ascii="Cambria" w:hAnsi="Cambria" w:cstheme="minorHAnsi"/>
          <w:b/>
          <w:szCs w:val="24"/>
        </w:rPr>
        <w:t>BASIC &amp; COMPLEMENTARY BIBLIOGRAPHY</w:t>
      </w:r>
    </w:p>
    <w:p w14:paraId="0DBF3581" w14:textId="3F82C501" w:rsidR="0081391A" w:rsidRPr="003C617B" w:rsidRDefault="00A17BFA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</w:rPr>
        <w:t xml:space="preserve">AMARAL JUNIOR, Alberto do. </w:t>
      </w:r>
      <w:r w:rsidRPr="003C617B">
        <w:rPr>
          <w:rFonts w:ascii="Cambria" w:hAnsi="Cambria" w:cstheme="minorHAnsi"/>
          <w:i/>
          <w:szCs w:val="24"/>
        </w:rPr>
        <w:t>Curso de Direito Internacional Público</w:t>
      </w:r>
      <w:r w:rsidR="0081391A" w:rsidRPr="003C617B">
        <w:rPr>
          <w:rFonts w:ascii="Cambria" w:hAnsi="Cambria" w:cstheme="minorHAnsi"/>
          <w:szCs w:val="24"/>
        </w:rPr>
        <w:t xml:space="preserve">. </w:t>
      </w:r>
      <w:r w:rsidR="0081391A" w:rsidRPr="003C617B">
        <w:rPr>
          <w:rFonts w:ascii="Cambria" w:hAnsi="Cambria" w:cstheme="minorHAnsi"/>
          <w:szCs w:val="24"/>
          <w:lang w:val="en-US"/>
        </w:rPr>
        <w:t>4. ed. São Paulo: Atlas, 2013</w:t>
      </w:r>
      <w:r w:rsidRPr="003C617B">
        <w:rPr>
          <w:rFonts w:ascii="Cambria" w:hAnsi="Cambria" w:cstheme="minorHAnsi"/>
          <w:szCs w:val="24"/>
          <w:lang w:val="en-US"/>
        </w:rPr>
        <w:t>.</w:t>
      </w:r>
      <w:r w:rsidR="006B7F43" w:rsidRPr="003C617B">
        <w:rPr>
          <w:rFonts w:ascii="Cambria" w:hAnsi="Cambria" w:cstheme="minorHAnsi"/>
          <w:szCs w:val="24"/>
          <w:lang w:val="en-US"/>
        </w:rPr>
        <w:t xml:space="preserve"> </w:t>
      </w:r>
    </w:p>
    <w:p w14:paraId="16CC94CD" w14:textId="4175435B" w:rsidR="00F47708" w:rsidRPr="003C617B" w:rsidRDefault="00F47708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7B743E3F" w14:textId="7C6210DA" w:rsidR="00A17BFA" w:rsidRPr="003C617B" w:rsidRDefault="00A17BFA" w:rsidP="00105577">
      <w:pPr>
        <w:spacing w:line="276" w:lineRule="auto"/>
        <w:rPr>
          <w:rFonts w:ascii="Cambria" w:hAnsi="Cambria" w:cstheme="minorHAnsi"/>
          <w:bCs/>
          <w:szCs w:val="24"/>
          <w:lang w:val="en-US"/>
        </w:rPr>
      </w:pPr>
    </w:p>
    <w:p w14:paraId="3584F36B" w14:textId="31333101" w:rsidR="00917141" w:rsidRPr="003C617B" w:rsidRDefault="00C67D7F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RECOMMENDED BIBLIOGRAPHY</w:t>
      </w:r>
    </w:p>
    <w:p w14:paraId="48D8BC08" w14:textId="06A673A7" w:rsidR="00643561" w:rsidRPr="003C617B" w:rsidRDefault="00F47708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TBC with the professor</w:t>
      </w:r>
    </w:p>
    <w:p w14:paraId="5A778EFB" w14:textId="77777777" w:rsidR="00F47708" w:rsidRPr="003C617B" w:rsidRDefault="00F47708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10B5F865" w14:textId="77777777" w:rsidR="00846287" w:rsidRPr="003C617B" w:rsidRDefault="0084628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72DB8E07" w14:textId="5E2006BF" w:rsidR="00F73B0B" w:rsidRPr="00D57413" w:rsidRDefault="008A7331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D57413">
        <w:rPr>
          <w:rFonts w:ascii="Cambria" w:hAnsi="Cambria" w:cstheme="minorHAnsi"/>
          <w:b/>
          <w:szCs w:val="24"/>
          <w:lang w:val="en-US"/>
        </w:rPr>
        <w:t>OBSERVATIONS</w:t>
      </w:r>
    </w:p>
    <w:p w14:paraId="3AC0681A" w14:textId="77777777" w:rsidR="00F73B0B" w:rsidRPr="00D57413" w:rsidRDefault="00F73B0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129E63EF" w14:textId="5CCD3A9F" w:rsidR="008A7331" w:rsidRPr="003C617B" w:rsidRDefault="00C97CC6" w:rsidP="00105577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C</w:t>
      </w:r>
      <w:r w:rsidR="008A7331" w:rsidRPr="003C617B">
        <w:rPr>
          <w:rFonts w:ascii="Cambria" w:hAnsi="Cambria" w:cstheme="minorHAnsi"/>
          <w:szCs w:val="24"/>
          <w:lang w:val="en-US"/>
        </w:rPr>
        <w:t>lasses and activities of this discipline will be carried out preferably in English.</w:t>
      </w:r>
    </w:p>
    <w:p w14:paraId="616C80B1" w14:textId="77777777" w:rsidR="008A7331" w:rsidRPr="003C617B" w:rsidRDefault="008A7331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42B13AA2" w14:textId="6BC59A49" w:rsidR="00200294" w:rsidRPr="007452D6" w:rsidRDefault="008A7331" w:rsidP="00105577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All materials, used during all the course, are</w:t>
      </w:r>
      <w:r w:rsidR="00EC135F">
        <w:rPr>
          <w:rFonts w:ascii="Cambria" w:hAnsi="Cambria" w:cstheme="minorHAnsi"/>
          <w:szCs w:val="24"/>
          <w:lang w:val="en-US"/>
        </w:rPr>
        <w:t xml:space="preserve"> or will be</w:t>
      </w:r>
      <w:r w:rsidRPr="003C617B">
        <w:rPr>
          <w:rFonts w:ascii="Cambria" w:hAnsi="Cambria" w:cstheme="minorHAnsi"/>
          <w:szCs w:val="24"/>
          <w:lang w:val="en-US"/>
        </w:rPr>
        <w:t xml:space="preserve"> available </w:t>
      </w:r>
      <w:r w:rsidR="006F6914">
        <w:rPr>
          <w:rFonts w:ascii="Cambria" w:hAnsi="Cambria" w:cstheme="minorHAnsi"/>
          <w:szCs w:val="24"/>
          <w:lang w:val="en-US"/>
        </w:rPr>
        <w:t>o</w:t>
      </w:r>
      <w:r w:rsidRPr="003C617B">
        <w:rPr>
          <w:rFonts w:ascii="Cambria" w:hAnsi="Cambria" w:cstheme="minorHAnsi"/>
          <w:szCs w:val="24"/>
          <w:lang w:val="en-US"/>
        </w:rPr>
        <w:t>n</w:t>
      </w:r>
      <w:r w:rsidR="00EC135F">
        <w:rPr>
          <w:rFonts w:ascii="Cambria" w:hAnsi="Cambria" w:cstheme="minorHAnsi"/>
          <w:szCs w:val="24"/>
          <w:lang w:val="en-US"/>
        </w:rPr>
        <w:t xml:space="preserve"> Moodle</w:t>
      </w:r>
      <w:r w:rsidRPr="003C617B">
        <w:rPr>
          <w:rFonts w:ascii="Cambria" w:hAnsi="Cambria" w:cstheme="minorHAnsi"/>
          <w:szCs w:val="24"/>
          <w:lang w:val="en-US"/>
        </w:rPr>
        <w:t>.</w:t>
      </w:r>
    </w:p>
    <w:p w14:paraId="24233B76" w14:textId="77777777" w:rsidR="00200294" w:rsidRPr="003C617B" w:rsidRDefault="00200294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25072ABE" w14:textId="72FCF3CC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PROGRAM CONTENT</w:t>
      </w:r>
    </w:p>
    <w:p w14:paraId="1EFF8B93" w14:textId="1FA16C1B" w:rsidR="006215FF" w:rsidRPr="003C617B" w:rsidRDefault="00BA4EBB" w:rsidP="00105577">
      <w:pPr>
        <w:spacing w:line="276" w:lineRule="auto"/>
        <w:jc w:val="center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TOTAL: 1</w:t>
      </w:r>
      <w:r w:rsidR="00501DAE">
        <w:rPr>
          <w:rFonts w:ascii="Cambria" w:hAnsi="Cambria" w:cstheme="minorHAnsi"/>
          <w:b/>
          <w:szCs w:val="24"/>
          <w:lang w:val="en-US"/>
        </w:rPr>
        <w:t>5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 CLASSES IN THE SEMESTER</w:t>
      </w:r>
    </w:p>
    <w:p w14:paraId="4C9A43FE" w14:textId="49E2202A" w:rsidR="006110B6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110B6" w:rsidRPr="003C617B">
        <w:rPr>
          <w:rFonts w:ascii="Cambria" w:hAnsi="Cambria" w:cstheme="minorHAnsi"/>
          <w:b/>
          <w:szCs w:val="24"/>
          <w:lang w:val="en-US"/>
        </w:rPr>
        <w:t xml:space="preserve"> 1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D328E5">
        <w:rPr>
          <w:rFonts w:ascii="Cambria" w:hAnsi="Cambria" w:cstheme="minorHAnsi"/>
          <w:b/>
          <w:szCs w:val="24"/>
          <w:lang w:val="en-US"/>
        </w:rPr>
        <w:t>1</w:t>
      </w:r>
      <w:r w:rsidR="00EC135F">
        <w:rPr>
          <w:rFonts w:ascii="Cambria" w:hAnsi="Cambria" w:cstheme="minorHAnsi"/>
          <w:b/>
          <w:szCs w:val="24"/>
          <w:lang w:val="en-US"/>
        </w:rPr>
        <w:t>7</w:t>
      </w:r>
      <w:r w:rsidR="00D328E5">
        <w:rPr>
          <w:rFonts w:ascii="Cambria" w:hAnsi="Cambria" w:cstheme="minorHAnsi"/>
          <w:b/>
          <w:szCs w:val="24"/>
          <w:lang w:val="en-US"/>
        </w:rPr>
        <w:t>/03/202</w:t>
      </w:r>
      <w:r w:rsidR="00EC135F">
        <w:rPr>
          <w:rFonts w:ascii="Cambria" w:hAnsi="Cambria" w:cstheme="minorHAnsi"/>
          <w:b/>
          <w:szCs w:val="24"/>
          <w:lang w:val="en-US"/>
        </w:rPr>
        <w:t>3</w:t>
      </w:r>
    </w:p>
    <w:p w14:paraId="0209561F" w14:textId="77777777" w:rsidR="00353D37" w:rsidRPr="003C617B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0F1FFB01" w14:textId="4C6BD279" w:rsidR="00BA4EBB" w:rsidRPr="003C617B" w:rsidRDefault="00BA4EBB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[1st MOMENT] PRESENTATION BY PROF. A</w:t>
      </w:r>
      <w:r w:rsidR="009E6C9F" w:rsidRPr="003C617B">
        <w:rPr>
          <w:rFonts w:ascii="Cambria" w:hAnsi="Cambria" w:cstheme="minorHAnsi"/>
          <w:b/>
          <w:szCs w:val="24"/>
          <w:lang w:val="en-US"/>
        </w:rPr>
        <w:t xml:space="preserve">LBERTO - INTRODUCTION TO THE </w:t>
      </w:r>
      <w:r w:rsidR="00F272A8" w:rsidRPr="003C617B">
        <w:rPr>
          <w:rFonts w:ascii="Cambria" w:hAnsi="Cambria" w:cstheme="minorHAnsi"/>
          <w:b/>
          <w:szCs w:val="24"/>
          <w:lang w:val="en-US"/>
        </w:rPr>
        <w:t>CLASS</w:t>
      </w:r>
    </w:p>
    <w:p w14:paraId="53A50E95" w14:textId="77777777" w:rsidR="00A755CB" w:rsidRPr="003221BB" w:rsidRDefault="00A755C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75B302B8" w14:textId="522D1E44" w:rsidR="007A180F" w:rsidRDefault="00F741B6" w:rsidP="00105577">
      <w:pPr>
        <w:spacing w:line="276" w:lineRule="auto"/>
        <w:jc w:val="both"/>
        <w:rPr>
          <w:rFonts w:ascii="Cambria" w:hAnsi="Cambria" w:cstheme="minorHAnsi"/>
          <w:b/>
          <w:bCs/>
          <w:szCs w:val="24"/>
          <w:lang w:val="en-US"/>
        </w:rPr>
      </w:pPr>
      <w:r w:rsidRPr="003C617B">
        <w:rPr>
          <w:rFonts w:ascii="Cambria" w:hAnsi="Cambria" w:cstheme="minorHAnsi"/>
          <w:b/>
          <w:bCs/>
          <w:szCs w:val="24"/>
          <w:lang w:val="en-US"/>
        </w:rPr>
        <w:t>[2</w:t>
      </w:r>
      <w:r w:rsidRPr="003C617B">
        <w:rPr>
          <w:rFonts w:ascii="Cambria" w:hAnsi="Cambria" w:cstheme="minorHAnsi"/>
          <w:b/>
          <w:bCs/>
          <w:szCs w:val="24"/>
          <w:vertAlign w:val="superscript"/>
          <w:lang w:val="en-US"/>
        </w:rPr>
        <w:t>nd</w:t>
      </w:r>
      <w:r w:rsidRPr="003C617B">
        <w:rPr>
          <w:rFonts w:ascii="Cambria" w:hAnsi="Cambria" w:cstheme="minorHAnsi"/>
          <w:b/>
          <w:bCs/>
          <w:szCs w:val="24"/>
          <w:lang w:val="en-US"/>
        </w:rPr>
        <w:t xml:space="preserve"> MOMENT] </w:t>
      </w:r>
      <w:r w:rsidR="005F2CD4">
        <w:rPr>
          <w:rFonts w:ascii="Cambria" w:hAnsi="Cambria" w:cstheme="minorHAnsi"/>
          <w:b/>
          <w:bCs/>
          <w:szCs w:val="24"/>
          <w:lang w:val="en-US"/>
        </w:rPr>
        <w:t>DISCUSSION OF THE SYLLABUS</w:t>
      </w:r>
    </w:p>
    <w:p w14:paraId="27EF0513" w14:textId="77777777" w:rsidR="005F2CD4" w:rsidRPr="003C617B" w:rsidRDefault="005F2CD4" w:rsidP="00105577">
      <w:pPr>
        <w:spacing w:line="276" w:lineRule="auto"/>
        <w:jc w:val="both"/>
        <w:rPr>
          <w:rFonts w:ascii="Cambria" w:hAnsi="Cambria" w:cstheme="minorHAnsi"/>
          <w:b/>
          <w:bCs/>
          <w:szCs w:val="24"/>
          <w:lang w:val="en-US"/>
        </w:rPr>
      </w:pPr>
    </w:p>
    <w:p w14:paraId="493A6C5A" w14:textId="40288055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2 | </w:t>
      </w:r>
      <w:r w:rsidRPr="003C617B">
        <w:rPr>
          <w:rFonts w:ascii="Cambria" w:hAnsi="Cambria" w:cstheme="minorHAnsi"/>
          <w:b/>
          <w:szCs w:val="24"/>
          <w:lang w:val="en-US"/>
        </w:rPr>
        <w:t>Day</w:t>
      </w:r>
      <w:r w:rsidR="00905824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FA2313">
        <w:rPr>
          <w:rFonts w:ascii="Cambria" w:hAnsi="Cambria" w:cstheme="minorHAnsi"/>
          <w:b/>
          <w:szCs w:val="24"/>
          <w:lang w:val="en-US"/>
        </w:rPr>
        <w:t>31</w:t>
      </w:r>
      <w:r w:rsidR="00D328E5">
        <w:rPr>
          <w:rFonts w:ascii="Cambria" w:hAnsi="Cambria" w:cstheme="minorHAnsi"/>
          <w:b/>
          <w:szCs w:val="24"/>
          <w:lang w:val="en-US"/>
        </w:rPr>
        <w:t>/03/202</w:t>
      </w:r>
      <w:r w:rsidR="00EC135F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5793CFC5" w14:textId="77777777" w:rsidR="005F2CD4" w:rsidRDefault="005F2CD4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026227AF" w14:textId="30BC8A1F" w:rsidR="007A180F" w:rsidRDefault="00F14352" w:rsidP="00F1435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 xml:space="preserve">Human Rights </w:t>
      </w:r>
      <w:r w:rsidR="00E34466">
        <w:rPr>
          <w:rFonts w:ascii="Cambria" w:hAnsi="Cambria" w:cstheme="minorHAnsi"/>
          <w:szCs w:val="24"/>
          <w:lang w:val="en-US"/>
        </w:rPr>
        <w:t>and philosophy</w:t>
      </w:r>
    </w:p>
    <w:p w14:paraId="75CB6D21" w14:textId="6DCF2DE6" w:rsidR="00E34466" w:rsidRDefault="00E34466" w:rsidP="00F1435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Class given by a guest professor</w:t>
      </w:r>
    </w:p>
    <w:p w14:paraId="4344D527" w14:textId="1E70665F" w:rsidR="00E34466" w:rsidRPr="00E34466" w:rsidRDefault="00E34466" w:rsidP="00F1435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Literature to be informed soon</w:t>
      </w:r>
    </w:p>
    <w:p w14:paraId="147914C9" w14:textId="77777777" w:rsidR="007A180F" w:rsidRPr="003C617B" w:rsidRDefault="007A180F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2019B31A" w14:textId="713EE833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3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FA2313">
        <w:rPr>
          <w:rFonts w:ascii="Cambria" w:hAnsi="Cambria" w:cstheme="minorHAnsi"/>
          <w:b/>
          <w:szCs w:val="24"/>
          <w:lang w:val="en-US"/>
        </w:rPr>
        <w:t>14/04</w:t>
      </w:r>
      <w:r w:rsidR="00501DAE">
        <w:rPr>
          <w:rFonts w:ascii="Cambria" w:hAnsi="Cambria" w:cstheme="minorHAnsi"/>
          <w:b/>
          <w:szCs w:val="24"/>
          <w:lang w:val="en-US"/>
        </w:rPr>
        <w:t>/202</w:t>
      </w:r>
      <w:r w:rsidR="000A190D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2F9099CF" w14:textId="77777777" w:rsidR="005F2CD4" w:rsidRDefault="005F2CD4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3E6A2BBC" w14:textId="1FF01D9A" w:rsidR="005F2CD4" w:rsidRDefault="000A190D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Human Rights: universal and regional systems</w:t>
      </w:r>
    </w:p>
    <w:p w14:paraId="7F725D37" w14:textId="77777777" w:rsidR="0018462A" w:rsidRDefault="00FA2E01" w:rsidP="0018462A">
      <w:pPr>
        <w:spacing w:line="276" w:lineRule="auto"/>
        <w:rPr>
          <w:rFonts w:ascii="Cambria" w:hAnsi="Cambria" w:cstheme="minorHAnsi"/>
          <w:szCs w:val="24"/>
          <w:lang w:val="en-US"/>
        </w:rPr>
      </w:pPr>
      <w:r w:rsidRPr="00E51846">
        <w:rPr>
          <w:rFonts w:ascii="Cambria" w:hAnsi="Cambria" w:cstheme="minorHAnsi"/>
          <w:szCs w:val="24"/>
        </w:rPr>
        <w:t xml:space="preserve">Literature: Chapter 16 of </w:t>
      </w:r>
      <w:r w:rsidR="0018462A" w:rsidRPr="003C617B">
        <w:rPr>
          <w:rFonts w:ascii="Cambria" w:hAnsi="Cambria" w:cstheme="minorHAnsi"/>
          <w:szCs w:val="24"/>
        </w:rPr>
        <w:t xml:space="preserve">AMARAL JUNIOR, Alberto do. </w:t>
      </w:r>
      <w:r w:rsidR="0018462A" w:rsidRPr="003C617B">
        <w:rPr>
          <w:rFonts w:ascii="Cambria" w:hAnsi="Cambria" w:cstheme="minorHAnsi"/>
          <w:i/>
          <w:szCs w:val="24"/>
        </w:rPr>
        <w:t>Curso de Direito Internacional Público</w:t>
      </w:r>
      <w:r w:rsidR="0018462A" w:rsidRPr="003C617B">
        <w:rPr>
          <w:rFonts w:ascii="Cambria" w:hAnsi="Cambria" w:cstheme="minorHAnsi"/>
          <w:szCs w:val="24"/>
        </w:rPr>
        <w:t xml:space="preserve">. </w:t>
      </w:r>
      <w:r w:rsidR="0018462A" w:rsidRPr="003C617B">
        <w:rPr>
          <w:rFonts w:ascii="Cambria" w:hAnsi="Cambria" w:cstheme="minorHAnsi"/>
          <w:szCs w:val="24"/>
          <w:lang w:val="en-US"/>
        </w:rPr>
        <w:t xml:space="preserve">4. ed. São Paulo: Atlas, 2013. </w:t>
      </w:r>
    </w:p>
    <w:p w14:paraId="42E9D678" w14:textId="71230E05" w:rsidR="00FA2E01" w:rsidRDefault="00C40D0B" w:rsidP="00DF6AA4">
      <w:pPr>
        <w:spacing w:line="276" w:lineRule="auto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 xml:space="preserve">Material: </w:t>
      </w:r>
      <w:r w:rsidR="0039419D">
        <w:rPr>
          <w:rFonts w:ascii="Cambria" w:hAnsi="Cambria" w:cstheme="minorHAnsi"/>
          <w:szCs w:val="24"/>
          <w:lang w:val="en-US"/>
        </w:rPr>
        <w:t>T</w:t>
      </w:r>
      <w:r w:rsidR="00DF6AA4" w:rsidRPr="00DF6AA4">
        <w:rPr>
          <w:rFonts w:ascii="Cambria" w:hAnsi="Cambria" w:cstheme="minorHAnsi"/>
          <w:szCs w:val="24"/>
          <w:lang w:val="en-US"/>
        </w:rPr>
        <w:t>he impacts of the Inter-American Court of Human Rights’ decisions on the effectiveness of the right to health in Latin America</w:t>
      </w:r>
    </w:p>
    <w:p w14:paraId="6471E197" w14:textId="77777777" w:rsidR="000A190D" w:rsidRPr="003C617B" w:rsidRDefault="000A190D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66D8A77" w14:textId="08FC60EB" w:rsidR="009E6C9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4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FA2313">
        <w:rPr>
          <w:rFonts w:ascii="Cambria" w:hAnsi="Cambria" w:cstheme="minorHAnsi"/>
          <w:b/>
          <w:szCs w:val="24"/>
          <w:lang w:val="en-US"/>
        </w:rPr>
        <w:t>28</w:t>
      </w:r>
      <w:r w:rsidR="00501DAE">
        <w:rPr>
          <w:rFonts w:ascii="Cambria" w:hAnsi="Cambria" w:cstheme="minorHAnsi"/>
          <w:b/>
          <w:szCs w:val="24"/>
          <w:lang w:val="en-US"/>
        </w:rPr>
        <w:t>/04/202</w:t>
      </w:r>
      <w:r w:rsidR="00302C0D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6215FF" w:rsidRPr="003C617B">
        <w:rPr>
          <w:rFonts w:ascii="Cambria" w:hAnsi="Cambria" w:cstheme="minorHAnsi"/>
          <w:szCs w:val="24"/>
          <w:lang w:val="en-US"/>
        </w:rPr>
        <w:t xml:space="preserve"> </w:t>
      </w:r>
    </w:p>
    <w:p w14:paraId="1E7FE8BD" w14:textId="77777777" w:rsidR="00105577" w:rsidRDefault="00105577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</w:p>
    <w:p w14:paraId="57E7947F" w14:textId="45F7495C" w:rsidR="00105577" w:rsidRDefault="00E51846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Human Rights and International Humanitarian Law</w:t>
      </w:r>
    </w:p>
    <w:p w14:paraId="3771B643" w14:textId="703AC784" w:rsidR="00892348" w:rsidRPr="003C617B" w:rsidRDefault="00E51846" w:rsidP="00892348">
      <w:pPr>
        <w:spacing w:line="276" w:lineRule="auto"/>
        <w:rPr>
          <w:rFonts w:ascii="Cambria" w:hAnsi="Cambria" w:cstheme="minorHAnsi"/>
          <w:szCs w:val="24"/>
          <w:lang w:val="en-US"/>
        </w:rPr>
      </w:pPr>
      <w:r w:rsidRPr="00892348">
        <w:rPr>
          <w:rFonts w:ascii="Cambria" w:hAnsi="Cambria" w:cstheme="minorHAnsi"/>
          <w:bCs/>
          <w:szCs w:val="24"/>
        </w:rPr>
        <w:t>Literature</w:t>
      </w:r>
      <w:r w:rsidR="00892348" w:rsidRPr="00892348">
        <w:rPr>
          <w:rFonts w:ascii="Cambria" w:hAnsi="Cambria" w:cstheme="minorHAnsi"/>
          <w:bCs/>
          <w:szCs w:val="24"/>
        </w:rPr>
        <w:t xml:space="preserve">: </w:t>
      </w:r>
      <w:r w:rsidR="00603DBF">
        <w:rPr>
          <w:rFonts w:ascii="Cambria" w:hAnsi="Cambria" w:cstheme="minorHAnsi"/>
          <w:bCs/>
          <w:szCs w:val="24"/>
        </w:rPr>
        <w:t xml:space="preserve">Chapter 5. </w:t>
      </w:r>
      <w:r w:rsidR="00892348" w:rsidRPr="003C617B">
        <w:rPr>
          <w:rFonts w:ascii="Cambria" w:hAnsi="Cambria" w:cstheme="minorHAnsi"/>
          <w:szCs w:val="24"/>
        </w:rPr>
        <w:t xml:space="preserve">AMARAL JUNIOR, Alberto do. </w:t>
      </w:r>
      <w:r w:rsidR="00892348" w:rsidRPr="003C617B">
        <w:rPr>
          <w:rFonts w:ascii="Cambria" w:hAnsi="Cambria" w:cstheme="minorHAnsi"/>
          <w:i/>
          <w:szCs w:val="24"/>
        </w:rPr>
        <w:t>Curso de Direito Internacional Público</w:t>
      </w:r>
      <w:r w:rsidR="00892348" w:rsidRPr="003C617B">
        <w:rPr>
          <w:rFonts w:ascii="Cambria" w:hAnsi="Cambria" w:cstheme="minorHAnsi"/>
          <w:szCs w:val="24"/>
        </w:rPr>
        <w:t xml:space="preserve">. </w:t>
      </w:r>
      <w:r w:rsidR="00892348" w:rsidRPr="003C617B">
        <w:rPr>
          <w:rFonts w:ascii="Cambria" w:hAnsi="Cambria" w:cstheme="minorHAnsi"/>
          <w:szCs w:val="24"/>
          <w:lang w:val="en-US"/>
        </w:rPr>
        <w:t xml:space="preserve">4. ed. São Paulo: Atlas, 2013. </w:t>
      </w:r>
    </w:p>
    <w:p w14:paraId="600058A1" w14:textId="3E03261A" w:rsidR="00E51846" w:rsidRPr="003C617B" w:rsidRDefault="00754C22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 w:rsidRPr="00C67953">
        <w:rPr>
          <w:rFonts w:ascii="Cambria" w:hAnsi="Cambria" w:cstheme="minorHAnsi"/>
          <w:bCs/>
          <w:szCs w:val="24"/>
          <w:lang w:val="es-MX"/>
        </w:rPr>
        <w:t xml:space="preserve">Case: Massacre de </w:t>
      </w:r>
      <w:r w:rsidR="002B5D05" w:rsidRPr="00C67953">
        <w:rPr>
          <w:rFonts w:ascii="Cambria" w:hAnsi="Cambria" w:cstheme="minorHAnsi"/>
          <w:bCs/>
          <w:szCs w:val="24"/>
          <w:lang w:val="es-MX"/>
        </w:rPr>
        <w:t xml:space="preserve">El Mozote Vs. </w:t>
      </w:r>
      <w:r w:rsidR="002B5D05">
        <w:rPr>
          <w:rFonts w:ascii="Cambria" w:hAnsi="Cambria" w:cstheme="minorHAnsi"/>
          <w:bCs/>
          <w:szCs w:val="24"/>
          <w:lang w:val="en-US"/>
        </w:rPr>
        <w:t>E</w:t>
      </w:r>
      <w:r w:rsidR="00547BDA">
        <w:rPr>
          <w:rFonts w:ascii="Cambria" w:hAnsi="Cambria" w:cstheme="minorHAnsi"/>
          <w:bCs/>
          <w:szCs w:val="24"/>
          <w:lang w:val="en-US"/>
        </w:rPr>
        <w:t>l</w:t>
      </w:r>
      <w:r w:rsidR="002B5D05">
        <w:rPr>
          <w:rFonts w:ascii="Cambria" w:hAnsi="Cambria" w:cstheme="minorHAnsi"/>
          <w:bCs/>
          <w:szCs w:val="24"/>
          <w:lang w:val="en-US"/>
        </w:rPr>
        <w:t xml:space="preserve"> S</w:t>
      </w:r>
      <w:r w:rsidR="00547BDA">
        <w:rPr>
          <w:rFonts w:ascii="Cambria" w:hAnsi="Cambria" w:cstheme="minorHAnsi"/>
          <w:bCs/>
          <w:szCs w:val="24"/>
          <w:lang w:val="en-US"/>
        </w:rPr>
        <w:t>a</w:t>
      </w:r>
      <w:r w:rsidR="002B5D05">
        <w:rPr>
          <w:rFonts w:ascii="Cambria" w:hAnsi="Cambria" w:cstheme="minorHAnsi"/>
          <w:bCs/>
          <w:szCs w:val="24"/>
          <w:lang w:val="en-US"/>
        </w:rPr>
        <w:t>lva</w:t>
      </w:r>
      <w:r w:rsidR="00547BDA">
        <w:rPr>
          <w:rFonts w:ascii="Cambria" w:hAnsi="Cambria" w:cstheme="minorHAnsi"/>
          <w:bCs/>
          <w:szCs w:val="24"/>
          <w:lang w:val="en-US"/>
        </w:rPr>
        <w:t>dor (2012, CorteIDH)</w:t>
      </w:r>
      <w:r w:rsidR="008B7D75">
        <w:rPr>
          <w:rFonts w:ascii="Cambria" w:hAnsi="Cambria" w:cstheme="minorHAnsi"/>
          <w:bCs/>
          <w:szCs w:val="24"/>
          <w:lang w:val="en-US"/>
        </w:rPr>
        <w:t xml:space="preserve"> p. 51-79</w:t>
      </w:r>
    </w:p>
    <w:p w14:paraId="55AD585A" w14:textId="77777777" w:rsidR="00353D37" w:rsidRPr="003C617B" w:rsidRDefault="00353D37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6B559AB2" w14:textId="71BF1EDC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FA2313">
        <w:rPr>
          <w:rFonts w:ascii="Cambria" w:hAnsi="Cambria" w:cstheme="minorHAnsi"/>
          <w:b/>
          <w:szCs w:val="24"/>
          <w:lang w:val="en-US"/>
        </w:rPr>
        <w:t>5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| </w:t>
      </w:r>
      <w:r w:rsidRPr="003C617B">
        <w:rPr>
          <w:rFonts w:ascii="Cambria" w:hAnsi="Cambria" w:cstheme="minorHAnsi"/>
          <w:b/>
          <w:szCs w:val="24"/>
          <w:lang w:val="en-US"/>
        </w:rPr>
        <w:t>Day</w:t>
      </w:r>
      <w:r w:rsidR="00905824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B67EEF">
        <w:rPr>
          <w:rFonts w:ascii="Cambria" w:hAnsi="Cambria" w:cstheme="minorHAnsi"/>
          <w:b/>
          <w:szCs w:val="24"/>
          <w:lang w:val="en-US"/>
        </w:rPr>
        <w:t>05</w:t>
      </w:r>
      <w:r w:rsidR="00501DAE">
        <w:rPr>
          <w:rFonts w:ascii="Cambria" w:hAnsi="Cambria" w:cstheme="minorHAnsi"/>
          <w:b/>
          <w:szCs w:val="24"/>
          <w:lang w:val="en-US"/>
        </w:rPr>
        <w:t>/05/202</w:t>
      </w:r>
      <w:r w:rsidR="00B67EEF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3F234F75" w14:textId="12A89371" w:rsidR="00E4064F" w:rsidRDefault="00E4064F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9917990" w14:textId="54548456" w:rsidR="00F56904" w:rsidRDefault="00F56904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Use of force</w:t>
      </w:r>
    </w:p>
    <w:p w14:paraId="58C7E883" w14:textId="6B66D92E" w:rsidR="00B67EEF" w:rsidRPr="00B67EEF" w:rsidRDefault="00B67EEF" w:rsidP="00105577">
      <w:pPr>
        <w:spacing w:line="276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  <w:lang w:val="en-US"/>
        </w:rPr>
        <w:t xml:space="preserve">Case: Nuclear Tests (Australia Vs. </w:t>
      </w:r>
      <w:r w:rsidRPr="00B67EEF">
        <w:rPr>
          <w:rFonts w:ascii="Cambria" w:hAnsi="Cambria" w:cstheme="minorHAnsi"/>
          <w:szCs w:val="24"/>
        </w:rPr>
        <w:t>Franc</w:t>
      </w:r>
      <w:r>
        <w:rPr>
          <w:rFonts w:ascii="Cambria" w:hAnsi="Cambria" w:cstheme="minorHAnsi"/>
          <w:szCs w:val="24"/>
        </w:rPr>
        <w:t>e)</w:t>
      </w:r>
    </w:p>
    <w:p w14:paraId="38C7A457" w14:textId="77777777" w:rsidR="00FA2313" w:rsidRPr="00095840" w:rsidRDefault="00FA2313" w:rsidP="00FA2313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892348">
        <w:rPr>
          <w:rFonts w:ascii="Cambria" w:hAnsi="Cambria" w:cstheme="minorHAnsi"/>
          <w:bCs/>
          <w:szCs w:val="24"/>
        </w:rPr>
        <w:t xml:space="preserve">Literature: </w:t>
      </w:r>
      <w:r>
        <w:rPr>
          <w:rFonts w:ascii="Cambria" w:hAnsi="Cambria" w:cstheme="minorHAnsi"/>
          <w:bCs/>
          <w:szCs w:val="24"/>
        </w:rPr>
        <w:t xml:space="preserve">Chapter 5. </w:t>
      </w:r>
      <w:r w:rsidRPr="003C617B">
        <w:rPr>
          <w:rFonts w:ascii="Cambria" w:hAnsi="Cambria" w:cstheme="minorHAnsi"/>
          <w:szCs w:val="24"/>
        </w:rPr>
        <w:t xml:space="preserve">AMARAL JUNIOR, Alberto do. </w:t>
      </w:r>
      <w:r w:rsidRPr="003C617B">
        <w:rPr>
          <w:rFonts w:ascii="Cambria" w:hAnsi="Cambria" w:cstheme="minorHAnsi"/>
          <w:i/>
          <w:szCs w:val="24"/>
        </w:rPr>
        <w:t>Curso de Direito Internacional Público</w:t>
      </w:r>
      <w:r w:rsidRPr="003C617B">
        <w:rPr>
          <w:rFonts w:ascii="Cambria" w:hAnsi="Cambria" w:cstheme="minorHAnsi"/>
          <w:szCs w:val="24"/>
        </w:rPr>
        <w:t xml:space="preserve">. </w:t>
      </w:r>
      <w:r w:rsidRPr="003C617B">
        <w:rPr>
          <w:rFonts w:ascii="Cambria" w:hAnsi="Cambria" w:cstheme="minorHAnsi"/>
          <w:szCs w:val="24"/>
          <w:lang w:val="en-US"/>
        </w:rPr>
        <w:t>4. ed. São Paulo: Atlas, 2013.</w:t>
      </w:r>
    </w:p>
    <w:p w14:paraId="3B974035" w14:textId="77777777" w:rsidR="006215FF" w:rsidRPr="003C617B" w:rsidRDefault="006215FF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3486FA3C" w14:textId="18140003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FA2313">
        <w:rPr>
          <w:rFonts w:ascii="Cambria" w:hAnsi="Cambria" w:cstheme="minorHAnsi"/>
          <w:b/>
          <w:szCs w:val="24"/>
          <w:lang w:val="en-US"/>
        </w:rPr>
        <w:t>6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1</w:t>
      </w:r>
      <w:r w:rsidR="00B67EEF">
        <w:rPr>
          <w:rFonts w:ascii="Cambria" w:hAnsi="Cambria" w:cstheme="minorHAnsi"/>
          <w:b/>
          <w:szCs w:val="24"/>
          <w:lang w:val="en-US"/>
        </w:rPr>
        <w:t>2</w:t>
      </w:r>
      <w:r w:rsidR="00501DAE">
        <w:rPr>
          <w:rFonts w:ascii="Cambria" w:hAnsi="Cambria" w:cstheme="minorHAnsi"/>
          <w:b/>
          <w:szCs w:val="24"/>
          <w:lang w:val="en-US"/>
        </w:rPr>
        <w:t>/05/2022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795214B7" w14:textId="77777777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55552042" w14:textId="5BE55BF6" w:rsidR="00375FC1" w:rsidRDefault="00375FC1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Use of force</w:t>
      </w:r>
    </w:p>
    <w:p w14:paraId="6BCB3885" w14:textId="77777777" w:rsidR="00B67EEF" w:rsidRPr="00A755CB" w:rsidRDefault="00B67EEF" w:rsidP="00B67EEF">
      <w:pPr>
        <w:spacing w:line="276" w:lineRule="auto"/>
        <w:jc w:val="both"/>
        <w:rPr>
          <w:rFonts w:ascii="Cambria" w:eastAsia="Arial" w:hAnsi="Cambria" w:cs="Arial"/>
          <w:szCs w:val="24"/>
          <w:lang w:val="en-US"/>
        </w:rPr>
      </w:pPr>
      <w:r w:rsidRPr="002B5668">
        <w:rPr>
          <w:rFonts w:ascii="Cambria" w:hAnsi="Cambria" w:cstheme="minorHAnsi"/>
          <w:szCs w:val="24"/>
          <w:lang w:val="en-US"/>
        </w:rPr>
        <w:t xml:space="preserve">Case: </w:t>
      </w:r>
      <w:r w:rsidRPr="002B5668">
        <w:rPr>
          <w:rFonts w:ascii="Cambria" w:eastAsia="Arial" w:hAnsi="Cambria" w:cs="Arial"/>
          <w:szCs w:val="24"/>
          <w:lang w:val="en-US"/>
        </w:rPr>
        <w:t xml:space="preserve">IACHR, 2012 - Nadege Dorzema Vs. </w:t>
      </w:r>
      <w:r w:rsidRPr="00A755CB">
        <w:rPr>
          <w:rFonts w:ascii="Cambria" w:eastAsia="Arial" w:hAnsi="Cambria" w:cs="Arial"/>
          <w:szCs w:val="24"/>
          <w:lang w:val="en-US"/>
        </w:rPr>
        <w:t>Dominican Republic</w:t>
      </w:r>
    </w:p>
    <w:p w14:paraId="6E443342" w14:textId="77777777" w:rsidR="00B67EEF" w:rsidRPr="003A01ED" w:rsidRDefault="00B67EEF" w:rsidP="00B67EEF">
      <w:pPr>
        <w:spacing w:line="276" w:lineRule="auto"/>
        <w:jc w:val="both"/>
        <w:rPr>
          <w:rFonts w:ascii="Cambria" w:eastAsia="Arial" w:hAnsi="Cambria" w:cs="Arial"/>
          <w:szCs w:val="24"/>
          <w:lang w:val="en-US"/>
        </w:rPr>
      </w:pPr>
      <w:r w:rsidRPr="003A01ED">
        <w:rPr>
          <w:rFonts w:ascii="Cambria" w:eastAsia="Arial" w:hAnsi="Cambria" w:cs="Arial"/>
          <w:szCs w:val="24"/>
          <w:lang w:val="en-US"/>
        </w:rPr>
        <w:t xml:space="preserve">Decision: </w:t>
      </w:r>
      <w:hyperlink r:id="rId9" w:history="1">
        <w:r w:rsidRPr="003A01ED">
          <w:rPr>
            <w:rStyle w:val="Hyperlink"/>
            <w:rFonts w:ascii="Cambria" w:eastAsia="Arial" w:hAnsi="Cambria" w:cs="Arial"/>
            <w:szCs w:val="24"/>
            <w:lang w:val="en-US"/>
          </w:rPr>
          <w:t>https://www.corteidh.or.cr/docs/casos/articulos/seriec_251_ing.pdf</w:t>
        </w:r>
      </w:hyperlink>
    </w:p>
    <w:p w14:paraId="496F6F60" w14:textId="77777777" w:rsidR="00B67EEF" w:rsidRPr="003A01ED" w:rsidRDefault="00B67EEF" w:rsidP="00B67EEF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eastAsia="Arial" w:hAnsi="Cambria" w:cs="Arial"/>
          <w:szCs w:val="24"/>
          <w:lang w:val="en-US"/>
        </w:rPr>
        <w:t>(§§67-117).</w:t>
      </w:r>
    </w:p>
    <w:p w14:paraId="3DC175FB" w14:textId="67B4672F" w:rsidR="00430ACF" w:rsidRPr="00375FC1" w:rsidRDefault="00430ACF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</w:p>
    <w:p w14:paraId="5413FD6F" w14:textId="106C2164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FA2313">
        <w:rPr>
          <w:rFonts w:ascii="Cambria" w:hAnsi="Cambria" w:cstheme="minorHAnsi"/>
          <w:b/>
          <w:szCs w:val="24"/>
          <w:lang w:val="en-US"/>
        </w:rPr>
        <w:t>7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B67EEF">
        <w:rPr>
          <w:rFonts w:ascii="Cambria" w:hAnsi="Cambria" w:cstheme="minorHAnsi"/>
          <w:b/>
          <w:szCs w:val="24"/>
          <w:lang w:val="en-US"/>
        </w:rPr>
        <w:t>19</w:t>
      </w:r>
      <w:r w:rsidR="00501DAE">
        <w:rPr>
          <w:rFonts w:ascii="Cambria" w:hAnsi="Cambria" w:cstheme="minorHAnsi"/>
          <w:b/>
          <w:szCs w:val="24"/>
          <w:lang w:val="en-US"/>
        </w:rPr>
        <w:t>/05/202</w:t>
      </w:r>
      <w:r w:rsidR="00B67EEF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088325F6" w14:textId="77777777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3FEA4C1E" w14:textId="5F0D148C" w:rsidR="00CC38D1" w:rsidRDefault="00CC38D1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lastRenderedPageBreak/>
        <w:t>Use of force</w:t>
      </w:r>
    </w:p>
    <w:p w14:paraId="508B9416" w14:textId="77777777" w:rsidR="00CC38D1" w:rsidRPr="00CC38D1" w:rsidRDefault="00CC38D1" w:rsidP="00CC38D1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 w:rsidRPr="00CC38D1">
        <w:rPr>
          <w:rFonts w:ascii="Cambria" w:hAnsi="Cambria" w:cstheme="minorHAnsi"/>
          <w:bCs/>
          <w:szCs w:val="24"/>
          <w:lang w:val="en-US"/>
        </w:rPr>
        <w:t>Case: ICJ, 2010 - Accordance with International Law of the Unilateral Declaration of</w:t>
      </w:r>
    </w:p>
    <w:p w14:paraId="323A0DF5" w14:textId="15BD021C" w:rsidR="00CC38D1" w:rsidRPr="00CC38D1" w:rsidRDefault="00CC38D1" w:rsidP="00CC38D1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 w:rsidRPr="00CC38D1">
        <w:rPr>
          <w:rFonts w:ascii="Cambria" w:hAnsi="Cambria" w:cstheme="minorHAnsi"/>
          <w:bCs/>
          <w:szCs w:val="24"/>
          <w:lang w:val="en-US"/>
        </w:rPr>
        <w:t>Independence in Respect of Kosovo (1-14)</w:t>
      </w:r>
    </w:p>
    <w:p w14:paraId="2D8CCA62" w14:textId="77777777" w:rsidR="006215FF" w:rsidRPr="003C617B" w:rsidRDefault="006215FF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0D3CEA2C" w14:textId="69EFBB90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FA2313">
        <w:rPr>
          <w:rFonts w:ascii="Cambria" w:hAnsi="Cambria" w:cstheme="minorHAnsi"/>
          <w:b/>
          <w:szCs w:val="24"/>
          <w:lang w:val="en-US"/>
        </w:rPr>
        <w:t>8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2</w:t>
      </w:r>
      <w:r w:rsidR="00CC38D1">
        <w:rPr>
          <w:rFonts w:ascii="Cambria" w:hAnsi="Cambria" w:cstheme="minorHAnsi"/>
          <w:b/>
          <w:szCs w:val="24"/>
          <w:lang w:val="en-US"/>
        </w:rPr>
        <w:t>6</w:t>
      </w:r>
      <w:r w:rsidR="00501DAE">
        <w:rPr>
          <w:rFonts w:ascii="Cambria" w:hAnsi="Cambria" w:cstheme="minorHAnsi"/>
          <w:b/>
          <w:szCs w:val="24"/>
          <w:lang w:val="en-US"/>
        </w:rPr>
        <w:t>/05/202</w:t>
      </w:r>
      <w:r w:rsidR="00CC38D1">
        <w:rPr>
          <w:rFonts w:ascii="Cambria" w:hAnsi="Cambria" w:cstheme="minorHAnsi"/>
          <w:b/>
          <w:szCs w:val="24"/>
          <w:lang w:val="en-US"/>
        </w:rPr>
        <w:t>3</w:t>
      </w:r>
    </w:p>
    <w:p w14:paraId="01DC6282" w14:textId="77777777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6D35AC97" w14:textId="13FDC9AB" w:rsidR="00CC38D1" w:rsidRDefault="00CC38D1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Peaceful dispute settlement</w:t>
      </w:r>
    </w:p>
    <w:p w14:paraId="2E23C19A" w14:textId="5BE23681" w:rsidR="00CC38D1" w:rsidRPr="00CC38D1" w:rsidRDefault="00CC38D1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2B5668">
        <w:rPr>
          <w:rFonts w:ascii="Cambria" w:hAnsi="Cambria" w:cstheme="minorHAnsi"/>
          <w:bCs/>
          <w:szCs w:val="24"/>
          <w:lang w:val="en-US"/>
        </w:rPr>
        <w:t xml:space="preserve">Literature: Chapter 6. </w:t>
      </w:r>
      <w:r w:rsidRPr="003C617B">
        <w:rPr>
          <w:rFonts w:ascii="Cambria" w:hAnsi="Cambria" w:cstheme="minorHAnsi"/>
          <w:szCs w:val="24"/>
        </w:rPr>
        <w:t xml:space="preserve">AMARAL JUNIOR, Alberto do. </w:t>
      </w:r>
      <w:r w:rsidRPr="003C617B">
        <w:rPr>
          <w:rFonts w:ascii="Cambria" w:hAnsi="Cambria" w:cstheme="minorHAnsi"/>
          <w:i/>
          <w:szCs w:val="24"/>
        </w:rPr>
        <w:t>Curso de Direito Internacional Público</w:t>
      </w:r>
      <w:r w:rsidRPr="003C617B">
        <w:rPr>
          <w:rFonts w:ascii="Cambria" w:hAnsi="Cambria" w:cstheme="minorHAnsi"/>
          <w:szCs w:val="24"/>
        </w:rPr>
        <w:t xml:space="preserve">. </w:t>
      </w:r>
      <w:r w:rsidRPr="003C617B">
        <w:rPr>
          <w:rFonts w:ascii="Cambria" w:hAnsi="Cambria" w:cstheme="minorHAnsi"/>
          <w:szCs w:val="24"/>
          <w:lang w:val="en-US"/>
        </w:rPr>
        <w:t>4. ed. São Paulo: Atlas, 2013.</w:t>
      </w:r>
    </w:p>
    <w:p w14:paraId="784BC073" w14:textId="77777777" w:rsidR="003C617B" w:rsidRPr="003C617B" w:rsidRDefault="003C617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39E0FC8C" w14:textId="47759630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FA2313">
        <w:rPr>
          <w:rFonts w:ascii="Cambria" w:hAnsi="Cambria" w:cstheme="minorHAnsi"/>
          <w:b/>
          <w:szCs w:val="24"/>
          <w:lang w:val="en-US"/>
        </w:rPr>
        <w:t>9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0</w:t>
      </w:r>
      <w:r w:rsidR="00CC38D1">
        <w:rPr>
          <w:rFonts w:ascii="Cambria" w:hAnsi="Cambria" w:cstheme="minorHAnsi"/>
          <w:b/>
          <w:szCs w:val="24"/>
          <w:lang w:val="en-US"/>
        </w:rPr>
        <w:t>2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76543944" w14:textId="12FE7023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462097A0" w14:textId="6C72FB0C" w:rsidR="00AE4299" w:rsidRDefault="00783C23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>
        <w:rPr>
          <w:rFonts w:ascii="Cambria" w:hAnsi="Cambria" w:cstheme="minorHAnsi"/>
          <w:b/>
          <w:szCs w:val="24"/>
          <w:lang w:val="en-US"/>
        </w:rPr>
        <w:t xml:space="preserve">Extra </w:t>
      </w:r>
      <w:r w:rsidR="00E17429">
        <w:rPr>
          <w:rFonts w:ascii="Cambria" w:hAnsi="Cambria" w:cstheme="minorHAnsi"/>
          <w:b/>
          <w:szCs w:val="24"/>
          <w:lang w:val="en-US"/>
        </w:rPr>
        <w:t>assignment</w:t>
      </w:r>
    </w:p>
    <w:p w14:paraId="30DE5C42" w14:textId="77777777" w:rsidR="00CC38D1" w:rsidRPr="003C617B" w:rsidRDefault="00CC38D1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4BA24289" w14:textId="3DD07476" w:rsidR="001C2B7C" w:rsidRPr="00FA2BF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1</w:t>
      </w:r>
      <w:r w:rsidR="00FA2313">
        <w:rPr>
          <w:rFonts w:ascii="Cambria" w:hAnsi="Cambria" w:cstheme="minorHAnsi"/>
          <w:b/>
          <w:szCs w:val="24"/>
          <w:lang w:val="en-US"/>
        </w:rPr>
        <w:t>0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1</w:t>
      </w:r>
      <w:r w:rsidR="003B1D72">
        <w:rPr>
          <w:rFonts w:ascii="Cambria" w:hAnsi="Cambria" w:cstheme="minorHAnsi"/>
          <w:b/>
          <w:szCs w:val="24"/>
          <w:lang w:val="en-US"/>
        </w:rPr>
        <w:t>6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56CA4E24" w14:textId="1D033AB1" w:rsidR="00AE4299" w:rsidRDefault="00AE4299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477A2B1D" w14:textId="77777777" w:rsidR="003221BB" w:rsidRDefault="003221BB" w:rsidP="003221BB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Mercosul</w:t>
      </w:r>
    </w:p>
    <w:p w14:paraId="34D4CDA1" w14:textId="77777777" w:rsidR="003221BB" w:rsidRPr="00CC0565" w:rsidRDefault="003221BB" w:rsidP="003221BB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Case</w:t>
      </w:r>
      <w:r w:rsidRPr="00CC0565">
        <w:rPr>
          <w:rFonts w:ascii="Cambria" w:hAnsi="Cambria"/>
          <w:color w:val="000000"/>
          <w:lang w:val="en-US"/>
        </w:rPr>
        <w:t>: ICJ, 2010 - Pulp Mills on the River Uruguay (Argentina v. Uruguay)</w:t>
      </w:r>
    </w:p>
    <w:p w14:paraId="4AF1F4D5" w14:textId="06280ED6" w:rsidR="003221BB" w:rsidRDefault="003221BB" w:rsidP="003B1D7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221BB">
        <w:rPr>
          <w:rFonts w:ascii="Cambria" w:hAnsi="Cambria" w:cstheme="minorHAnsi"/>
          <w:bCs/>
          <w:szCs w:val="24"/>
        </w:rPr>
        <w:t xml:space="preserve">Literature: Chapter 15. </w:t>
      </w:r>
      <w:r w:rsidRPr="003C617B">
        <w:rPr>
          <w:rFonts w:ascii="Cambria" w:hAnsi="Cambria" w:cstheme="minorHAnsi"/>
          <w:szCs w:val="24"/>
        </w:rPr>
        <w:t xml:space="preserve">AMARAL JUNIOR, Alberto do. </w:t>
      </w:r>
      <w:r w:rsidRPr="003C617B">
        <w:rPr>
          <w:rFonts w:ascii="Cambria" w:hAnsi="Cambria" w:cstheme="minorHAnsi"/>
          <w:i/>
          <w:szCs w:val="24"/>
        </w:rPr>
        <w:t>Curso de Direito Internacional Público</w:t>
      </w:r>
      <w:r w:rsidRPr="003C617B">
        <w:rPr>
          <w:rFonts w:ascii="Cambria" w:hAnsi="Cambria" w:cstheme="minorHAnsi"/>
          <w:szCs w:val="24"/>
        </w:rPr>
        <w:t xml:space="preserve">. </w:t>
      </w:r>
      <w:r w:rsidRPr="003C617B">
        <w:rPr>
          <w:rFonts w:ascii="Cambria" w:hAnsi="Cambria" w:cstheme="minorHAnsi"/>
          <w:szCs w:val="24"/>
          <w:lang w:val="en-US"/>
        </w:rPr>
        <w:t>4. ed. São Paulo: Atlas, 2013.</w:t>
      </w:r>
    </w:p>
    <w:p w14:paraId="0DF7C655" w14:textId="77777777" w:rsidR="003B1D72" w:rsidRPr="00AE4299" w:rsidRDefault="003B1D72" w:rsidP="003B1D7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163F42CC" w14:textId="7554693A" w:rsidR="00353D37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1</w:t>
      </w:r>
      <w:r w:rsidR="00FA2313">
        <w:rPr>
          <w:rFonts w:ascii="Cambria" w:hAnsi="Cambria" w:cstheme="minorHAnsi"/>
          <w:b/>
          <w:szCs w:val="24"/>
          <w:lang w:val="en-US"/>
        </w:rPr>
        <w:t>1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3B1D72">
        <w:rPr>
          <w:rFonts w:ascii="Cambria" w:hAnsi="Cambria" w:cstheme="minorHAnsi"/>
          <w:b/>
          <w:szCs w:val="24"/>
          <w:lang w:val="en-US"/>
        </w:rPr>
        <w:t>23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3B2BF794" w14:textId="3EB00F9F" w:rsidR="003C617B" w:rsidRDefault="003C617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40FF6831" w14:textId="68B62D46" w:rsidR="003B1D72" w:rsidRDefault="003221B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WTO</w:t>
      </w:r>
    </w:p>
    <w:p w14:paraId="0600A372" w14:textId="0C14A33B" w:rsidR="003B1D72" w:rsidRDefault="00CC0565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Recommended reading:</w:t>
      </w:r>
      <w:r w:rsidR="00C67953">
        <w:rPr>
          <w:rFonts w:ascii="Cambria" w:hAnsi="Cambria" w:cstheme="minorHAnsi"/>
          <w:szCs w:val="24"/>
          <w:lang w:val="en-US"/>
        </w:rPr>
        <w:t xml:space="preserve"> Understanding the WTO</w:t>
      </w:r>
      <w:r w:rsidRPr="00CC0565">
        <w:rPr>
          <w:rFonts w:ascii="Cambria" w:hAnsi="Cambria" w:cstheme="minorHAnsi"/>
          <w:szCs w:val="24"/>
          <w:lang w:val="en-US"/>
        </w:rPr>
        <w:t xml:space="preserve">, </w:t>
      </w:r>
      <w:r w:rsidR="00417EC6">
        <w:rPr>
          <w:rFonts w:ascii="Cambria" w:hAnsi="Cambria" w:cstheme="minorHAnsi"/>
          <w:szCs w:val="24"/>
          <w:lang w:val="en-US"/>
        </w:rPr>
        <w:t>5</w:t>
      </w:r>
      <w:r w:rsidR="00417EC6" w:rsidRPr="00417EC6">
        <w:rPr>
          <w:rFonts w:ascii="Cambria" w:hAnsi="Cambria" w:cstheme="minorHAnsi"/>
          <w:szCs w:val="24"/>
          <w:vertAlign w:val="superscript"/>
          <w:lang w:val="en-US"/>
        </w:rPr>
        <w:t>th</w:t>
      </w:r>
      <w:r w:rsidR="00417EC6">
        <w:rPr>
          <w:rFonts w:ascii="Cambria" w:hAnsi="Cambria" w:cstheme="minorHAnsi"/>
          <w:szCs w:val="24"/>
          <w:lang w:val="en-US"/>
        </w:rPr>
        <w:t xml:space="preserve"> edition, </w:t>
      </w:r>
      <w:r w:rsidR="00253CF8" w:rsidRPr="00253CF8">
        <w:rPr>
          <w:rFonts w:ascii="Cambria" w:hAnsi="Cambria" w:cstheme="minorHAnsi"/>
          <w:szCs w:val="24"/>
          <w:lang w:val="en-US"/>
        </w:rPr>
        <w:t>WTO Publications</w:t>
      </w:r>
      <w:r w:rsidR="00253CF8">
        <w:rPr>
          <w:rFonts w:ascii="Cambria" w:hAnsi="Cambria" w:cstheme="minorHAnsi"/>
          <w:szCs w:val="24"/>
          <w:lang w:val="en-US"/>
        </w:rPr>
        <w:t xml:space="preserve">: Geneva, </w:t>
      </w:r>
      <w:r w:rsidR="00417EC6">
        <w:rPr>
          <w:rFonts w:ascii="Cambria" w:hAnsi="Cambria" w:cstheme="minorHAnsi"/>
          <w:szCs w:val="24"/>
          <w:lang w:val="en-US"/>
        </w:rPr>
        <w:t xml:space="preserve">2015, </w:t>
      </w:r>
      <w:r w:rsidRPr="00CC0565">
        <w:rPr>
          <w:rFonts w:ascii="Cambria" w:hAnsi="Cambria" w:cstheme="minorHAnsi"/>
          <w:szCs w:val="24"/>
          <w:lang w:val="en-US"/>
        </w:rPr>
        <w:t xml:space="preserve">p. </w:t>
      </w:r>
      <w:r w:rsidR="00C67953">
        <w:rPr>
          <w:rFonts w:ascii="Cambria" w:hAnsi="Cambria" w:cstheme="minorHAnsi"/>
          <w:szCs w:val="24"/>
          <w:lang w:val="en-US"/>
        </w:rPr>
        <w:t>9</w:t>
      </w:r>
      <w:r w:rsidRPr="00CC0565">
        <w:rPr>
          <w:rFonts w:ascii="Cambria" w:hAnsi="Cambria" w:cstheme="minorHAnsi"/>
          <w:szCs w:val="24"/>
          <w:lang w:val="en-US"/>
        </w:rPr>
        <w:t>-</w:t>
      </w:r>
      <w:r w:rsidR="00C67953">
        <w:rPr>
          <w:rFonts w:ascii="Cambria" w:hAnsi="Cambria" w:cstheme="minorHAnsi"/>
          <w:szCs w:val="24"/>
          <w:lang w:val="en-US"/>
        </w:rPr>
        <w:t>53</w:t>
      </w:r>
      <w:r w:rsidRPr="00CC0565">
        <w:rPr>
          <w:rFonts w:ascii="Cambria" w:hAnsi="Cambria" w:cstheme="minorHAnsi"/>
          <w:szCs w:val="24"/>
          <w:lang w:val="en-US"/>
        </w:rPr>
        <w:t>.</w:t>
      </w:r>
    </w:p>
    <w:p w14:paraId="03542DB8" w14:textId="77777777" w:rsidR="00095840" w:rsidRPr="003C617B" w:rsidRDefault="00095840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75D46CD" w14:textId="7285B314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1</w:t>
      </w:r>
      <w:r w:rsidR="00FA2313">
        <w:rPr>
          <w:rFonts w:ascii="Cambria" w:hAnsi="Cambria" w:cstheme="minorHAnsi"/>
          <w:b/>
          <w:szCs w:val="24"/>
          <w:lang w:val="en-US"/>
        </w:rPr>
        <w:t>2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CC0565">
        <w:rPr>
          <w:rFonts w:ascii="Cambria" w:hAnsi="Cambria" w:cstheme="minorHAnsi"/>
          <w:b/>
          <w:szCs w:val="24"/>
          <w:lang w:val="en-US"/>
        </w:rPr>
        <w:t>30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45C55162" w14:textId="398E11FD" w:rsidR="00F741B6" w:rsidRDefault="00F741B6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3828E6E8" w14:textId="77777777" w:rsidR="00C67953" w:rsidRDefault="00C67953" w:rsidP="00C67953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>
        <w:rPr>
          <w:rFonts w:ascii="Cambria" w:hAnsi="Cambria" w:cstheme="minorHAnsi"/>
          <w:b/>
          <w:szCs w:val="24"/>
          <w:lang w:val="en-US"/>
        </w:rPr>
        <w:t>Possible date for the test</w:t>
      </w:r>
    </w:p>
    <w:p w14:paraId="6C8D5179" w14:textId="77777777" w:rsidR="00F741B6" w:rsidRPr="003C617B" w:rsidRDefault="00F741B6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20C9FB73" w14:textId="792046FF" w:rsidR="00F741B6" w:rsidRPr="003C617B" w:rsidRDefault="00F741B6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 1</w:t>
      </w:r>
      <w:r w:rsidR="00FA2313">
        <w:rPr>
          <w:rFonts w:ascii="Cambria" w:hAnsi="Cambria" w:cstheme="minorHAnsi"/>
          <w:b/>
          <w:szCs w:val="24"/>
          <w:lang w:val="en-US"/>
        </w:rPr>
        <w:t>3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 | Day </w:t>
      </w:r>
      <w:r w:rsidR="00501DAE">
        <w:rPr>
          <w:rFonts w:ascii="Cambria" w:hAnsi="Cambria" w:cstheme="minorHAnsi"/>
          <w:b/>
          <w:szCs w:val="24"/>
          <w:lang w:val="en-US"/>
        </w:rPr>
        <w:t>0</w:t>
      </w:r>
      <w:r w:rsidR="00D55116">
        <w:rPr>
          <w:rFonts w:ascii="Cambria" w:hAnsi="Cambria" w:cstheme="minorHAnsi"/>
          <w:b/>
          <w:szCs w:val="24"/>
          <w:lang w:val="en-US"/>
        </w:rPr>
        <w:t>7</w:t>
      </w:r>
      <w:r w:rsidR="00501DAE">
        <w:rPr>
          <w:rFonts w:ascii="Cambria" w:hAnsi="Cambria" w:cstheme="minorHAnsi"/>
          <w:b/>
          <w:szCs w:val="24"/>
          <w:lang w:val="en-US"/>
        </w:rPr>
        <w:t>/07/202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</w:p>
    <w:p w14:paraId="7B76E8E4" w14:textId="77777777" w:rsidR="00253CF8" w:rsidRDefault="00253CF8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3232C8AA" w14:textId="0D7007EB" w:rsidR="00501DAE" w:rsidRDefault="00D55116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>
        <w:rPr>
          <w:rFonts w:ascii="Cambria" w:hAnsi="Cambria" w:cstheme="minorHAnsi"/>
          <w:b/>
          <w:szCs w:val="24"/>
          <w:lang w:val="en-US"/>
        </w:rPr>
        <w:t xml:space="preserve">Possible date for </w:t>
      </w:r>
      <w:r w:rsidR="00253CF8">
        <w:rPr>
          <w:rFonts w:ascii="Cambria" w:hAnsi="Cambria" w:cstheme="minorHAnsi"/>
          <w:b/>
          <w:szCs w:val="24"/>
          <w:lang w:val="en-US"/>
        </w:rPr>
        <w:t>moot</w:t>
      </w:r>
      <w:r w:rsidR="001A6129">
        <w:rPr>
          <w:rFonts w:ascii="Cambria" w:hAnsi="Cambria" w:cstheme="minorHAnsi"/>
          <w:b/>
          <w:szCs w:val="24"/>
          <w:lang w:val="en-US"/>
        </w:rPr>
        <w:t xml:space="preserve"> court</w:t>
      </w:r>
    </w:p>
    <w:p w14:paraId="44D551B0" w14:textId="77777777" w:rsidR="00501DAE" w:rsidRPr="003C617B" w:rsidRDefault="00501DAE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61A2F1BC" w14:textId="77777777" w:rsidR="00501DAE" w:rsidRPr="003C617B" w:rsidRDefault="00501DAE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081EA64C" w14:textId="77777777" w:rsidR="00962B57" w:rsidRPr="002B5668" w:rsidRDefault="00962B57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61B822F0" w14:textId="79F4500C" w:rsidR="00E65608" w:rsidRPr="003C617B" w:rsidRDefault="00E65608" w:rsidP="00105577">
      <w:pPr>
        <w:spacing w:line="276" w:lineRule="auto"/>
        <w:jc w:val="right"/>
        <w:rPr>
          <w:rFonts w:ascii="Cambria" w:hAnsi="Cambria" w:cstheme="minorHAnsi"/>
          <w:b/>
          <w:i/>
          <w:szCs w:val="24"/>
          <w:lang w:val="en-US"/>
        </w:rPr>
      </w:pPr>
    </w:p>
    <w:sectPr w:rsidR="00E65608" w:rsidRPr="003C617B" w:rsidSect="00E65608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F757" w14:textId="77777777" w:rsidR="00980E67" w:rsidRDefault="00980E67" w:rsidP="00DF3EDD">
      <w:r>
        <w:separator/>
      </w:r>
    </w:p>
  </w:endnote>
  <w:endnote w:type="continuationSeparator" w:id="0">
    <w:p w14:paraId="4C1D1529" w14:textId="77777777" w:rsidR="00980E67" w:rsidRDefault="00980E67" w:rsidP="00DF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773692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0EFB7E9B" w14:textId="77777777" w:rsidR="00345E06" w:rsidRPr="00345E06" w:rsidRDefault="00345E06" w:rsidP="00345E06">
        <w:pPr>
          <w:pStyle w:val="Rodap"/>
          <w:jc w:val="right"/>
          <w:rPr>
            <w:rFonts w:ascii="Cambria" w:hAnsi="Cambria"/>
            <w:sz w:val="20"/>
          </w:rPr>
        </w:pPr>
        <w:r w:rsidRPr="00345E06">
          <w:rPr>
            <w:rFonts w:ascii="Cambria" w:hAnsi="Cambria"/>
            <w:sz w:val="20"/>
          </w:rPr>
          <w:fldChar w:fldCharType="begin"/>
        </w:r>
        <w:r w:rsidRPr="00345E06">
          <w:rPr>
            <w:rFonts w:ascii="Cambria" w:hAnsi="Cambria"/>
            <w:sz w:val="20"/>
          </w:rPr>
          <w:instrText>PAGE   \* MERGEFORMAT</w:instrText>
        </w:r>
        <w:r w:rsidRPr="00345E06">
          <w:rPr>
            <w:rFonts w:ascii="Cambria" w:hAnsi="Cambria"/>
            <w:sz w:val="20"/>
          </w:rPr>
          <w:fldChar w:fldCharType="separate"/>
        </w:r>
        <w:r w:rsidR="00716949">
          <w:rPr>
            <w:rFonts w:ascii="Cambria" w:hAnsi="Cambria"/>
            <w:noProof/>
            <w:sz w:val="20"/>
          </w:rPr>
          <w:t>4</w:t>
        </w:r>
        <w:r w:rsidRPr="00345E06">
          <w:rPr>
            <w:rFonts w:ascii="Cambria" w:hAnsi="Cambr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9111" w14:textId="77777777" w:rsidR="00980E67" w:rsidRDefault="00980E67" w:rsidP="00DF3EDD">
      <w:r>
        <w:separator/>
      </w:r>
    </w:p>
  </w:footnote>
  <w:footnote w:type="continuationSeparator" w:id="0">
    <w:p w14:paraId="1C16E748" w14:textId="77777777" w:rsidR="00980E67" w:rsidRDefault="00980E67" w:rsidP="00DF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E51D" w14:textId="77777777" w:rsidR="00DF3EDD" w:rsidRDefault="00E65608" w:rsidP="00E65608">
    <w:pPr>
      <w:pStyle w:val="Cabealho"/>
      <w:jc w:val="center"/>
      <w:rPr>
        <w:rFonts w:ascii="Cambria" w:hAnsi="Cambria" w:cstheme="minorHAnsi"/>
      </w:rPr>
    </w:pPr>
    <w:r>
      <w:rPr>
        <w:noProof/>
      </w:rPr>
      <w:drawing>
        <wp:inline distT="0" distB="0" distL="0" distR="0" wp14:anchorId="16AAF7BB" wp14:editId="37EE911C">
          <wp:extent cx="1870724" cy="981500"/>
          <wp:effectExtent l="0" t="0" r="0" b="9525"/>
          <wp:docPr id="2" name="Imagem 2" descr="http://www.direito.usp.br/images/topo_h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ireito.usp.br/images/topo_hom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6" r="58111"/>
                  <a:stretch/>
                </pic:blipFill>
                <pic:spPr bwMode="auto">
                  <a:xfrm>
                    <a:off x="0" y="0"/>
                    <a:ext cx="1886746" cy="9899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146A7E" w14:textId="77777777" w:rsidR="00DF3EDD" w:rsidRDefault="00DF3EDD" w:rsidP="00DF3EDD">
    <w:pPr>
      <w:pStyle w:val="Cabealho"/>
      <w:jc w:val="center"/>
      <w:rPr>
        <w:rFonts w:ascii="Cambria" w:hAnsi="Cambria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E0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9CF"/>
    <w:multiLevelType w:val="hybridMultilevel"/>
    <w:tmpl w:val="A2BA62C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F44BA"/>
    <w:multiLevelType w:val="hybridMultilevel"/>
    <w:tmpl w:val="1026C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F89"/>
    <w:multiLevelType w:val="hybridMultilevel"/>
    <w:tmpl w:val="FBC0B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59B"/>
    <w:multiLevelType w:val="hybridMultilevel"/>
    <w:tmpl w:val="7D7C71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2190"/>
    <w:multiLevelType w:val="hybridMultilevel"/>
    <w:tmpl w:val="E178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854BE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6F3E"/>
    <w:multiLevelType w:val="hybridMultilevel"/>
    <w:tmpl w:val="E00AA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60EB"/>
    <w:multiLevelType w:val="hybridMultilevel"/>
    <w:tmpl w:val="A064B1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BA42DC"/>
    <w:multiLevelType w:val="hybridMultilevel"/>
    <w:tmpl w:val="8C168C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662C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5FA7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5337"/>
    <w:multiLevelType w:val="hybridMultilevel"/>
    <w:tmpl w:val="BF688B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1B75"/>
    <w:multiLevelType w:val="hybridMultilevel"/>
    <w:tmpl w:val="C9426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E1FA8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661C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65B7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7C1F"/>
    <w:multiLevelType w:val="hybridMultilevel"/>
    <w:tmpl w:val="E8DE2380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E8644B"/>
    <w:multiLevelType w:val="hybridMultilevel"/>
    <w:tmpl w:val="97D662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21C96"/>
    <w:multiLevelType w:val="hybridMultilevel"/>
    <w:tmpl w:val="BB263F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8A16DF"/>
    <w:multiLevelType w:val="hybridMultilevel"/>
    <w:tmpl w:val="1026C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859689">
    <w:abstractNumId w:val="3"/>
  </w:num>
  <w:num w:numId="2" w16cid:durableId="126822954">
    <w:abstractNumId w:val="13"/>
  </w:num>
  <w:num w:numId="3" w16cid:durableId="1605720976">
    <w:abstractNumId w:val="19"/>
  </w:num>
  <w:num w:numId="4" w16cid:durableId="1964192738">
    <w:abstractNumId w:val="1"/>
  </w:num>
  <w:num w:numId="5" w16cid:durableId="1365865355">
    <w:abstractNumId w:val="9"/>
  </w:num>
  <w:num w:numId="6" w16cid:durableId="1456606025">
    <w:abstractNumId w:val="0"/>
  </w:num>
  <w:num w:numId="7" w16cid:durableId="377361706">
    <w:abstractNumId w:val="11"/>
  </w:num>
  <w:num w:numId="8" w16cid:durableId="100997926">
    <w:abstractNumId w:val="10"/>
  </w:num>
  <w:num w:numId="9" w16cid:durableId="1934362883">
    <w:abstractNumId w:val="8"/>
  </w:num>
  <w:num w:numId="10" w16cid:durableId="542013293">
    <w:abstractNumId w:val="17"/>
  </w:num>
  <w:num w:numId="11" w16cid:durableId="490296238">
    <w:abstractNumId w:val="18"/>
  </w:num>
  <w:num w:numId="12" w16cid:durableId="1981307738">
    <w:abstractNumId w:val="7"/>
  </w:num>
  <w:num w:numId="13" w16cid:durableId="283539819">
    <w:abstractNumId w:val="4"/>
  </w:num>
  <w:num w:numId="14" w16cid:durableId="433938990">
    <w:abstractNumId w:val="6"/>
  </w:num>
  <w:num w:numId="15" w16cid:durableId="850341959">
    <w:abstractNumId w:val="14"/>
  </w:num>
  <w:num w:numId="16" w16cid:durableId="416751265">
    <w:abstractNumId w:val="15"/>
  </w:num>
  <w:num w:numId="17" w16cid:durableId="1774325652">
    <w:abstractNumId w:val="16"/>
  </w:num>
  <w:num w:numId="18" w16cid:durableId="271909104">
    <w:abstractNumId w:val="5"/>
  </w:num>
  <w:num w:numId="19" w16cid:durableId="779765829">
    <w:abstractNumId w:val="12"/>
  </w:num>
  <w:num w:numId="20" w16cid:durableId="2071612689">
    <w:abstractNumId w:val="20"/>
  </w:num>
  <w:num w:numId="21" w16cid:durableId="39277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89"/>
    <w:rsid w:val="00095840"/>
    <w:rsid w:val="000A190D"/>
    <w:rsid w:val="000B79C8"/>
    <w:rsid w:val="000D027F"/>
    <w:rsid w:val="000D4936"/>
    <w:rsid w:val="000E7D20"/>
    <w:rsid w:val="001045AE"/>
    <w:rsid w:val="00105577"/>
    <w:rsid w:val="001116D5"/>
    <w:rsid w:val="00111B9B"/>
    <w:rsid w:val="0011415B"/>
    <w:rsid w:val="0012745F"/>
    <w:rsid w:val="00136993"/>
    <w:rsid w:val="0014094E"/>
    <w:rsid w:val="00180861"/>
    <w:rsid w:val="0018462A"/>
    <w:rsid w:val="00195A7A"/>
    <w:rsid w:val="00197BE3"/>
    <w:rsid w:val="001A6129"/>
    <w:rsid w:val="001B3D8C"/>
    <w:rsid w:val="001C2B7C"/>
    <w:rsid w:val="001D22AE"/>
    <w:rsid w:val="001F0A98"/>
    <w:rsid w:val="001F2CD4"/>
    <w:rsid w:val="001F3C6E"/>
    <w:rsid w:val="00200294"/>
    <w:rsid w:val="0022510E"/>
    <w:rsid w:val="0022730A"/>
    <w:rsid w:val="00231CD8"/>
    <w:rsid w:val="00253CF8"/>
    <w:rsid w:val="002547D5"/>
    <w:rsid w:val="002645C4"/>
    <w:rsid w:val="002835A5"/>
    <w:rsid w:val="002A15A1"/>
    <w:rsid w:val="002B5668"/>
    <w:rsid w:val="002B5D05"/>
    <w:rsid w:val="002D5D1E"/>
    <w:rsid w:val="002E253B"/>
    <w:rsid w:val="002E4EFA"/>
    <w:rsid w:val="00302C0D"/>
    <w:rsid w:val="003221BB"/>
    <w:rsid w:val="00335F5D"/>
    <w:rsid w:val="003450EF"/>
    <w:rsid w:val="0034599A"/>
    <w:rsid w:val="00345E06"/>
    <w:rsid w:val="00353D37"/>
    <w:rsid w:val="00373F02"/>
    <w:rsid w:val="00375FC1"/>
    <w:rsid w:val="0038397A"/>
    <w:rsid w:val="0039419D"/>
    <w:rsid w:val="003A01ED"/>
    <w:rsid w:val="003B1D72"/>
    <w:rsid w:val="003C2B66"/>
    <w:rsid w:val="003C617B"/>
    <w:rsid w:val="003F7F9A"/>
    <w:rsid w:val="00402780"/>
    <w:rsid w:val="004060DA"/>
    <w:rsid w:val="00417EC6"/>
    <w:rsid w:val="00424013"/>
    <w:rsid w:val="00430ACF"/>
    <w:rsid w:val="0043715C"/>
    <w:rsid w:val="004404F0"/>
    <w:rsid w:val="0044596F"/>
    <w:rsid w:val="00473F6F"/>
    <w:rsid w:val="00474FFF"/>
    <w:rsid w:val="00482156"/>
    <w:rsid w:val="004B4696"/>
    <w:rsid w:val="00500640"/>
    <w:rsid w:val="00501DAE"/>
    <w:rsid w:val="00504DF3"/>
    <w:rsid w:val="00522B72"/>
    <w:rsid w:val="00524F7A"/>
    <w:rsid w:val="00541A9C"/>
    <w:rsid w:val="00543201"/>
    <w:rsid w:val="00547BDA"/>
    <w:rsid w:val="005510A8"/>
    <w:rsid w:val="005B4004"/>
    <w:rsid w:val="005F2CD4"/>
    <w:rsid w:val="00603DBF"/>
    <w:rsid w:val="00603F2E"/>
    <w:rsid w:val="006110B6"/>
    <w:rsid w:val="006215FF"/>
    <w:rsid w:val="00635B33"/>
    <w:rsid w:val="00643561"/>
    <w:rsid w:val="0065596F"/>
    <w:rsid w:val="00663C14"/>
    <w:rsid w:val="006761F1"/>
    <w:rsid w:val="00687AF2"/>
    <w:rsid w:val="006B7F43"/>
    <w:rsid w:val="006C1739"/>
    <w:rsid w:val="006C7593"/>
    <w:rsid w:val="006D1892"/>
    <w:rsid w:val="006D5F75"/>
    <w:rsid w:val="006E09FD"/>
    <w:rsid w:val="006F0E24"/>
    <w:rsid w:val="006F6914"/>
    <w:rsid w:val="006F747D"/>
    <w:rsid w:val="00716949"/>
    <w:rsid w:val="00737248"/>
    <w:rsid w:val="007452D6"/>
    <w:rsid w:val="007516B8"/>
    <w:rsid w:val="00751CB2"/>
    <w:rsid w:val="00753F5A"/>
    <w:rsid w:val="00754C22"/>
    <w:rsid w:val="00761BDB"/>
    <w:rsid w:val="0076538E"/>
    <w:rsid w:val="00772A12"/>
    <w:rsid w:val="00783B5C"/>
    <w:rsid w:val="00783C23"/>
    <w:rsid w:val="007946AD"/>
    <w:rsid w:val="007A180F"/>
    <w:rsid w:val="007C6FC9"/>
    <w:rsid w:val="007D2266"/>
    <w:rsid w:val="007D2DC5"/>
    <w:rsid w:val="007E7F02"/>
    <w:rsid w:val="0081391A"/>
    <w:rsid w:val="0082570C"/>
    <w:rsid w:val="00846287"/>
    <w:rsid w:val="00846D5D"/>
    <w:rsid w:val="00892348"/>
    <w:rsid w:val="008A5D72"/>
    <w:rsid w:val="008A6A7A"/>
    <w:rsid w:val="008A7331"/>
    <w:rsid w:val="008B42B6"/>
    <w:rsid w:val="008B7D75"/>
    <w:rsid w:val="008C44EC"/>
    <w:rsid w:val="008E07F4"/>
    <w:rsid w:val="008E6D6C"/>
    <w:rsid w:val="008F015A"/>
    <w:rsid w:val="008F01BF"/>
    <w:rsid w:val="008F7630"/>
    <w:rsid w:val="00905824"/>
    <w:rsid w:val="009061DC"/>
    <w:rsid w:val="00913100"/>
    <w:rsid w:val="00917141"/>
    <w:rsid w:val="00951765"/>
    <w:rsid w:val="00956795"/>
    <w:rsid w:val="00962B57"/>
    <w:rsid w:val="0096798E"/>
    <w:rsid w:val="00980E67"/>
    <w:rsid w:val="009916EC"/>
    <w:rsid w:val="009E13F8"/>
    <w:rsid w:val="009E2A70"/>
    <w:rsid w:val="009E5F77"/>
    <w:rsid w:val="009E6C9F"/>
    <w:rsid w:val="009F21AB"/>
    <w:rsid w:val="00A005EC"/>
    <w:rsid w:val="00A03617"/>
    <w:rsid w:val="00A03B95"/>
    <w:rsid w:val="00A17BFA"/>
    <w:rsid w:val="00A17E39"/>
    <w:rsid w:val="00A305B8"/>
    <w:rsid w:val="00A347C8"/>
    <w:rsid w:val="00A35FFB"/>
    <w:rsid w:val="00A37503"/>
    <w:rsid w:val="00A72C5A"/>
    <w:rsid w:val="00A755CB"/>
    <w:rsid w:val="00AA222C"/>
    <w:rsid w:val="00AA7A32"/>
    <w:rsid w:val="00AB44EC"/>
    <w:rsid w:val="00AD0622"/>
    <w:rsid w:val="00AE4299"/>
    <w:rsid w:val="00B014F9"/>
    <w:rsid w:val="00B226F5"/>
    <w:rsid w:val="00B547BA"/>
    <w:rsid w:val="00B5668F"/>
    <w:rsid w:val="00B67EEF"/>
    <w:rsid w:val="00B8559F"/>
    <w:rsid w:val="00BA07F0"/>
    <w:rsid w:val="00BA4EBB"/>
    <w:rsid w:val="00BA639B"/>
    <w:rsid w:val="00BC5587"/>
    <w:rsid w:val="00BC5AF2"/>
    <w:rsid w:val="00C10D59"/>
    <w:rsid w:val="00C15589"/>
    <w:rsid w:val="00C24543"/>
    <w:rsid w:val="00C40D0B"/>
    <w:rsid w:val="00C46B81"/>
    <w:rsid w:val="00C671AC"/>
    <w:rsid w:val="00C67953"/>
    <w:rsid w:val="00C67D7F"/>
    <w:rsid w:val="00C73964"/>
    <w:rsid w:val="00C762E5"/>
    <w:rsid w:val="00C838E4"/>
    <w:rsid w:val="00C97CC6"/>
    <w:rsid w:val="00CA07B0"/>
    <w:rsid w:val="00CC0565"/>
    <w:rsid w:val="00CC38D1"/>
    <w:rsid w:val="00CE5B1D"/>
    <w:rsid w:val="00CF6907"/>
    <w:rsid w:val="00D328E5"/>
    <w:rsid w:val="00D55116"/>
    <w:rsid w:val="00D57413"/>
    <w:rsid w:val="00D72519"/>
    <w:rsid w:val="00D82989"/>
    <w:rsid w:val="00D82C58"/>
    <w:rsid w:val="00D946CB"/>
    <w:rsid w:val="00DD4D7C"/>
    <w:rsid w:val="00DE18DD"/>
    <w:rsid w:val="00DF3EDD"/>
    <w:rsid w:val="00DF4A47"/>
    <w:rsid w:val="00DF6AA4"/>
    <w:rsid w:val="00E07200"/>
    <w:rsid w:val="00E17429"/>
    <w:rsid w:val="00E32599"/>
    <w:rsid w:val="00E34466"/>
    <w:rsid w:val="00E4064F"/>
    <w:rsid w:val="00E51846"/>
    <w:rsid w:val="00E65608"/>
    <w:rsid w:val="00EC135F"/>
    <w:rsid w:val="00EC2177"/>
    <w:rsid w:val="00ED7911"/>
    <w:rsid w:val="00EE31E8"/>
    <w:rsid w:val="00EE488A"/>
    <w:rsid w:val="00EF7D02"/>
    <w:rsid w:val="00F14352"/>
    <w:rsid w:val="00F2617F"/>
    <w:rsid w:val="00F272A8"/>
    <w:rsid w:val="00F33115"/>
    <w:rsid w:val="00F47708"/>
    <w:rsid w:val="00F51D30"/>
    <w:rsid w:val="00F56904"/>
    <w:rsid w:val="00F62478"/>
    <w:rsid w:val="00F73B0B"/>
    <w:rsid w:val="00F741B6"/>
    <w:rsid w:val="00F970E3"/>
    <w:rsid w:val="00FA2313"/>
    <w:rsid w:val="00FA2BFB"/>
    <w:rsid w:val="00FA2E01"/>
    <w:rsid w:val="00FB309C"/>
    <w:rsid w:val="00FB44E1"/>
    <w:rsid w:val="00FE618E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D691"/>
  <w15:chartTrackingRefBased/>
  <w15:docId w15:val="{55BB32E6-161C-4745-B171-7D33955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7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ED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3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ED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715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2CD4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2CD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1F2C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2CD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2CD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F2CD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F2C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D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70E3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7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5FC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acess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rteidh.or.cr/docs/casos/articulos/seriec_251_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D0BC-D48E-419B-B83B-9EBCDA99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Thalis Ryan de Andrade</cp:lastModifiedBy>
  <cp:revision>46</cp:revision>
  <dcterms:created xsi:type="dcterms:W3CDTF">2022-03-15T22:45:00Z</dcterms:created>
  <dcterms:modified xsi:type="dcterms:W3CDTF">2023-06-13T17:19:00Z</dcterms:modified>
</cp:coreProperties>
</file>