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BED3E" w14:textId="3DE0599A" w:rsidR="00BA529C" w:rsidRDefault="00965BB9">
      <w:r w:rsidRPr="00965BB9">
        <w:drawing>
          <wp:inline distT="0" distB="0" distL="0" distR="0" wp14:anchorId="1CA2C748" wp14:editId="6080DF7A">
            <wp:extent cx="6742643" cy="7228114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2295" cy="723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A3BE4" w14:textId="69387696" w:rsidR="00EB7C8B" w:rsidRDefault="00EB7C8B"/>
    <w:p w14:paraId="6282020F" w14:textId="77777777" w:rsidR="00DC2688" w:rsidRDefault="00DC2688"/>
    <w:p w14:paraId="03A5D835" w14:textId="77777777" w:rsidR="00DC2688" w:rsidRDefault="00DC2688"/>
    <w:p w14:paraId="77C042D4" w14:textId="77777777" w:rsidR="00DC2688" w:rsidRDefault="00DC2688"/>
    <w:p w14:paraId="507EC48B" w14:textId="77777777" w:rsidR="00DC2688" w:rsidRDefault="00DC2688"/>
    <w:p w14:paraId="362A53C0" w14:textId="25D0A60B" w:rsidR="00EB7C8B" w:rsidRPr="00DC2688" w:rsidRDefault="00EB7C8B">
      <w:pPr>
        <w:rPr>
          <w:sz w:val="28"/>
          <w:szCs w:val="28"/>
          <w:lang w:val="en-US"/>
        </w:rPr>
      </w:pPr>
      <w:r w:rsidRPr="00DC2688">
        <w:rPr>
          <w:sz w:val="28"/>
          <w:szCs w:val="28"/>
          <w:lang w:val="en-US"/>
        </w:rPr>
        <w:lastRenderedPageBreak/>
        <w:t>Panel – Unit Root</w:t>
      </w:r>
    </w:p>
    <w:p w14:paraId="1AEB588A" w14:textId="51B06991" w:rsidR="00EB7C8B" w:rsidRPr="00DC2688" w:rsidRDefault="00EB7C8B">
      <w:pPr>
        <w:rPr>
          <w:sz w:val="28"/>
          <w:szCs w:val="28"/>
          <w:lang w:val="en-US"/>
        </w:rPr>
      </w:pPr>
    </w:p>
    <w:p w14:paraId="77CECBCB" w14:textId="7A34B28E" w:rsidR="00EB7C8B" w:rsidRPr="00DC2688" w:rsidRDefault="00EB7C8B">
      <w:pPr>
        <w:rPr>
          <w:sz w:val="28"/>
          <w:szCs w:val="28"/>
          <w:lang w:val="en-US"/>
        </w:rPr>
      </w:pPr>
      <w:r w:rsidRPr="00DC2688">
        <w:rPr>
          <w:sz w:val="28"/>
          <w:szCs w:val="28"/>
          <w:lang w:val="en-US"/>
        </w:rPr>
        <w:t>PPP (Purchasing Power Parity)</w:t>
      </w:r>
    </w:p>
    <w:p w14:paraId="1BD10027" w14:textId="5FA8320F" w:rsidR="00EB7C8B" w:rsidRPr="00DC2688" w:rsidRDefault="00EB7C8B" w:rsidP="00EB7C8B">
      <w:pPr>
        <w:jc w:val="center"/>
        <w:rPr>
          <w:sz w:val="28"/>
          <w:szCs w:val="28"/>
          <w:lang w:val="en-US"/>
        </w:rPr>
      </w:pPr>
      <w:r w:rsidRPr="00DC2688">
        <w:rPr>
          <w:sz w:val="28"/>
          <w:szCs w:val="28"/>
        </w:rPr>
        <w:drawing>
          <wp:inline distT="0" distB="0" distL="0" distR="0" wp14:anchorId="329EB353" wp14:editId="18668F96">
            <wp:extent cx="2144486" cy="11877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2311" cy="119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564A1" w14:textId="02E5FA00" w:rsidR="00EB7C8B" w:rsidRPr="00DC2688" w:rsidRDefault="00EB7C8B">
      <w:pPr>
        <w:rPr>
          <w:sz w:val="28"/>
          <w:szCs w:val="28"/>
          <w:lang w:val="en-US"/>
        </w:rPr>
      </w:pPr>
      <w:r w:rsidRPr="00DC2688">
        <w:rPr>
          <w:sz w:val="28"/>
          <w:szCs w:val="28"/>
          <w:lang w:val="en-US"/>
        </w:rPr>
        <w:t>Ou</w:t>
      </w:r>
    </w:p>
    <w:p w14:paraId="6396BF34" w14:textId="70C84200" w:rsidR="00EB7C8B" w:rsidRPr="00DC2688" w:rsidRDefault="00EB7C8B" w:rsidP="00EB7C8B">
      <w:pPr>
        <w:jc w:val="center"/>
        <w:rPr>
          <w:sz w:val="28"/>
          <w:szCs w:val="28"/>
          <w:lang w:val="en-US"/>
        </w:rPr>
      </w:pPr>
      <w:r w:rsidRPr="00DC2688">
        <w:rPr>
          <w:sz w:val="28"/>
          <w:szCs w:val="28"/>
        </w:rPr>
        <w:drawing>
          <wp:inline distT="0" distB="0" distL="0" distR="0" wp14:anchorId="12A72C8C" wp14:editId="0A951581">
            <wp:extent cx="1947183" cy="11538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2742" cy="11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10BF3" w14:textId="59BFC4F7" w:rsidR="00EB7C8B" w:rsidRPr="00DC2688" w:rsidRDefault="00EB7C8B">
      <w:pPr>
        <w:rPr>
          <w:sz w:val="28"/>
          <w:szCs w:val="28"/>
          <w:lang w:val="en-US"/>
        </w:rPr>
      </w:pPr>
      <w:proofErr w:type="spellStart"/>
      <w:r w:rsidRPr="00DC2688">
        <w:rPr>
          <w:sz w:val="28"/>
          <w:szCs w:val="28"/>
          <w:lang w:val="en-US"/>
        </w:rPr>
        <w:t>Em</w:t>
      </w:r>
      <w:proofErr w:type="spellEnd"/>
      <w:r w:rsidRPr="00DC2688">
        <w:rPr>
          <w:sz w:val="28"/>
          <w:szCs w:val="28"/>
          <w:lang w:val="en-US"/>
        </w:rPr>
        <w:t xml:space="preserve"> que lambda=1 no</w:t>
      </w:r>
    </w:p>
    <w:p w14:paraId="2AF45AA9" w14:textId="77777777" w:rsidR="00EB7C8B" w:rsidRPr="00DC2688" w:rsidRDefault="00EB7C8B">
      <w:pPr>
        <w:rPr>
          <w:sz w:val="28"/>
          <w:szCs w:val="28"/>
          <w:lang w:val="en-US"/>
        </w:rPr>
      </w:pPr>
    </w:p>
    <w:p w14:paraId="68173C2B" w14:textId="738F9AF0" w:rsidR="00EB7C8B" w:rsidRPr="00DC2688" w:rsidRDefault="00EB7C8B">
      <w:pPr>
        <w:rPr>
          <w:sz w:val="28"/>
          <w:szCs w:val="28"/>
        </w:rPr>
      </w:pPr>
      <w:r w:rsidRPr="00DC2688">
        <w:rPr>
          <w:sz w:val="28"/>
          <w:szCs w:val="28"/>
        </w:rPr>
        <w:t xml:space="preserve">Tome </w:t>
      </w:r>
      <w:proofErr w:type="gramStart"/>
      <w:r w:rsidRPr="00DC2688">
        <w:rPr>
          <w:sz w:val="28"/>
          <w:szCs w:val="28"/>
        </w:rPr>
        <w:t>logs :</w:t>
      </w:r>
      <w:proofErr w:type="gramEnd"/>
    </w:p>
    <w:p w14:paraId="124408B6" w14:textId="77777777" w:rsidR="00EB7C8B" w:rsidRPr="00DC2688" w:rsidRDefault="00EB7C8B">
      <w:pPr>
        <w:rPr>
          <w:sz w:val="28"/>
          <w:szCs w:val="28"/>
        </w:rPr>
      </w:pPr>
    </w:p>
    <w:p w14:paraId="21EC7721" w14:textId="7B46D99C" w:rsidR="00EB7C8B" w:rsidRPr="00DC2688" w:rsidRDefault="00EB7C8B">
      <w:pPr>
        <w:rPr>
          <w:sz w:val="28"/>
          <w:szCs w:val="28"/>
        </w:rPr>
      </w:pPr>
      <w:r w:rsidRPr="00DC2688">
        <w:rPr>
          <w:sz w:val="28"/>
          <w:szCs w:val="28"/>
        </w:rPr>
        <w:drawing>
          <wp:inline distT="0" distB="0" distL="0" distR="0" wp14:anchorId="3426DEF2" wp14:editId="169768C2">
            <wp:extent cx="3383643" cy="5317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9525" cy="53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01552" w14:textId="77777777" w:rsidR="00EB7C8B" w:rsidRPr="00DC2688" w:rsidRDefault="00EB7C8B">
      <w:pPr>
        <w:rPr>
          <w:sz w:val="28"/>
          <w:szCs w:val="28"/>
        </w:rPr>
      </w:pPr>
    </w:p>
    <w:p w14:paraId="11073FF2" w14:textId="42F6B045" w:rsidR="00DC2688" w:rsidRPr="00DC2688" w:rsidRDefault="00EB7C8B">
      <w:pPr>
        <w:rPr>
          <w:sz w:val="28"/>
          <w:szCs w:val="28"/>
        </w:rPr>
      </w:pPr>
      <w:r w:rsidRPr="00DC2688">
        <w:rPr>
          <w:sz w:val="28"/>
          <w:szCs w:val="28"/>
        </w:rPr>
        <w:t xml:space="preserve">Se PPP for valida, serie </w:t>
      </w:r>
      <w:proofErr w:type="spellStart"/>
      <w:r w:rsidRPr="00DC2688">
        <w:rPr>
          <w:sz w:val="28"/>
          <w:szCs w:val="28"/>
        </w:rPr>
        <w:t>ln</w:t>
      </w:r>
      <w:proofErr w:type="spellEnd"/>
      <w:r w:rsidRPr="00DC2688">
        <w:rPr>
          <w:sz w:val="28"/>
          <w:szCs w:val="28"/>
        </w:rPr>
        <w:t xml:space="preserve">(lambda) deve ser convergente, ou seja, não </w:t>
      </w:r>
      <w:proofErr w:type="spellStart"/>
      <w:r w:rsidRPr="00DC2688">
        <w:rPr>
          <w:sz w:val="28"/>
          <w:szCs w:val="28"/>
        </w:rPr>
        <w:t>deve</w:t>
      </w:r>
      <w:proofErr w:type="spellEnd"/>
      <w:r w:rsidRPr="00DC2688">
        <w:rPr>
          <w:sz w:val="28"/>
          <w:szCs w:val="28"/>
        </w:rPr>
        <w:t xml:space="preserve"> haver evidência de raiz unitária</w:t>
      </w:r>
      <w:r w:rsidR="00DC2688" w:rsidRPr="00DC2688">
        <w:rPr>
          <w:sz w:val="28"/>
          <w:szCs w:val="28"/>
        </w:rPr>
        <w:t xml:space="preserve">. Use o arquivo XRATE e faça o teste no </w:t>
      </w:r>
      <w:proofErr w:type="spellStart"/>
      <w:r w:rsidR="00DC2688" w:rsidRPr="00DC2688">
        <w:rPr>
          <w:sz w:val="28"/>
          <w:szCs w:val="28"/>
        </w:rPr>
        <w:t>Stata</w:t>
      </w:r>
      <w:proofErr w:type="spellEnd"/>
      <w:r w:rsidR="00DC2688" w:rsidRPr="00DC2688">
        <w:rPr>
          <w:sz w:val="28"/>
          <w:szCs w:val="28"/>
        </w:rPr>
        <w:t>.</w:t>
      </w:r>
    </w:p>
    <w:sectPr w:rsidR="00DC2688" w:rsidRPr="00DC26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BB9"/>
    <w:rsid w:val="00965BB9"/>
    <w:rsid w:val="00BA529C"/>
    <w:rsid w:val="00DC2688"/>
    <w:rsid w:val="00EB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674B7B4"/>
  <w15:chartTrackingRefBased/>
  <w15:docId w15:val="{670B66E9-A5BA-444D-A24B-9A2D6EBF0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B7C8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8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Poiatti</dc:creator>
  <cp:keywords/>
  <dc:description/>
  <cp:lastModifiedBy>Natalia Poiatti</cp:lastModifiedBy>
  <cp:revision>2</cp:revision>
  <dcterms:created xsi:type="dcterms:W3CDTF">2022-11-29T15:11:00Z</dcterms:created>
  <dcterms:modified xsi:type="dcterms:W3CDTF">2022-11-29T15:43:00Z</dcterms:modified>
</cp:coreProperties>
</file>