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E9" w:rsidRDefault="0040734B" w:rsidP="0040734B">
      <w:pPr>
        <w:pStyle w:val="PargrafodaLista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Lista Exercícios</w:t>
      </w:r>
      <w:r w:rsidR="000A3681" w:rsidRPr="0091174C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EF7AEB" w:rsidRPr="0091174C">
        <w:rPr>
          <w:rFonts w:ascii="Times New Roman" w:hAnsi="Times New Roman"/>
          <w:b/>
          <w:sz w:val="24"/>
          <w:szCs w:val="24"/>
          <w:lang w:val="pt-BR"/>
        </w:rPr>
        <w:t>Potenciometria</w:t>
      </w:r>
      <w:r w:rsidR="009F4E14">
        <w:rPr>
          <w:rFonts w:ascii="Times New Roman" w:hAnsi="Times New Roman"/>
          <w:b/>
          <w:sz w:val="24"/>
          <w:szCs w:val="24"/>
          <w:lang w:val="pt-BR"/>
        </w:rPr>
        <w:t xml:space="preserve"> Direta</w:t>
      </w:r>
      <w:r w:rsidR="00DE78B9" w:rsidRPr="0091174C">
        <w:rPr>
          <w:rFonts w:ascii="Times New Roman" w:hAnsi="Times New Roman"/>
          <w:b/>
          <w:sz w:val="24"/>
          <w:szCs w:val="24"/>
          <w:lang w:val="pt-BR"/>
        </w:rPr>
        <w:tab/>
      </w:r>
      <w:r w:rsidR="00F0150F" w:rsidRPr="0091174C">
        <w:rPr>
          <w:rFonts w:ascii="Times New Roman" w:hAnsi="Times New Roman"/>
          <w:b/>
          <w:sz w:val="24"/>
          <w:szCs w:val="24"/>
          <w:lang w:val="pt-BR"/>
        </w:rPr>
        <w:t>- 20</w:t>
      </w:r>
      <w:r>
        <w:rPr>
          <w:rFonts w:ascii="Times New Roman" w:hAnsi="Times New Roman"/>
          <w:b/>
          <w:sz w:val="24"/>
          <w:szCs w:val="24"/>
          <w:lang w:val="pt-BR"/>
        </w:rPr>
        <w:t>2</w:t>
      </w:r>
      <w:r w:rsidR="00594011">
        <w:rPr>
          <w:rFonts w:ascii="Times New Roman" w:hAnsi="Times New Roman"/>
          <w:b/>
          <w:sz w:val="24"/>
          <w:szCs w:val="24"/>
          <w:lang w:val="pt-BR"/>
        </w:rPr>
        <w:t>3</w:t>
      </w:r>
      <w:r w:rsidR="00B74EE3" w:rsidRPr="0091174C">
        <w:rPr>
          <w:rFonts w:ascii="Times New Roman" w:hAnsi="Times New Roman"/>
          <w:b/>
          <w:sz w:val="24"/>
          <w:szCs w:val="24"/>
          <w:lang w:val="pt-BR"/>
        </w:rPr>
        <w:t xml:space="preserve"> – </w:t>
      </w:r>
      <w:r w:rsidR="00B74EE3" w:rsidRPr="0091174C">
        <w:rPr>
          <w:rFonts w:ascii="Times New Roman" w:hAnsi="Times New Roman"/>
          <w:b/>
          <w:sz w:val="24"/>
          <w:szCs w:val="24"/>
          <w:lang w:val="pt-BR"/>
        </w:rPr>
        <w:tab/>
      </w:r>
      <w:proofErr w:type="spellStart"/>
      <w:r w:rsidR="00594011">
        <w:rPr>
          <w:rFonts w:ascii="Times New Roman" w:hAnsi="Times New Roman"/>
          <w:b/>
          <w:sz w:val="24"/>
          <w:szCs w:val="24"/>
          <w:lang w:val="pt-BR"/>
        </w:rPr>
        <w:t>Profa</w:t>
      </w:r>
      <w:proofErr w:type="spellEnd"/>
      <w:r w:rsidR="00594011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B74EE3" w:rsidRPr="0091174C">
        <w:rPr>
          <w:rFonts w:ascii="Times New Roman" w:hAnsi="Times New Roman"/>
          <w:b/>
          <w:sz w:val="24"/>
          <w:szCs w:val="24"/>
          <w:lang w:val="pt-BR"/>
        </w:rPr>
        <w:t>Lúcia Campos</w:t>
      </w:r>
    </w:p>
    <w:p w:rsidR="002F76D0" w:rsidRPr="0091174C" w:rsidRDefault="002F76D0" w:rsidP="0040734B">
      <w:pPr>
        <w:pStyle w:val="PargrafodaLista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B549FC" w:rsidRDefault="00EF7AEB" w:rsidP="0059401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9F4E14">
        <w:rPr>
          <w:rFonts w:ascii="Times New Roman" w:hAnsi="Times New Roman"/>
          <w:sz w:val="24"/>
          <w:szCs w:val="24"/>
          <w:lang w:val="pt-PT"/>
        </w:rPr>
        <w:t>1</w:t>
      </w:r>
      <w:r w:rsidR="00B552C7" w:rsidRPr="009F4E14">
        <w:rPr>
          <w:rFonts w:ascii="Times New Roman" w:hAnsi="Times New Roman"/>
          <w:sz w:val="24"/>
          <w:szCs w:val="24"/>
          <w:lang w:val="pt-PT"/>
        </w:rPr>
        <w:t xml:space="preserve">. </w:t>
      </w:r>
      <w:r w:rsidR="001F3865" w:rsidRPr="009F4E14">
        <w:rPr>
          <w:rFonts w:ascii="Times New Roman" w:hAnsi="Times New Roman"/>
          <w:sz w:val="24"/>
          <w:szCs w:val="24"/>
          <w:lang w:val="pt-PT"/>
        </w:rPr>
        <w:t xml:space="preserve">Cite </w:t>
      </w:r>
      <w:r w:rsidR="00471910" w:rsidRPr="009F4E14">
        <w:rPr>
          <w:rFonts w:ascii="Times New Roman" w:hAnsi="Times New Roman"/>
          <w:sz w:val="24"/>
          <w:szCs w:val="24"/>
          <w:lang w:val="pt-PT"/>
        </w:rPr>
        <w:t>um</w:t>
      </w:r>
      <w:r w:rsidR="00320825" w:rsidRPr="009F4E14">
        <w:rPr>
          <w:rFonts w:ascii="Times New Roman" w:hAnsi="Times New Roman"/>
          <w:sz w:val="24"/>
          <w:szCs w:val="24"/>
          <w:lang w:val="pt-PT"/>
        </w:rPr>
        <w:t>a</w:t>
      </w:r>
      <w:r w:rsidR="001F3865" w:rsidRPr="009F4E14">
        <w:rPr>
          <w:rFonts w:ascii="Times New Roman" w:hAnsi="Times New Roman"/>
          <w:sz w:val="24"/>
          <w:szCs w:val="24"/>
          <w:lang w:val="pt-PT"/>
        </w:rPr>
        <w:t xml:space="preserve"> propriedade imprescidíve</w:t>
      </w:r>
      <w:r w:rsidR="00471910" w:rsidRPr="009F4E14">
        <w:rPr>
          <w:rFonts w:ascii="Times New Roman" w:hAnsi="Times New Roman"/>
          <w:sz w:val="24"/>
          <w:szCs w:val="24"/>
          <w:lang w:val="pt-PT"/>
        </w:rPr>
        <w:t>l</w:t>
      </w:r>
      <w:r w:rsidR="001F3865" w:rsidRPr="009F4E14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126FDF" w:rsidRPr="009F4E14">
        <w:rPr>
          <w:rFonts w:ascii="Times New Roman" w:hAnsi="Times New Roman"/>
          <w:sz w:val="24"/>
          <w:szCs w:val="24"/>
          <w:lang w:val="pt-PT"/>
        </w:rPr>
        <w:t>do</w:t>
      </w:r>
      <w:r w:rsidR="001F3865" w:rsidRPr="009F4E14">
        <w:rPr>
          <w:rFonts w:ascii="Times New Roman" w:hAnsi="Times New Roman"/>
          <w:sz w:val="24"/>
          <w:szCs w:val="24"/>
          <w:lang w:val="pt-PT"/>
        </w:rPr>
        <w:t xml:space="preserve"> eletrodo de referência </w:t>
      </w:r>
      <w:r w:rsidR="00531C52" w:rsidRPr="009F4E14">
        <w:rPr>
          <w:rFonts w:ascii="Times New Roman" w:hAnsi="Times New Roman"/>
          <w:sz w:val="24"/>
          <w:szCs w:val="24"/>
          <w:lang w:val="pt-PT"/>
        </w:rPr>
        <w:t xml:space="preserve">e </w:t>
      </w:r>
      <w:r w:rsidR="000149A2" w:rsidRPr="009F4E14">
        <w:rPr>
          <w:rFonts w:ascii="Times New Roman" w:hAnsi="Times New Roman"/>
          <w:sz w:val="24"/>
          <w:szCs w:val="24"/>
          <w:lang w:val="pt-PT"/>
        </w:rPr>
        <w:t xml:space="preserve">uma </w:t>
      </w:r>
      <w:r w:rsidR="001F3865" w:rsidRPr="009F4E14">
        <w:rPr>
          <w:rFonts w:ascii="Times New Roman" w:hAnsi="Times New Roman"/>
          <w:sz w:val="24"/>
          <w:szCs w:val="24"/>
          <w:lang w:val="pt-PT"/>
        </w:rPr>
        <w:t>d</w:t>
      </w:r>
      <w:r w:rsidR="00126FDF" w:rsidRPr="009F4E14">
        <w:rPr>
          <w:rFonts w:ascii="Times New Roman" w:hAnsi="Times New Roman"/>
          <w:sz w:val="24"/>
          <w:szCs w:val="24"/>
          <w:lang w:val="pt-PT"/>
        </w:rPr>
        <w:t>o</w:t>
      </w:r>
      <w:r w:rsidR="001F3865" w:rsidRPr="009F4E14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126FDF" w:rsidRPr="009F4E14">
        <w:rPr>
          <w:rFonts w:ascii="Times New Roman" w:hAnsi="Times New Roman"/>
          <w:sz w:val="24"/>
          <w:szCs w:val="24"/>
          <w:lang w:val="pt-PT"/>
        </w:rPr>
        <w:t>e</w:t>
      </w:r>
      <w:r w:rsidR="001F3865" w:rsidRPr="009F4E14">
        <w:rPr>
          <w:rFonts w:ascii="Times New Roman" w:hAnsi="Times New Roman"/>
          <w:sz w:val="24"/>
          <w:szCs w:val="24"/>
          <w:lang w:val="pt-PT"/>
        </w:rPr>
        <w:t>letrodo indicador.</w:t>
      </w:r>
    </w:p>
    <w:p w:rsidR="002F76D0" w:rsidRPr="009F4E14" w:rsidRDefault="002F76D0" w:rsidP="0059401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1A2DE9" w:rsidRPr="009F4E14" w:rsidRDefault="00594011" w:rsidP="009F4E14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2.</w:t>
      </w:r>
      <w:r w:rsidR="00B552C7" w:rsidRPr="009F4E14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E13EFF" w:rsidRPr="009F4E14">
        <w:rPr>
          <w:rFonts w:ascii="Times New Roman" w:hAnsi="Times New Roman"/>
          <w:sz w:val="24"/>
          <w:szCs w:val="24"/>
          <w:lang w:val="pt-PT"/>
        </w:rPr>
        <w:t xml:space="preserve">Para a quantificação de fluoreto em uma amostra da água da toneira foi utilizado um eletrodo íon seletivo de fluoreto e o método da curva analítica. </w:t>
      </w:r>
      <w:r w:rsidR="006C444E" w:rsidRPr="009F4E14">
        <w:rPr>
          <w:rFonts w:ascii="Times New Roman" w:hAnsi="Times New Roman"/>
          <w:sz w:val="24"/>
          <w:szCs w:val="24"/>
          <w:lang w:val="pt-PT"/>
        </w:rPr>
        <w:t>As soluções padrões de fluoreto foram preparadas em solução</w:t>
      </w:r>
      <w:r w:rsidR="00126FDF" w:rsidRPr="009F4E14">
        <w:rPr>
          <w:rFonts w:ascii="Times New Roman" w:hAnsi="Times New Roman"/>
          <w:sz w:val="24"/>
          <w:szCs w:val="24"/>
          <w:lang w:val="pt-PT"/>
        </w:rPr>
        <w:t xml:space="preserve"> tampão</w:t>
      </w:r>
      <w:r w:rsidR="006C444E" w:rsidRPr="009F4E14">
        <w:rPr>
          <w:rFonts w:ascii="Times New Roman" w:hAnsi="Times New Roman"/>
          <w:sz w:val="24"/>
          <w:szCs w:val="24"/>
          <w:lang w:val="pt-PT"/>
        </w:rPr>
        <w:t xml:space="preserve"> TISAB cuja</w:t>
      </w:r>
      <w:r w:rsidR="009F4E14" w:rsidRPr="009F4E14">
        <w:rPr>
          <w:rFonts w:ascii="Times New Roman" w:hAnsi="Times New Roman"/>
          <w:sz w:val="24"/>
          <w:szCs w:val="24"/>
          <w:lang w:val="pt-PT"/>
        </w:rPr>
        <w:t>s</w:t>
      </w:r>
      <w:r w:rsidR="006C444E" w:rsidRPr="009F4E14">
        <w:rPr>
          <w:rFonts w:ascii="Times New Roman" w:hAnsi="Times New Roman"/>
          <w:sz w:val="24"/>
          <w:szCs w:val="24"/>
          <w:lang w:val="pt-PT"/>
        </w:rPr>
        <w:t xml:space="preserve"> concentraç</w:t>
      </w:r>
      <w:r w:rsidR="009F4E14" w:rsidRPr="009F4E14">
        <w:rPr>
          <w:rFonts w:ascii="Times New Roman" w:hAnsi="Times New Roman"/>
          <w:sz w:val="24"/>
          <w:szCs w:val="24"/>
          <w:lang w:val="pt-PT"/>
        </w:rPr>
        <w:t>çoes finais</w:t>
      </w:r>
      <w:r w:rsidR="006C444E" w:rsidRPr="009F4E14">
        <w:rPr>
          <w:rFonts w:ascii="Times New Roman" w:hAnsi="Times New Roman"/>
          <w:sz w:val="24"/>
          <w:szCs w:val="24"/>
          <w:lang w:val="pt-PT"/>
        </w:rPr>
        <w:t xml:space="preserve"> se encontra</w:t>
      </w:r>
      <w:r w:rsidR="009F4E14" w:rsidRPr="009F4E14">
        <w:rPr>
          <w:rFonts w:ascii="Times New Roman" w:hAnsi="Times New Roman"/>
          <w:sz w:val="24"/>
          <w:szCs w:val="24"/>
          <w:lang w:val="pt-PT"/>
        </w:rPr>
        <w:t>m</w:t>
      </w:r>
      <w:r w:rsidR="006C444E" w:rsidRPr="009F4E14">
        <w:rPr>
          <w:rFonts w:ascii="Times New Roman" w:hAnsi="Times New Roman"/>
          <w:sz w:val="24"/>
          <w:szCs w:val="24"/>
          <w:lang w:val="pt-PT"/>
        </w:rPr>
        <w:t xml:space="preserve"> na tabela abaixo, com o</w:t>
      </w:r>
      <w:r w:rsidR="009F4E14" w:rsidRPr="009F4E14">
        <w:rPr>
          <w:rFonts w:ascii="Times New Roman" w:hAnsi="Times New Roman"/>
          <w:sz w:val="24"/>
          <w:szCs w:val="24"/>
          <w:lang w:val="pt-PT"/>
        </w:rPr>
        <w:t>s</w:t>
      </w:r>
      <w:r w:rsidR="006C444E" w:rsidRPr="009F4E14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91174C" w:rsidRPr="009F4E14">
        <w:rPr>
          <w:rFonts w:ascii="Times New Roman" w:hAnsi="Times New Roman"/>
          <w:sz w:val="24"/>
          <w:szCs w:val="24"/>
          <w:lang w:val="pt-PT"/>
        </w:rPr>
        <w:t>c</w:t>
      </w:r>
      <w:r w:rsidR="006C444E" w:rsidRPr="009F4E14">
        <w:rPr>
          <w:rFonts w:ascii="Times New Roman" w:hAnsi="Times New Roman"/>
          <w:sz w:val="24"/>
          <w:szCs w:val="24"/>
          <w:lang w:val="pt-PT"/>
        </w:rPr>
        <w:t>orrespondente</w:t>
      </w:r>
      <w:r w:rsidR="009F4E14" w:rsidRPr="009F4E14">
        <w:rPr>
          <w:rFonts w:ascii="Times New Roman" w:hAnsi="Times New Roman"/>
          <w:sz w:val="24"/>
          <w:szCs w:val="24"/>
          <w:lang w:val="pt-PT"/>
        </w:rPr>
        <w:t>s</w:t>
      </w:r>
      <w:r w:rsidR="006C444E" w:rsidRPr="009F4E14">
        <w:rPr>
          <w:rFonts w:ascii="Times New Roman" w:hAnsi="Times New Roman"/>
          <w:sz w:val="24"/>
          <w:szCs w:val="24"/>
          <w:lang w:val="pt-PT"/>
        </w:rPr>
        <w:t xml:space="preserve"> valor</w:t>
      </w:r>
      <w:r w:rsidR="009F4E14" w:rsidRPr="009F4E14">
        <w:rPr>
          <w:rFonts w:ascii="Times New Roman" w:hAnsi="Times New Roman"/>
          <w:sz w:val="24"/>
          <w:szCs w:val="24"/>
          <w:lang w:val="pt-PT"/>
        </w:rPr>
        <w:t>es</w:t>
      </w:r>
      <w:r w:rsidR="006C444E" w:rsidRPr="009F4E14">
        <w:rPr>
          <w:rFonts w:ascii="Times New Roman" w:hAnsi="Times New Roman"/>
          <w:sz w:val="24"/>
          <w:szCs w:val="24"/>
          <w:lang w:val="pt-PT"/>
        </w:rPr>
        <w:t xml:space="preserve"> de potencial. P</w:t>
      </w:r>
      <w:r w:rsidR="00E13EFF" w:rsidRPr="009F4E14">
        <w:rPr>
          <w:rFonts w:ascii="Times New Roman" w:hAnsi="Times New Roman"/>
          <w:sz w:val="24"/>
          <w:szCs w:val="24"/>
          <w:lang w:val="pt-PT"/>
        </w:rPr>
        <w:t xml:space="preserve">osteriormente </w:t>
      </w:r>
      <w:r w:rsidR="006C444E" w:rsidRPr="009F4E14">
        <w:rPr>
          <w:rFonts w:ascii="Times New Roman" w:hAnsi="Times New Roman"/>
          <w:sz w:val="24"/>
          <w:szCs w:val="24"/>
          <w:lang w:val="pt-PT"/>
        </w:rPr>
        <w:t>25 mL da amostra de água foi diluída para 50 mL com a solução tampão</w:t>
      </w:r>
      <w:r w:rsidR="0040734B" w:rsidRPr="009F4E14">
        <w:rPr>
          <w:rFonts w:ascii="Times New Roman" w:hAnsi="Times New Roman"/>
          <w:sz w:val="24"/>
          <w:szCs w:val="24"/>
          <w:lang w:val="pt-PT"/>
        </w:rPr>
        <w:t xml:space="preserve"> TISAB</w:t>
      </w:r>
      <w:r w:rsidR="006C444E" w:rsidRPr="009F4E14">
        <w:rPr>
          <w:rFonts w:ascii="Times New Roman" w:hAnsi="Times New Roman"/>
          <w:sz w:val="24"/>
          <w:szCs w:val="24"/>
          <w:lang w:val="pt-PT"/>
        </w:rPr>
        <w:t xml:space="preserve">, e o potencial foi medido para 3 alíquotas. </w:t>
      </w:r>
      <w:r w:rsidR="00E13EFF" w:rsidRPr="009F4E14">
        <w:rPr>
          <w:rFonts w:ascii="Times New Roman" w:hAnsi="Times New Roman"/>
          <w:sz w:val="24"/>
          <w:szCs w:val="24"/>
          <w:lang w:val="pt-PT"/>
        </w:rPr>
        <w:t xml:space="preserve"> </w:t>
      </w:r>
    </w:p>
    <w:tbl>
      <w:tblPr>
        <w:tblpPr w:leftFromText="141" w:rightFromText="141" w:vertAnchor="text" w:horzAnchor="page" w:tblpX="1777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782"/>
        <w:gridCol w:w="1395"/>
        <w:gridCol w:w="1395"/>
      </w:tblGrid>
      <w:tr w:rsidR="00E13EFF" w:rsidRPr="009F4E14" w:rsidTr="001C59D8">
        <w:tc>
          <w:tcPr>
            <w:tcW w:w="2518" w:type="dxa"/>
            <w:vAlign w:val="center"/>
          </w:tcPr>
          <w:p w:rsidR="00E13EFF" w:rsidRPr="009F4E14" w:rsidRDefault="00E13EFF" w:rsidP="009F4E14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9F4E14">
              <w:rPr>
                <w:rFonts w:ascii="Times New Roman" w:hAnsi="Times New Roman"/>
                <w:sz w:val="24"/>
                <w:szCs w:val="24"/>
                <w:lang w:val="pt-PT"/>
              </w:rPr>
              <w:t>[F</w:t>
            </w:r>
            <w:r w:rsidRPr="009F4E14">
              <w:rPr>
                <w:rFonts w:ascii="Times New Roman" w:hAnsi="Times New Roman"/>
                <w:sz w:val="24"/>
                <w:szCs w:val="24"/>
                <w:vertAlign w:val="superscript"/>
                <w:lang w:val="pt-PT"/>
              </w:rPr>
              <w:t>-</w:t>
            </w:r>
            <w:r w:rsidRPr="009F4E14">
              <w:rPr>
                <w:rFonts w:ascii="Times New Roman" w:hAnsi="Times New Roman"/>
                <w:sz w:val="24"/>
                <w:szCs w:val="24"/>
                <w:lang w:val="pt-PT"/>
              </w:rPr>
              <w:t>] padrão</w:t>
            </w:r>
            <w:r w:rsidR="00531C52" w:rsidRPr="009F4E14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</w:t>
            </w:r>
            <w:r w:rsidRPr="009F4E14">
              <w:rPr>
                <w:rFonts w:ascii="Times New Roman" w:hAnsi="Times New Roman"/>
                <w:sz w:val="24"/>
                <w:szCs w:val="24"/>
                <w:lang w:val="pt-PT"/>
              </w:rPr>
              <w:t>(μmol L</w:t>
            </w:r>
            <w:r w:rsidRPr="009F4E14">
              <w:rPr>
                <w:rFonts w:ascii="Times New Roman" w:hAnsi="Times New Roman"/>
                <w:sz w:val="24"/>
                <w:szCs w:val="24"/>
                <w:vertAlign w:val="superscript"/>
                <w:lang w:val="pt-PT"/>
              </w:rPr>
              <w:t>-1</w:t>
            </w:r>
            <w:r w:rsidRPr="009F4E14">
              <w:rPr>
                <w:rFonts w:ascii="Times New Roman" w:hAnsi="Times New Roman"/>
                <w:sz w:val="24"/>
                <w:szCs w:val="24"/>
                <w:lang w:val="pt-PT"/>
              </w:rPr>
              <w:t>)</w:t>
            </w:r>
          </w:p>
        </w:tc>
        <w:tc>
          <w:tcPr>
            <w:tcW w:w="1559" w:type="dxa"/>
            <w:vAlign w:val="center"/>
          </w:tcPr>
          <w:p w:rsidR="00E13EFF" w:rsidRPr="009F4E14" w:rsidRDefault="00E13EFF" w:rsidP="009F4E14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9F4E14">
              <w:rPr>
                <w:rFonts w:ascii="Times New Roman" w:hAnsi="Times New Roman"/>
                <w:sz w:val="24"/>
                <w:szCs w:val="24"/>
                <w:lang w:val="pt-PT"/>
              </w:rPr>
              <w:t>E (mV)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3EFF" w:rsidRPr="009F4E14" w:rsidRDefault="00E13EFF" w:rsidP="009F4E14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1395" w:type="dxa"/>
            <w:vAlign w:val="center"/>
          </w:tcPr>
          <w:p w:rsidR="00E13EFF" w:rsidRPr="009F4E14" w:rsidRDefault="00E13EFF" w:rsidP="009F4E14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9F4E14">
              <w:rPr>
                <w:rFonts w:ascii="Times New Roman" w:hAnsi="Times New Roman"/>
                <w:sz w:val="24"/>
                <w:szCs w:val="24"/>
                <w:lang w:val="pt-PT"/>
              </w:rPr>
              <w:t>Alíquota</w:t>
            </w:r>
          </w:p>
        </w:tc>
        <w:tc>
          <w:tcPr>
            <w:tcW w:w="1395" w:type="dxa"/>
            <w:vAlign w:val="center"/>
          </w:tcPr>
          <w:p w:rsidR="00E13EFF" w:rsidRPr="009F4E14" w:rsidRDefault="00E13EFF" w:rsidP="009F4E14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9F4E14">
              <w:rPr>
                <w:rFonts w:ascii="Times New Roman" w:hAnsi="Times New Roman"/>
                <w:sz w:val="24"/>
                <w:szCs w:val="24"/>
                <w:lang w:val="pt-PT"/>
              </w:rPr>
              <w:t>E (mV)</w:t>
            </w:r>
          </w:p>
        </w:tc>
      </w:tr>
      <w:tr w:rsidR="00E13EFF" w:rsidRPr="009F4E14" w:rsidTr="001C59D8">
        <w:tc>
          <w:tcPr>
            <w:tcW w:w="2518" w:type="dxa"/>
            <w:vAlign w:val="bottom"/>
          </w:tcPr>
          <w:p w:rsidR="00E13EFF" w:rsidRPr="009F4E14" w:rsidRDefault="00E13EFF" w:rsidP="009F4E14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E14">
              <w:rPr>
                <w:rFonts w:ascii="Times New Roman" w:hAnsi="Times New Roman"/>
                <w:color w:val="000000"/>
                <w:sz w:val="24"/>
                <w:szCs w:val="24"/>
              </w:rPr>
              <w:t>9,806</w:t>
            </w:r>
          </w:p>
        </w:tc>
        <w:tc>
          <w:tcPr>
            <w:tcW w:w="1559" w:type="dxa"/>
            <w:vAlign w:val="bottom"/>
          </w:tcPr>
          <w:p w:rsidR="00E13EFF" w:rsidRPr="009F4E14" w:rsidRDefault="00E13EFF" w:rsidP="009F4E14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E14">
              <w:rPr>
                <w:rFonts w:ascii="Times New Roman" w:hAnsi="Times New Roman"/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3EFF" w:rsidRPr="009F4E14" w:rsidRDefault="00E13EFF" w:rsidP="009F4E14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E13EFF" w:rsidRPr="009F4E14" w:rsidRDefault="00E13EFF" w:rsidP="009F4E14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E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vAlign w:val="bottom"/>
          </w:tcPr>
          <w:p w:rsidR="00E13EFF" w:rsidRPr="009F4E14" w:rsidRDefault="00E13EFF" w:rsidP="009F4E14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E14">
              <w:rPr>
                <w:rFonts w:ascii="Times New Roman" w:hAnsi="Times New Roman"/>
                <w:color w:val="000000"/>
                <w:sz w:val="24"/>
                <w:szCs w:val="24"/>
              </w:rPr>
              <w:t>110,2</w:t>
            </w:r>
          </w:p>
        </w:tc>
      </w:tr>
      <w:tr w:rsidR="00E13EFF" w:rsidRPr="009F4E14" w:rsidTr="001C59D8">
        <w:tc>
          <w:tcPr>
            <w:tcW w:w="2518" w:type="dxa"/>
            <w:vAlign w:val="bottom"/>
          </w:tcPr>
          <w:p w:rsidR="00E13EFF" w:rsidRPr="009F4E14" w:rsidRDefault="00E13EFF" w:rsidP="009F4E14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E14">
              <w:rPr>
                <w:rFonts w:ascii="Times New Roman" w:hAnsi="Times New Roman"/>
                <w:color w:val="000000"/>
                <w:sz w:val="24"/>
                <w:szCs w:val="24"/>
              </w:rPr>
              <w:t>19,77</w:t>
            </w:r>
          </w:p>
        </w:tc>
        <w:tc>
          <w:tcPr>
            <w:tcW w:w="1559" w:type="dxa"/>
            <w:vAlign w:val="bottom"/>
          </w:tcPr>
          <w:p w:rsidR="00E13EFF" w:rsidRPr="009F4E14" w:rsidRDefault="00E13EFF" w:rsidP="009F4E14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E14">
              <w:rPr>
                <w:rFonts w:ascii="Times New Roman" w:hAnsi="Times New Roman"/>
                <w:color w:val="000000"/>
                <w:sz w:val="24"/>
                <w:szCs w:val="24"/>
              </w:rPr>
              <w:t>119,4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3EFF" w:rsidRPr="009F4E14" w:rsidRDefault="00E13EFF" w:rsidP="009F4E14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E13EFF" w:rsidRPr="009F4E14" w:rsidRDefault="00E13EFF" w:rsidP="009F4E14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E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5" w:type="dxa"/>
            <w:vAlign w:val="bottom"/>
          </w:tcPr>
          <w:p w:rsidR="00E13EFF" w:rsidRPr="009F4E14" w:rsidRDefault="00E13EFF" w:rsidP="009F4E14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E14">
              <w:rPr>
                <w:rFonts w:ascii="Times New Roman" w:hAnsi="Times New Roman"/>
                <w:color w:val="000000"/>
                <w:sz w:val="24"/>
                <w:szCs w:val="24"/>
              </w:rPr>
              <w:t>109,9</w:t>
            </w:r>
          </w:p>
        </w:tc>
      </w:tr>
      <w:tr w:rsidR="00E13EFF" w:rsidRPr="009F4E14" w:rsidTr="001C59D8">
        <w:tc>
          <w:tcPr>
            <w:tcW w:w="2518" w:type="dxa"/>
            <w:vAlign w:val="bottom"/>
          </w:tcPr>
          <w:p w:rsidR="00E13EFF" w:rsidRPr="009F4E14" w:rsidRDefault="00E13EFF" w:rsidP="009F4E14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E14">
              <w:rPr>
                <w:rFonts w:ascii="Times New Roman" w:hAnsi="Times New Roman"/>
                <w:color w:val="000000"/>
                <w:sz w:val="24"/>
                <w:szCs w:val="24"/>
              </w:rPr>
              <w:t>29,56</w:t>
            </w:r>
          </w:p>
        </w:tc>
        <w:tc>
          <w:tcPr>
            <w:tcW w:w="1559" w:type="dxa"/>
            <w:vAlign w:val="bottom"/>
          </w:tcPr>
          <w:p w:rsidR="00E13EFF" w:rsidRPr="009F4E14" w:rsidRDefault="00E13EFF" w:rsidP="009F4E14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E14">
              <w:rPr>
                <w:rFonts w:ascii="Times New Roman" w:hAnsi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13EFF" w:rsidRPr="009F4E14" w:rsidRDefault="00E13EFF" w:rsidP="009F4E14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vAlign w:val="bottom"/>
          </w:tcPr>
          <w:p w:rsidR="00E13EFF" w:rsidRPr="009F4E14" w:rsidRDefault="00E13EFF" w:rsidP="009F4E14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E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bottom"/>
          </w:tcPr>
          <w:p w:rsidR="00E13EFF" w:rsidRPr="009F4E14" w:rsidRDefault="00E13EFF" w:rsidP="009F4E14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E14">
              <w:rPr>
                <w:rFonts w:ascii="Times New Roman" w:hAnsi="Times New Roman"/>
                <w:color w:val="000000"/>
                <w:sz w:val="24"/>
                <w:szCs w:val="24"/>
              </w:rPr>
              <w:t>110,8</w:t>
            </w:r>
          </w:p>
        </w:tc>
      </w:tr>
      <w:tr w:rsidR="00E13EFF" w:rsidRPr="009F4E14" w:rsidTr="001C59D8">
        <w:tc>
          <w:tcPr>
            <w:tcW w:w="2518" w:type="dxa"/>
            <w:vAlign w:val="bottom"/>
          </w:tcPr>
          <w:p w:rsidR="00E13EFF" w:rsidRPr="009F4E14" w:rsidRDefault="00E13EFF" w:rsidP="009F4E14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E14">
              <w:rPr>
                <w:rFonts w:ascii="Times New Roman" w:hAnsi="Times New Roman"/>
                <w:color w:val="000000"/>
                <w:sz w:val="24"/>
                <w:szCs w:val="24"/>
              </w:rPr>
              <w:t>39,32</w:t>
            </w:r>
          </w:p>
        </w:tc>
        <w:tc>
          <w:tcPr>
            <w:tcW w:w="1559" w:type="dxa"/>
            <w:vAlign w:val="bottom"/>
          </w:tcPr>
          <w:p w:rsidR="00E13EFF" w:rsidRPr="009F4E14" w:rsidRDefault="00E13EFF" w:rsidP="009F4E14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E14">
              <w:rPr>
                <w:rFonts w:ascii="Times New Roman" w:hAnsi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782" w:type="dxa"/>
            <w:tcBorders>
              <w:top w:val="nil"/>
              <w:bottom w:val="nil"/>
              <w:right w:val="nil"/>
            </w:tcBorders>
          </w:tcPr>
          <w:p w:rsidR="00E13EFF" w:rsidRPr="009F4E14" w:rsidRDefault="00E13EFF" w:rsidP="009F4E14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  <w:vAlign w:val="bottom"/>
          </w:tcPr>
          <w:p w:rsidR="00E13EFF" w:rsidRPr="009F4E14" w:rsidRDefault="00E13EFF" w:rsidP="009F4E14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  <w:vAlign w:val="bottom"/>
          </w:tcPr>
          <w:p w:rsidR="00E13EFF" w:rsidRPr="009F4E14" w:rsidRDefault="00E13EFF" w:rsidP="009F4E14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3EFF" w:rsidRPr="009F4E14" w:rsidTr="001C59D8">
        <w:tc>
          <w:tcPr>
            <w:tcW w:w="2518" w:type="dxa"/>
            <w:vAlign w:val="bottom"/>
          </w:tcPr>
          <w:p w:rsidR="00E13EFF" w:rsidRPr="009F4E14" w:rsidRDefault="00E13EFF" w:rsidP="009F4E14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E14">
              <w:rPr>
                <w:rFonts w:ascii="Times New Roman" w:hAnsi="Times New Roman"/>
                <w:color w:val="000000"/>
                <w:sz w:val="24"/>
                <w:szCs w:val="24"/>
              </w:rPr>
              <w:t>49,08</w:t>
            </w:r>
          </w:p>
        </w:tc>
        <w:tc>
          <w:tcPr>
            <w:tcW w:w="1559" w:type="dxa"/>
            <w:vAlign w:val="bottom"/>
          </w:tcPr>
          <w:p w:rsidR="00E13EFF" w:rsidRPr="009F4E14" w:rsidRDefault="00E13EFF" w:rsidP="009F4E14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E14">
              <w:rPr>
                <w:rFonts w:ascii="Times New Roman" w:hAnsi="Times New Roman"/>
                <w:color w:val="000000"/>
                <w:sz w:val="24"/>
                <w:szCs w:val="24"/>
              </w:rPr>
              <w:t>96,30</w:t>
            </w:r>
          </w:p>
        </w:tc>
        <w:tc>
          <w:tcPr>
            <w:tcW w:w="782" w:type="dxa"/>
            <w:tcBorders>
              <w:top w:val="nil"/>
              <w:bottom w:val="nil"/>
              <w:right w:val="nil"/>
            </w:tcBorders>
          </w:tcPr>
          <w:p w:rsidR="00E13EFF" w:rsidRPr="009F4E14" w:rsidRDefault="00E13EFF" w:rsidP="009F4E14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E13EFF" w:rsidRPr="009F4E14" w:rsidRDefault="00E13EFF" w:rsidP="009F4E14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E13EFF" w:rsidRPr="009F4E14" w:rsidRDefault="00E13EFF" w:rsidP="009F4E14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13EFF" w:rsidRPr="009F4E14" w:rsidRDefault="00E13EFF" w:rsidP="009F4E14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E13EFF" w:rsidRPr="009F4E14" w:rsidRDefault="00E13EFF" w:rsidP="009F4E14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E13EFF" w:rsidRPr="009F4E14" w:rsidRDefault="00E13EFF" w:rsidP="009F4E14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E13EFF" w:rsidRPr="009F4E14" w:rsidRDefault="00E13EFF" w:rsidP="009F4E14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E13EFF" w:rsidRPr="009F4E14" w:rsidRDefault="00E13EFF" w:rsidP="009F4E14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E13EFF" w:rsidRPr="009F4E14" w:rsidRDefault="00E13EFF" w:rsidP="009F4E14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E13EFF" w:rsidRPr="009F4E14" w:rsidRDefault="00E13EFF" w:rsidP="009F4E14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E13EFF" w:rsidRPr="009F4E14" w:rsidRDefault="00E13EFF" w:rsidP="009F4E14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val="pt-PT"/>
        </w:rPr>
      </w:pPr>
      <w:r w:rsidRPr="009F4E14">
        <w:rPr>
          <w:rFonts w:ascii="Times New Roman" w:hAnsi="Times New Roman"/>
          <w:sz w:val="24"/>
          <w:szCs w:val="24"/>
          <w:lang w:val="pt-PT"/>
        </w:rPr>
        <w:t>a) Construa a curva analítica e determine a média da concentração de fluoreto na amostra</w:t>
      </w:r>
      <w:r w:rsidR="006C444E" w:rsidRPr="009F4E14">
        <w:rPr>
          <w:rFonts w:ascii="Times New Roman" w:hAnsi="Times New Roman"/>
          <w:sz w:val="24"/>
          <w:szCs w:val="24"/>
          <w:lang w:val="pt-PT"/>
        </w:rPr>
        <w:t>, o desvio padrão</w:t>
      </w:r>
      <w:r w:rsidR="00B552C7" w:rsidRPr="009F4E14">
        <w:rPr>
          <w:rFonts w:ascii="Times New Roman" w:hAnsi="Times New Roman"/>
          <w:sz w:val="24"/>
          <w:szCs w:val="24"/>
          <w:lang w:val="pt-PT"/>
        </w:rPr>
        <w:t>, e o desvio padrão</w:t>
      </w:r>
      <w:r w:rsidR="006C444E" w:rsidRPr="009F4E14">
        <w:rPr>
          <w:rFonts w:ascii="Times New Roman" w:hAnsi="Times New Roman"/>
          <w:sz w:val="24"/>
          <w:szCs w:val="24"/>
          <w:lang w:val="pt-PT"/>
        </w:rPr>
        <w:t xml:space="preserve"> relativo.</w:t>
      </w:r>
    </w:p>
    <w:p w:rsidR="0030478A" w:rsidRPr="009F4E14" w:rsidRDefault="00E13EFF" w:rsidP="009F4E14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val="pt-PT"/>
        </w:rPr>
      </w:pPr>
      <w:r w:rsidRPr="009F4E14">
        <w:rPr>
          <w:rFonts w:ascii="Times New Roman" w:hAnsi="Times New Roman"/>
          <w:sz w:val="24"/>
          <w:szCs w:val="24"/>
          <w:lang w:val="pt-PT"/>
        </w:rPr>
        <w:t>b) A curva analítica obtida tem uma resposta Nerstiana?</w:t>
      </w:r>
      <w:r w:rsidR="00E10A68" w:rsidRPr="009F4E14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827F18" w:rsidRPr="009F4E14">
        <w:rPr>
          <w:rFonts w:ascii="Times New Roman" w:hAnsi="Times New Roman"/>
          <w:sz w:val="24"/>
          <w:szCs w:val="24"/>
          <w:lang w:val="pt-PT"/>
        </w:rPr>
        <w:t xml:space="preserve">(considere uma resposta Nerstiana quando </w:t>
      </w:r>
      <w:r w:rsidR="00594011">
        <w:rPr>
          <w:rFonts w:ascii="Times New Roman" w:hAnsi="Times New Roman"/>
          <w:sz w:val="24"/>
          <w:szCs w:val="24"/>
          <w:lang w:val="pt-PT"/>
        </w:rPr>
        <w:t>variação n</w:t>
      </w:r>
      <w:r w:rsidR="00827F18" w:rsidRPr="009F4E14">
        <w:rPr>
          <w:rFonts w:ascii="Times New Roman" w:hAnsi="Times New Roman"/>
          <w:sz w:val="24"/>
          <w:szCs w:val="24"/>
          <w:lang w:val="pt-PT"/>
        </w:rPr>
        <w:t xml:space="preserve">a inclinação da reta for até 10% </w:t>
      </w:r>
      <w:r w:rsidR="00594011">
        <w:rPr>
          <w:rFonts w:ascii="Times New Roman" w:hAnsi="Times New Roman"/>
          <w:sz w:val="24"/>
          <w:szCs w:val="24"/>
          <w:lang w:val="pt-PT"/>
        </w:rPr>
        <w:t>d</w:t>
      </w:r>
      <w:r w:rsidR="00827F18" w:rsidRPr="009F4E14">
        <w:rPr>
          <w:rFonts w:ascii="Times New Roman" w:hAnsi="Times New Roman"/>
          <w:sz w:val="24"/>
          <w:szCs w:val="24"/>
          <w:lang w:val="pt-PT"/>
        </w:rPr>
        <w:t xml:space="preserve">o valor teórico). </w:t>
      </w:r>
    </w:p>
    <w:p w:rsidR="00E13EFF" w:rsidRPr="009F4E14" w:rsidRDefault="0030478A" w:rsidP="009F4E14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val="pt-PT"/>
        </w:rPr>
      </w:pPr>
      <w:r w:rsidRPr="009F4E14">
        <w:rPr>
          <w:rFonts w:ascii="Times New Roman" w:hAnsi="Times New Roman"/>
          <w:sz w:val="24"/>
          <w:szCs w:val="24"/>
          <w:lang w:val="pt-PT"/>
        </w:rPr>
        <w:t>c)</w:t>
      </w:r>
      <w:r w:rsidR="00403063" w:rsidRPr="009F4E14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E10A68" w:rsidRPr="009F4E14">
        <w:rPr>
          <w:rFonts w:ascii="Times New Roman" w:hAnsi="Times New Roman"/>
          <w:sz w:val="24"/>
          <w:szCs w:val="24"/>
          <w:lang w:val="pt-PT"/>
        </w:rPr>
        <w:t>Qual seria o valor ideal da inclinação da reta para uma resposta Nerstiana no caso de um eletrodo íon seletivo de prata,  e no caso de cobre</w:t>
      </w:r>
      <w:r w:rsidRPr="009F4E14">
        <w:rPr>
          <w:rFonts w:ascii="Times New Roman" w:hAnsi="Times New Roman"/>
          <w:sz w:val="24"/>
          <w:szCs w:val="24"/>
          <w:lang w:val="pt-PT"/>
        </w:rPr>
        <w:t>?</w:t>
      </w:r>
      <w:r w:rsidR="00E10A68" w:rsidRPr="009F4E14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E13EFF" w:rsidRPr="009F4E14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E13EFF" w:rsidRPr="009F4E14" w:rsidRDefault="0030478A" w:rsidP="009F4E14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val="pt-PT"/>
        </w:rPr>
      </w:pPr>
      <w:r w:rsidRPr="009F4E14">
        <w:rPr>
          <w:rFonts w:ascii="Times New Roman" w:hAnsi="Times New Roman"/>
          <w:sz w:val="24"/>
          <w:szCs w:val="24"/>
          <w:lang w:val="pt-PT"/>
        </w:rPr>
        <w:t>d</w:t>
      </w:r>
      <w:r w:rsidR="00E13EFF" w:rsidRPr="009F4E14">
        <w:rPr>
          <w:rFonts w:ascii="Times New Roman" w:hAnsi="Times New Roman"/>
          <w:sz w:val="24"/>
          <w:szCs w:val="24"/>
          <w:lang w:val="pt-PT"/>
        </w:rPr>
        <w:t>) A curva analítica obtida</w:t>
      </w:r>
      <w:r w:rsidR="00B552C7" w:rsidRPr="009F4E14">
        <w:rPr>
          <w:rFonts w:ascii="Times New Roman" w:hAnsi="Times New Roman"/>
          <w:sz w:val="24"/>
          <w:szCs w:val="24"/>
          <w:lang w:val="pt-PT"/>
        </w:rPr>
        <w:t xml:space="preserve"> forneceu</w:t>
      </w:r>
      <w:r w:rsidR="00E13EFF" w:rsidRPr="009F4E14">
        <w:rPr>
          <w:rFonts w:ascii="Times New Roman" w:hAnsi="Times New Roman"/>
          <w:sz w:val="24"/>
          <w:szCs w:val="24"/>
          <w:lang w:val="pt-PT"/>
        </w:rPr>
        <w:t xml:space="preserve"> uma resposta linear?</w:t>
      </w:r>
      <w:r w:rsidR="00594011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E13EFF" w:rsidRDefault="0030478A" w:rsidP="009F4E14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val="pt-PT"/>
        </w:rPr>
      </w:pPr>
      <w:r w:rsidRPr="009F4E14">
        <w:rPr>
          <w:rFonts w:ascii="Times New Roman" w:hAnsi="Times New Roman"/>
          <w:sz w:val="24"/>
          <w:szCs w:val="24"/>
          <w:lang w:val="pt-PT"/>
        </w:rPr>
        <w:t>e</w:t>
      </w:r>
      <w:r w:rsidR="00E13EFF" w:rsidRPr="009F4E14">
        <w:rPr>
          <w:rFonts w:ascii="Times New Roman" w:hAnsi="Times New Roman"/>
          <w:sz w:val="24"/>
          <w:szCs w:val="24"/>
          <w:lang w:val="pt-PT"/>
        </w:rPr>
        <w:t xml:space="preserve">) Avalie se a concetração de fluoreto na amostra está de acordo com a legislação de São Paulo (SS-65 de 2005) que estabelece o intervalo de </w:t>
      </w:r>
      <w:smartTag w:uri="urn:schemas-microsoft-com:office:smarttags" w:element="metricconverter">
        <w:smartTagPr>
          <w:attr w:name="ProductID" w:val="0,6 a"/>
        </w:smartTagPr>
        <w:r w:rsidR="00E13EFF" w:rsidRPr="009F4E14">
          <w:rPr>
            <w:rFonts w:ascii="Times New Roman" w:hAnsi="Times New Roman"/>
            <w:sz w:val="24"/>
            <w:szCs w:val="24"/>
            <w:lang w:val="pt-PT"/>
          </w:rPr>
          <w:t>0,6 a</w:t>
        </w:r>
      </w:smartTag>
      <w:r w:rsidR="00E13EFF" w:rsidRPr="009F4E14">
        <w:rPr>
          <w:rFonts w:ascii="Times New Roman" w:hAnsi="Times New Roman"/>
          <w:sz w:val="24"/>
          <w:szCs w:val="24"/>
          <w:lang w:val="pt-PT"/>
        </w:rPr>
        <w:t xml:space="preserve"> 0,8 </w:t>
      </w:r>
      <w:r w:rsidRPr="009F4E14">
        <w:rPr>
          <w:rFonts w:ascii="Times New Roman" w:hAnsi="Times New Roman"/>
          <w:sz w:val="24"/>
          <w:szCs w:val="24"/>
          <w:lang w:val="pt-PT"/>
        </w:rPr>
        <w:t>ppm</w:t>
      </w:r>
      <w:r w:rsidR="00E13EFF" w:rsidRPr="009F4E14">
        <w:rPr>
          <w:rFonts w:ascii="Times New Roman" w:hAnsi="Times New Roman"/>
          <w:sz w:val="24"/>
          <w:szCs w:val="24"/>
          <w:lang w:val="pt-PT"/>
        </w:rPr>
        <w:t>.</w:t>
      </w:r>
      <w:r w:rsidR="00594011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9F4E14" w:rsidRPr="009F4E14" w:rsidRDefault="009F4E14" w:rsidP="009F4E14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B552C7" w:rsidRDefault="002F76D0" w:rsidP="009F4E14">
      <w:pPr>
        <w:pStyle w:val="PargrafodaLista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3</w:t>
      </w:r>
      <w:r w:rsidR="00B552C7" w:rsidRPr="009F4E14">
        <w:rPr>
          <w:rFonts w:ascii="Times New Roman" w:hAnsi="Times New Roman"/>
          <w:sz w:val="24"/>
          <w:szCs w:val="24"/>
          <w:lang w:val="pt-PT"/>
        </w:rPr>
        <w:t xml:space="preserve">. </w:t>
      </w:r>
      <w:r w:rsidR="00E13EFF" w:rsidRPr="009F4E14">
        <w:rPr>
          <w:rFonts w:ascii="Times New Roman" w:hAnsi="Times New Roman"/>
          <w:sz w:val="24"/>
          <w:szCs w:val="24"/>
          <w:lang w:val="pt-PT"/>
        </w:rPr>
        <w:t xml:space="preserve">Por que o eletrodo íon seletivo de fluoreto não pode ser utlizado em soluções de pH muito ácido </w:t>
      </w:r>
      <w:r w:rsidR="00E93CC0" w:rsidRPr="009F4E14">
        <w:rPr>
          <w:rFonts w:ascii="Times New Roman" w:hAnsi="Times New Roman"/>
          <w:sz w:val="24"/>
          <w:szCs w:val="24"/>
          <w:lang w:val="pt-PT"/>
        </w:rPr>
        <w:t>(&lt; 5</w:t>
      </w:r>
      <w:r w:rsidR="00E13EFF" w:rsidRPr="009F4E14">
        <w:rPr>
          <w:rFonts w:ascii="Times New Roman" w:hAnsi="Times New Roman"/>
          <w:sz w:val="24"/>
          <w:szCs w:val="24"/>
          <w:lang w:val="pt-PT"/>
        </w:rPr>
        <w:t>) ou muito básico (&gt; 8)</w:t>
      </w:r>
      <w:r w:rsidR="00E93CC0" w:rsidRPr="009F4E14">
        <w:rPr>
          <w:rFonts w:ascii="Times New Roman" w:hAnsi="Times New Roman"/>
          <w:sz w:val="24"/>
          <w:szCs w:val="24"/>
          <w:lang w:val="pt-PT"/>
        </w:rPr>
        <w:t>?</w:t>
      </w:r>
    </w:p>
    <w:p w:rsidR="00594011" w:rsidRPr="009F4E14" w:rsidRDefault="00594011" w:rsidP="009F4E14">
      <w:pPr>
        <w:pStyle w:val="PargrafodaLista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B552C7" w:rsidRDefault="002F76D0" w:rsidP="009F4E14">
      <w:pPr>
        <w:pStyle w:val="PargrafodaLista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4</w:t>
      </w:r>
      <w:r w:rsidR="00B552C7" w:rsidRPr="009F4E14">
        <w:rPr>
          <w:rFonts w:ascii="Times New Roman" w:hAnsi="Times New Roman"/>
          <w:sz w:val="24"/>
          <w:szCs w:val="24"/>
          <w:lang w:val="pt-PT"/>
        </w:rPr>
        <w:t xml:space="preserve">. </w:t>
      </w:r>
      <w:r w:rsidR="00E13EFF" w:rsidRPr="009F4E14">
        <w:rPr>
          <w:rFonts w:ascii="Times New Roman" w:hAnsi="Times New Roman"/>
          <w:sz w:val="24"/>
          <w:szCs w:val="24"/>
          <w:lang w:val="pt-PT"/>
        </w:rPr>
        <w:t>Por que se faz o ajuste da força iônica para a medida de fluoreto</w:t>
      </w:r>
      <w:r w:rsidR="00B552C7" w:rsidRPr="009F4E14">
        <w:rPr>
          <w:rFonts w:ascii="Times New Roman" w:hAnsi="Times New Roman"/>
          <w:sz w:val="24"/>
          <w:szCs w:val="24"/>
          <w:lang w:val="pt-PT"/>
        </w:rPr>
        <w:t xml:space="preserve"> nos padrões e nas amostras</w:t>
      </w:r>
      <w:r w:rsidR="00E13EFF" w:rsidRPr="009F4E14">
        <w:rPr>
          <w:rFonts w:ascii="Times New Roman" w:hAnsi="Times New Roman"/>
          <w:sz w:val="24"/>
          <w:szCs w:val="24"/>
          <w:lang w:val="pt-PT"/>
        </w:rPr>
        <w:t>?</w:t>
      </w:r>
    </w:p>
    <w:p w:rsidR="002F76D0" w:rsidRPr="009F4E14" w:rsidRDefault="002F76D0" w:rsidP="009F4E14">
      <w:pPr>
        <w:pStyle w:val="PargrafodaLista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pt-PT"/>
        </w:rPr>
      </w:pPr>
      <w:bookmarkStart w:id="0" w:name="_GoBack"/>
      <w:bookmarkEnd w:id="0"/>
    </w:p>
    <w:p w:rsidR="009F4E14" w:rsidRPr="009F4E14" w:rsidRDefault="009F4E14" w:rsidP="009F4E14">
      <w:pPr>
        <w:pStyle w:val="PargrafodaLista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  <w:lang w:val="pt-PT"/>
        </w:rPr>
      </w:pPr>
      <w:r w:rsidRPr="009F4E14">
        <w:rPr>
          <w:rFonts w:ascii="Times New Roman" w:hAnsi="Times New Roman"/>
          <w:b/>
          <w:color w:val="FF0000"/>
          <w:sz w:val="24"/>
          <w:szCs w:val="24"/>
          <w:lang w:val="pt-PT"/>
        </w:rPr>
        <w:t xml:space="preserve">-ATENÇÃO: aprenda a usar a calculadora para construir uma reta (curva analítica), obter a equação e calcular a concentração de um analito a partir do potencial obtido. Você precisará desse conhecimento para a </w:t>
      </w:r>
      <w:r>
        <w:rPr>
          <w:rFonts w:ascii="Times New Roman" w:hAnsi="Times New Roman"/>
          <w:b/>
          <w:color w:val="FF0000"/>
          <w:sz w:val="24"/>
          <w:szCs w:val="24"/>
          <w:lang w:val="pt-PT"/>
        </w:rPr>
        <w:t>prova</w:t>
      </w:r>
      <w:r w:rsidRPr="009F4E14">
        <w:rPr>
          <w:rFonts w:ascii="Times New Roman" w:hAnsi="Times New Roman"/>
          <w:b/>
          <w:color w:val="FF0000"/>
          <w:sz w:val="24"/>
          <w:szCs w:val="24"/>
          <w:lang w:val="pt-PT"/>
        </w:rPr>
        <w:t xml:space="preserve"> e não poderá utilizar o computador.</w:t>
      </w:r>
    </w:p>
    <w:sectPr w:rsidR="009F4E14" w:rsidRPr="009F4E14" w:rsidSect="0018047E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F1A"/>
    <w:multiLevelType w:val="hybridMultilevel"/>
    <w:tmpl w:val="77AA1AB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49B2"/>
    <w:multiLevelType w:val="hybridMultilevel"/>
    <w:tmpl w:val="2610A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25584"/>
    <w:multiLevelType w:val="hybridMultilevel"/>
    <w:tmpl w:val="FF66B1B8"/>
    <w:lvl w:ilvl="0" w:tplc="0816000F">
      <w:start w:val="1"/>
      <w:numFmt w:val="decimal"/>
      <w:lvlText w:val="%1."/>
      <w:lvlJc w:val="left"/>
      <w:pPr>
        <w:ind w:left="502" w:hanging="360"/>
      </w:p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7516B8"/>
    <w:multiLevelType w:val="hybridMultilevel"/>
    <w:tmpl w:val="7CAA2A1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28A3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C7B8B"/>
    <w:multiLevelType w:val="hybridMultilevel"/>
    <w:tmpl w:val="06F8B2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E6AEC"/>
    <w:multiLevelType w:val="hybridMultilevel"/>
    <w:tmpl w:val="14A09C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62A43"/>
    <w:multiLevelType w:val="hybridMultilevel"/>
    <w:tmpl w:val="3AA2A6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338D0"/>
    <w:multiLevelType w:val="hybridMultilevel"/>
    <w:tmpl w:val="09C89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32"/>
    <w:rsid w:val="000149A2"/>
    <w:rsid w:val="00034A99"/>
    <w:rsid w:val="00053235"/>
    <w:rsid w:val="000A3681"/>
    <w:rsid w:val="000C6BF2"/>
    <w:rsid w:val="000D7E10"/>
    <w:rsid w:val="0011577A"/>
    <w:rsid w:val="00126FDF"/>
    <w:rsid w:val="001374FF"/>
    <w:rsid w:val="00161C4F"/>
    <w:rsid w:val="001645B7"/>
    <w:rsid w:val="0018047E"/>
    <w:rsid w:val="001A170B"/>
    <w:rsid w:val="001A2DE9"/>
    <w:rsid w:val="001C59D8"/>
    <w:rsid w:val="001C5CCB"/>
    <w:rsid w:val="001D6702"/>
    <w:rsid w:val="001F3865"/>
    <w:rsid w:val="001F7AAA"/>
    <w:rsid w:val="002319D5"/>
    <w:rsid w:val="00234034"/>
    <w:rsid w:val="00253F9D"/>
    <w:rsid w:val="002F0D9F"/>
    <w:rsid w:val="002F76D0"/>
    <w:rsid w:val="0030478A"/>
    <w:rsid w:val="00317EA2"/>
    <w:rsid w:val="00320825"/>
    <w:rsid w:val="003224AC"/>
    <w:rsid w:val="00350666"/>
    <w:rsid w:val="003744C5"/>
    <w:rsid w:val="0039231E"/>
    <w:rsid w:val="003977ED"/>
    <w:rsid w:val="003F2436"/>
    <w:rsid w:val="00402032"/>
    <w:rsid w:val="00403063"/>
    <w:rsid w:val="0040734B"/>
    <w:rsid w:val="004242E6"/>
    <w:rsid w:val="0043735B"/>
    <w:rsid w:val="0044252B"/>
    <w:rsid w:val="00460D32"/>
    <w:rsid w:val="00471910"/>
    <w:rsid w:val="0048504C"/>
    <w:rsid w:val="004E55D8"/>
    <w:rsid w:val="004E78C9"/>
    <w:rsid w:val="00501B13"/>
    <w:rsid w:val="0050508D"/>
    <w:rsid w:val="005234E6"/>
    <w:rsid w:val="00527D2D"/>
    <w:rsid w:val="00531C52"/>
    <w:rsid w:val="00564ED2"/>
    <w:rsid w:val="00585EC2"/>
    <w:rsid w:val="00593321"/>
    <w:rsid w:val="00594011"/>
    <w:rsid w:val="005A6421"/>
    <w:rsid w:val="005D70FD"/>
    <w:rsid w:val="006023FB"/>
    <w:rsid w:val="006739D3"/>
    <w:rsid w:val="006C444E"/>
    <w:rsid w:val="006E5BCF"/>
    <w:rsid w:val="00743E77"/>
    <w:rsid w:val="0077617D"/>
    <w:rsid w:val="00783FAF"/>
    <w:rsid w:val="007B25FE"/>
    <w:rsid w:val="007B76CD"/>
    <w:rsid w:val="007F109D"/>
    <w:rsid w:val="007F474F"/>
    <w:rsid w:val="00813DF8"/>
    <w:rsid w:val="00827F18"/>
    <w:rsid w:val="008639B4"/>
    <w:rsid w:val="008B5D77"/>
    <w:rsid w:val="008D7FF8"/>
    <w:rsid w:val="0091174C"/>
    <w:rsid w:val="00924F78"/>
    <w:rsid w:val="009269F1"/>
    <w:rsid w:val="00977199"/>
    <w:rsid w:val="009C1B13"/>
    <w:rsid w:val="009C1D65"/>
    <w:rsid w:val="009F4E14"/>
    <w:rsid w:val="00A22769"/>
    <w:rsid w:val="00A45EAB"/>
    <w:rsid w:val="00A56FF7"/>
    <w:rsid w:val="00A7326D"/>
    <w:rsid w:val="00A734CF"/>
    <w:rsid w:val="00AB24B1"/>
    <w:rsid w:val="00AC2CA8"/>
    <w:rsid w:val="00B22069"/>
    <w:rsid w:val="00B35632"/>
    <w:rsid w:val="00B549FC"/>
    <w:rsid w:val="00B552C7"/>
    <w:rsid w:val="00B6622B"/>
    <w:rsid w:val="00B74EE3"/>
    <w:rsid w:val="00B76265"/>
    <w:rsid w:val="00B9443D"/>
    <w:rsid w:val="00B9558F"/>
    <w:rsid w:val="00B95CFC"/>
    <w:rsid w:val="00C03409"/>
    <w:rsid w:val="00C62906"/>
    <w:rsid w:val="00C70B13"/>
    <w:rsid w:val="00C86BA8"/>
    <w:rsid w:val="00D61935"/>
    <w:rsid w:val="00D70173"/>
    <w:rsid w:val="00D9247E"/>
    <w:rsid w:val="00DA42B9"/>
    <w:rsid w:val="00DC3138"/>
    <w:rsid w:val="00DE78B9"/>
    <w:rsid w:val="00E10A68"/>
    <w:rsid w:val="00E13EFF"/>
    <w:rsid w:val="00E715B1"/>
    <w:rsid w:val="00E7487B"/>
    <w:rsid w:val="00E93CC0"/>
    <w:rsid w:val="00EB097C"/>
    <w:rsid w:val="00EF170D"/>
    <w:rsid w:val="00EF7AEB"/>
    <w:rsid w:val="00F005F9"/>
    <w:rsid w:val="00F0150F"/>
    <w:rsid w:val="00F04DA9"/>
    <w:rsid w:val="00F826EF"/>
    <w:rsid w:val="00F855A2"/>
    <w:rsid w:val="00FC76D7"/>
    <w:rsid w:val="00FD0AA1"/>
    <w:rsid w:val="00FE3698"/>
    <w:rsid w:val="00FE5B42"/>
    <w:rsid w:val="00FE6403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EBF603-BA04-4894-8EA8-16550023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BF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F78"/>
    <w:rPr>
      <w:rFonts w:ascii="Tahoma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DE78B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77199"/>
  </w:style>
  <w:style w:type="paragraph" w:customStyle="1" w:styleId="Normal1">
    <w:name w:val="Normal1"/>
    <w:rsid w:val="00AC2CA8"/>
    <w:pPr>
      <w:spacing w:after="160" w:line="259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Questionário Eletroquímica</vt:lpstr>
    </vt:vector>
  </TitlesOfParts>
  <Company>Hewlett-Packard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Questionário Eletroquímica</dc:title>
  <dc:creator>User</dc:creator>
  <cp:lastModifiedBy>Conta da Microsoft</cp:lastModifiedBy>
  <cp:revision>3</cp:revision>
  <cp:lastPrinted>2017-06-28T14:17:00Z</cp:lastPrinted>
  <dcterms:created xsi:type="dcterms:W3CDTF">2023-05-10T14:48:00Z</dcterms:created>
  <dcterms:modified xsi:type="dcterms:W3CDTF">2023-05-10T14:50:00Z</dcterms:modified>
</cp:coreProperties>
</file>