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62B2" w14:textId="77777777" w:rsidR="00B36970" w:rsidRDefault="00B36970"/>
    <w:p w14:paraId="20453064" w14:textId="77777777" w:rsidR="00830521" w:rsidRDefault="00830521"/>
    <w:p w14:paraId="195E2B1F" w14:textId="77777777" w:rsidR="00830521" w:rsidRDefault="00830521"/>
    <w:p w14:paraId="4CA8FFFB" w14:textId="77777777" w:rsidR="00830521" w:rsidRDefault="00830521"/>
    <w:p w14:paraId="0A71111C" w14:textId="77777777" w:rsidR="00830521" w:rsidRPr="00830521" w:rsidRDefault="00830521" w:rsidP="00830521">
      <w:pPr>
        <w:jc w:val="center"/>
        <w:rPr>
          <w:b/>
          <w:sz w:val="28"/>
          <w:szCs w:val="28"/>
          <w:lang w:val="pt-BR"/>
        </w:rPr>
      </w:pPr>
      <w:r w:rsidRPr="00830521">
        <w:rPr>
          <w:b/>
          <w:sz w:val="28"/>
          <w:szCs w:val="28"/>
          <w:lang w:val="pt-BR"/>
        </w:rPr>
        <w:t>Programa da disciplina ZMV1016</w:t>
      </w:r>
    </w:p>
    <w:p w14:paraId="2EAA193E" w14:textId="77777777" w:rsidR="00830521" w:rsidRDefault="00830521" w:rsidP="00830521">
      <w:pPr>
        <w:jc w:val="center"/>
        <w:rPr>
          <w:b/>
          <w:sz w:val="28"/>
          <w:szCs w:val="28"/>
          <w:lang w:val="pt-BR"/>
        </w:rPr>
      </w:pPr>
      <w:r w:rsidRPr="00830521">
        <w:rPr>
          <w:b/>
          <w:sz w:val="28"/>
          <w:szCs w:val="28"/>
          <w:lang w:val="pt-BR"/>
        </w:rPr>
        <w:t xml:space="preserve">Biologia Comparativa dos Animais Domésticos </w:t>
      </w:r>
    </w:p>
    <w:p w14:paraId="4E973098" w14:textId="77777777" w:rsidR="008C3301" w:rsidRDefault="008C3301" w:rsidP="00830521">
      <w:pPr>
        <w:jc w:val="center"/>
        <w:rPr>
          <w:b/>
          <w:sz w:val="28"/>
          <w:szCs w:val="28"/>
          <w:lang w:val="pt-BR"/>
        </w:rPr>
      </w:pPr>
    </w:p>
    <w:p w14:paraId="19302597" w14:textId="77777777" w:rsidR="008C3301" w:rsidRDefault="008C3301" w:rsidP="00830521">
      <w:pPr>
        <w:jc w:val="center"/>
        <w:rPr>
          <w:b/>
          <w:sz w:val="28"/>
          <w:szCs w:val="28"/>
          <w:lang w:val="pt-BR"/>
        </w:rPr>
      </w:pPr>
    </w:p>
    <w:p w14:paraId="671EDAAF" w14:textId="77777777" w:rsidR="008C3301" w:rsidRDefault="008C3301" w:rsidP="008C3301">
      <w:pPr>
        <w:jc w:val="both"/>
        <w:rPr>
          <w:b/>
          <w:lang w:val="pt-BR"/>
        </w:rPr>
      </w:pPr>
      <w:r w:rsidRPr="008C3301">
        <w:rPr>
          <w:b/>
          <w:lang w:val="pt-BR"/>
        </w:rPr>
        <w:t>Docente responsável</w:t>
      </w:r>
      <w:r>
        <w:rPr>
          <w:b/>
          <w:lang w:val="pt-BR"/>
        </w:rPr>
        <w:t xml:space="preserve">: </w:t>
      </w:r>
    </w:p>
    <w:p w14:paraId="2C7C2074" w14:textId="77777777" w:rsidR="008C3301" w:rsidRPr="008C3301" w:rsidRDefault="008C3301" w:rsidP="008C3301">
      <w:pPr>
        <w:jc w:val="both"/>
        <w:rPr>
          <w:i/>
          <w:lang w:val="pt-BR"/>
        </w:rPr>
      </w:pPr>
      <w:r w:rsidRPr="008C3301">
        <w:rPr>
          <w:i/>
          <w:lang w:val="pt-BR"/>
        </w:rPr>
        <w:t>Prof. Dr. Juliano Coelho da Silveira</w:t>
      </w:r>
    </w:p>
    <w:p w14:paraId="30F5C80D" w14:textId="77777777" w:rsidR="00830521" w:rsidRDefault="00830521">
      <w:pPr>
        <w:rPr>
          <w:lang w:val="pt-BR"/>
        </w:rPr>
      </w:pPr>
    </w:p>
    <w:p w14:paraId="60086041" w14:textId="77777777" w:rsidR="008C3301" w:rsidRPr="008C3301" w:rsidRDefault="008C3301">
      <w:pPr>
        <w:rPr>
          <w:b/>
          <w:lang w:val="pt-BR"/>
        </w:rPr>
      </w:pPr>
      <w:r w:rsidRPr="008C3301">
        <w:rPr>
          <w:b/>
          <w:lang w:val="pt-BR"/>
        </w:rPr>
        <w:t xml:space="preserve">Horário das aulas: </w:t>
      </w:r>
    </w:p>
    <w:p w14:paraId="3C618D08" w14:textId="4AD39C6A" w:rsidR="008C3301" w:rsidRDefault="008C3301" w:rsidP="008C3301">
      <w:pPr>
        <w:ind w:firstLine="720"/>
        <w:rPr>
          <w:lang w:val="pt-BR"/>
        </w:rPr>
      </w:pPr>
      <w:r>
        <w:rPr>
          <w:lang w:val="pt-BR"/>
        </w:rPr>
        <w:t>Segundas-feiras: 14h-18h</w:t>
      </w:r>
    </w:p>
    <w:p w14:paraId="33246B32" w14:textId="2452C176" w:rsidR="00F22C79" w:rsidRDefault="00F22C79" w:rsidP="008C3301">
      <w:pPr>
        <w:ind w:firstLine="720"/>
        <w:rPr>
          <w:lang w:val="pt-BR"/>
        </w:rPr>
      </w:pPr>
      <w:r>
        <w:rPr>
          <w:lang w:val="pt-BR"/>
        </w:rPr>
        <w:t xml:space="preserve">Sala: </w:t>
      </w:r>
      <w:r w:rsidR="00CB2F94">
        <w:rPr>
          <w:lang w:val="pt-BR"/>
        </w:rPr>
        <w:t>BDNA03</w:t>
      </w:r>
    </w:p>
    <w:p w14:paraId="264F1B77" w14:textId="0F2848D5" w:rsidR="008C3301" w:rsidRPr="008C3301" w:rsidRDefault="008C3301" w:rsidP="008C3301">
      <w:pPr>
        <w:rPr>
          <w:b/>
          <w:lang w:val="pt-BR"/>
        </w:rPr>
      </w:pPr>
      <w:r>
        <w:rPr>
          <w:b/>
          <w:lang w:val="pt-BR"/>
        </w:rPr>
        <w:t xml:space="preserve">Local: </w:t>
      </w:r>
      <w:r w:rsidR="00CB2F94">
        <w:rPr>
          <w:b/>
          <w:lang w:val="pt-BR"/>
        </w:rPr>
        <w:t>BDNA</w:t>
      </w:r>
    </w:p>
    <w:p w14:paraId="43DD6B43" w14:textId="77777777" w:rsidR="008C3301" w:rsidRPr="00830521" w:rsidRDefault="008C3301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826"/>
        <w:gridCol w:w="8350"/>
      </w:tblGrid>
      <w:tr w:rsidR="00D50E06" w:rsidRPr="00D50E06" w14:paraId="216E4FDA" w14:textId="77777777" w:rsidTr="00C32F45">
        <w:tc>
          <w:tcPr>
            <w:tcW w:w="1012" w:type="dxa"/>
            <w:vAlign w:val="center"/>
          </w:tcPr>
          <w:p w14:paraId="2068CAAD" w14:textId="77777777" w:rsidR="00D50E06" w:rsidRPr="00D50E06" w:rsidRDefault="00D50E06" w:rsidP="003D5E50">
            <w:pPr>
              <w:jc w:val="center"/>
              <w:rPr>
                <w:b/>
                <w:lang w:val="pt-BR"/>
              </w:rPr>
            </w:pPr>
            <w:r w:rsidRPr="00D50E06">
              <w:rPr>
                <w:b/>
                <w:lang w:val="pt-BR"/>
              </w:rPr>
              <w:t>Dia da Semana</w:t>
            </w:r>
          </w:p>
        </w:tc>
        <w:tc>
          <w:tcPr>
            <w:tcW w:w="826" w:type="dxa"/>
            <w:vAlign w:val="center"/>
          </w:tcPr>
          <w:p w14:paraId="6F340073" w14:textId="77777777" w:rsidR="00D50E06" w:rsidRPr="00D50E06" w:rsidRDefault="00D50E06" w:rsidP="003D5E50">
            <w:pPr>
              <w:jc w:val="center"/>
              <w:rPr>
                <w:b/>
                <w:lang w:val="pt-BR"/>
              </w:rPr>
            </w:pPr>
            <w:r w:rsidRPr="00D50E06">
              <w:rPr>
                <w:b/>
                <w:lang w:val="pt-BR"/>
              </w:rPr>
              <w:t>Data</w:t>
            </w:r>
          </w:p>
        </w:tc>
        <w:tc>
          <w:tcPr>
            <w:tcW w:w="8350" w:type="dxa"/>
            <w:vAlign w:val="center"/>
          </w:tcPr>
          <w:p w14:paraId="39021F0F" w14:textId="77777777" w:rsidR="00D50E06" w:rsidRPr="00D50E06" w:rsidRDefault="00D50E06" w:rsidP="00D50E06">
            <w:pPr>
              <w:jc w:val="center"/>
              <w:rPr>
                <w:b/>
                <w:lang w:val="pt-BR"/>
              </w:rPr>
            </w:pPr>
            <w:r w:rsidRPr="00D50E06">
              <w:rPr>
                <w:b/>
                <w:lang w:val="pt-BR"/>
              </w:rPr>
              <w:t>Tópico</w:t>
            </w:r>
          </w:p>
        </w:tc>
      </w:tr>
      <w:tr w:rsidR="00F54980" w:rsidRPr="00CB2F94" w14:paraId="6B2E5114" w14:textId="77777777" w:rsidTr="00C32F45">
        <w:tc>
          <w:tcPr>
            <w:tcW w:w="1012" w:type="dxa"/>
            <w:vAlign w:val="center"/>
          </w:tcPr>
          <w:p w14:paraId="747521E9" w14:textId="16D9D196" w:rsidR="00F54980" w:rsidRPr="00D50E06" w:rsidRDefault="00F54980" w:rsidP="00F54980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4CA2E539" w14:textId="07BE91C1" w:rsidR="00F54980" w:rsidRDefault="00F54980" w:rsidP="00F549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2E253C">
              <w:rPr>
                <w:lang w:val="pt-BR"/>
              </w:rPr>
              <w:t>3</w:t>
            </w:r>
            <w:r>
              <w:rPr>
                <w:lang w:val="pt-BR"/>
              </w:rPr>
              <w:t>/</w:t>
            </w:r>
            <w:r w:rsidRPr="00D50E06">
              <w:rPr>
                <w:lang w:val="pt-BR"/>
              </w:rPr>
              <w:t>0</w:t>
            </w:r>
            <w:r>
              <w:rPr>
                <w:lang w:val="pt-BR"/>
              </w:rPr>
              <w:t>3</w:t>
            </w:r>
          </w:p>
        </w:tc>
        <w:tc>
          <w:tcPr>
            <w:tcW w:w="8350" w:type="dxa"/>
          </w:tcPr>
          <w:p w14:paraId="2040A608" w14:textId="2B418C57" w:rsidR="00F54980" w:rsidRDefault="002E253C" w:rsidP="00F54980">
            <w:pPr>
              <w:rPr>
                <w:lang w:val="pt-BR"/>
              </w:rPr>
            </w:pPr>
            <w:r>
              <w:rPr>
                <w:lang w:val="pt-BR"/>
              </w:rPr>
              <w:t>Introdução da disciplina. Conceito de biologia comparativa</w:t>
            </w:r>
          </w:p>
        </w:tc>
      </w:tr>
      <w:tr w:rsidR="00F54980" w:rsidRPr="00CB2F94" w14:paraId="2483C5DC" w14:textId="77777777" w:rsidTr="00C32F45">
        <w:tc>
          <w:tcPr>
            <w:tcW w:w="1012" w:type="dxa"/>
            <w:vAlign w:val="center"/>
          </w:tcPr>
          <w:p w14:paraId="1FFA2A06" w14:textId="64571018" w:rsidR="00F54980" w:rsidRPr="00D50E06" w:rsidRDefault="00F54980" w:rsidP="00F54980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5B2AFB20" w14:textId="4B839CF8" w:rsidR="00F54980" w:rsidRPr="00D50E06" w:rsidRDefault="00F54980" w:rsidP="00F549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2E253C">
              <w:rPr>
                <w:lang w:val="pt-BR"/>
              </w:rPr>
              <w:t>0</w:t>
            </w:r>
            <w:r w:rsidRPr="00D50E06">
              <w:rPr>
                <w:lang w:val="pt-BR"/>
              </w:rPr>
              <w:t>/0</w:t>
            </w:r>
            <w:r>
              <w:rPr>
                <w:lang w:val="pt-BR"/>
              </w:rPr>
              <w:t>3</w:t>
            </w:r>
          </w:p>
        </w:tc>
        <w:tc>
          <w:tcPr>
            <w:tcW w:w="8350" w:type="dxa"/>
          </w:tcPr>
          <w:p w14:paraId="1AF0D764" w14:textId="68C617F9" w:rsidR="00F54980" w:rsidRPr="00830521" w:rsidRDefault="002E253C" w:rsidP="00F54980">
            <w:pPr>
              <w:rPr>
                <w:b/>
                <w:color w:val="FF0000"/>
                <w:lang w:val="pt-BR"/>
              </w:rPr>
            </w:pPr>
            <w:r>
              <w:rPr>
                <w:lang w:val="pt-BR"/>
              </w:rPr>
              <w:t xml:space="preserve">Homeostase. </w:t>
            </w:r>
            <w:r w:rsidRPr="003D5E50">
              <w:rPr>
                <w:b/>
                <w:u w:val="single"/>
                <w:lang w:val="pt-BR"/>
              </w:rPr>
              <w:t>Aula prática:</w:t>
            </w:r>
            <w:r>
              <w:rPr>
                <w:lang w:val="pt-BR"/>
              </w:rPr>
              <w:t xml:space="preserve"> Compartimentos do organismo. Observação do movimento de água em hemácias, colocadas em diferentes soluções.</w:t>
            </w:r>
          </w:p>
        </w:tc>
      </w:tr>
      <w:tr w:rsidR="00F54980" w:rsidRPr="00C54617" w14:paraId="51D11C65" w14:textId="77777777" w:rsidTr="00C32F45">
        <w:tc>
          <w:tcPr>
            <w:tcW w:w="1012" w:type="dxa"/>
            <w:vAlign w:val="center"/>
          </w:tcPr>
          <w:p w14:paraId="6E4A5B0A" w14:textId="1F410653" w:rsidR="00F54980" w:rsidRPr="00D50E06" w:rsidRDefault="00F54980" w:rsidP="00F54980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359391D5" w14:textId="2B81C83C" w:rsidR="00F54980" w:rsidRPr="00D50E06" w:rsidRDefault="00F54980" w:rsidP="00F549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2E253C">
              <w:rPr>
                <w:lang w:val="pt-BR"/>
              </w:rPr>
              <w:t>7</w:t>
            </w:r>
            <w:r>
              <w:rPr>
                <w:lang w:val="pt-BR"/>
              </w:rPr>
              <w:t>/03</w:t>
            </w:r>
          </w:p>
        </w:tc>
        <w:tc>
          <w:tcPr>
            <w:tcW w:w="8350" w:type="dxa"/>
          </w:tcPr>
          <w:p w14:paraId="794E7450" w14:textId="019F4B5D" w:rsidR="00F54980" w:rsidRPr="00830521" w:rsidRDefault="00C54617" w:rsidP="00F54980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Trabalho Remoto-Invenções Biossistemas</w:t>
            </w:r>
          </w:p>
        </w:tc>
      </w:tr>
      <w:tr w:rsidR="00F54980" w:rsidRPr="00CB2F94" w14:paraId="12B4C4A3" w14:textId="77777777" w:rsidTr="00C32F45">
        <w:tc>
          <w:tcPr>
            <w:tcW w:w="1012" w:type="dxa"/>
            <w:vAlign w:val="center"/>
          </w:tcPr>
          <w:p w14:paraId="5E3B27EE" w14:textId="77777777" w:rsidR="00F54980" w:rsidRPr="00D50E06" w:rsidRDefault="00F54980" w:rsidP="00F54980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1E77BC1D" w14:textId="79BA88F9" w:rsidR="00F54980" w:rsidRPr="00D50E06" w:rsidRDefault="002E253C" w:rsidP="00F549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03</w:t>
            </w:r>
            <w:r w:rsidR="00F54980">
              <w:rPr>
                <w:lang w:val="pt-BR"/>
              </w:rPr>
              <w:t>/04</w:t>
            </w:r>
          </w:p>
        </w:tc>
        <w:tc>
          <w:tcPr>
            <w:tcW w:w="8350" w:type="dxa"/>
          </w:tcPr>
          <w:p w14:paraId="72787887" w14:textId="77795331" w:rsidR="00F54980" w:rsidRPr="002E253C" w:rsidRDefault="002E253C" w:rsidP="00F54980">
            <w:pPr>
              <w:rPr>
                <w:color w:val="FF0000"/>
                <w:lang w:val="pt-BR"/>
              </w:rPr>
            </w:pPr>
            <w:r w:rsidRPr="002E253C">
              <w:rPr>
                <w:b/>
                <w:bCs/>
                <w:color w:val="FF0000"/>
                <w:lang w:val="pt-BR"/>
              </w:rPr>
              <w:t>Semana Santa – Não haverá aula</w:t>
            </w:r>
          </w:p>
        </w:tc>
      </w:tr>
      <w:tr w:rsidR="00FB5C4A" w:rsidRPr="002E253C" w14:paraId="09CF112E" w14:textId="77777777" w:rsidTr="00C32F45">
        <w:tc>
          <w:tcPr>
            <w:tcW w:w="1012" w:type="dxa"/>
            <w:vAlign w:val="center"/>
          </w:tcPr>
          <w:p w14:paraId="3BE862C7" w14:textId="0C76FA80" w:rsidR="00FB5C4A" w:rsidRPr="00D50E06" w:rsidRDefault="002E253C" w:rsidP="00FB5C4A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5D2243A8" w14:textId="23D32D30" w:rsidR="00FB5C4A" w:rsidRPr="00D50E06" w:rsidRDefault="00FB5C4A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2E253C">
              <w:rPr>
                <w:lang w:val="pt-BR"/>
              </w:rPr>
              <w:t>0</w:t>
            </w:r>
            <w:r>
              <w:rPr>
                <w:lang w:val="pt-BR"/>
              </w:rPr>
              <w:t>/04</w:t>
            </w:r>
          </w:p>
        </w:tc>
        <w:tc>
          <w:tcPr>
            <w:tcW w:w="8350" w:type="dxa"/>
          </w:tcPr>
          <w:p w14:paraId="068A7C4C" w14:textId="129288D2" w:rsidR="00FB5C4A" w:rsidRPr="00D50E06" w:rsidRDefault="002E253C" w:rsidP="00FB5C4A">
            <w:pPr>
              <w:rPr>
                <w:lang w:val="pt-BR"/>
              </w:rPr>
            </w:pPr>
            <w:r>
              <w:rPr>
                <w:lang w:val="pt-BR"/>
              </w:rPr>
              <w:t>Sistema Nervoso</w:t>
            </w:r>
          </w:p>
        </w:tc>
      </w:tr>
      <w:tr w:rsidR="00FB5C4A" w:rsidRPr="00FB5C4A" w14:paraId="1B278614" w14:textId="77777777" w:rsidTr="00C32F45">
        <w:tc>
          <w:tcPr>
            <w:tcW w:w="1012" w:type="dxa"/>
            <w:vAlign w:val="center"/>
          </w:tcPr>
          <w:p w14:paraId="786F8134" w14:textId="7ADAFD3F" w:rsidR="00FB5C4A" w:rsidRPr="00D50E06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68BC8DB7" w14:textId="45E9C268" w:rsidR="00FB5C4A" w:rsidRDefault="00FB5C4A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2E253C">
              <w:rPr>
                <w:lang w:val="pt-BR"/>
              </w:rPr>
              <w:t>7</w:t>
            </w:r>
            <w:r>
              <w:rPr>
                <w:lang w:val="pt-BR"/>
              </w:rPr>
              <w:t>/04</w:t>
            </w:r>
          </w:p>
        </w:tc>
        <w:tc>
          <w:tcPr>
            <w:tcW w:w="8350" w:type="dxa"/>
          </w:tcPr>
          <w:p w14:paraId="24959FFD" w14:textId="2CC83554" w:rsidR="00FB5C4A" w:rsidRDefault="00FB5C4A" w:rsidP="00FB5C4A">
            <w:pPr>
              <w:rPr>
                <w:lang w:val="pt-BR"/>
              </w:rPr>
            </w:pPr>
            <w:r w:rsidRPr="008549B4">
              <w:rPr>
                <w:lang w:val="pt-BR"/>
              </w:rPr>
              <w:t xml:space="preserve">Sistema </w:t>
            </w:r>
            <w:r>
              <w:rPr>
                <w:lang w:val="pt-BR"/>
              </w:rPr>
              <w:t>N</w:t>
            </w:r>
            <w:r w:rsidRPr="008549B4">
              <w:rPr>
                <w:lang w:val="pt-BR"/>
              </w:rPr>
              <w:t>ervoso</w:t>
            </w:r>
          </w:p>
        </w:tc>
      </w:tr>
      <w:tr w:rsidR="00FB5C4A" w:rsidRPr="00D50E06" w14:paraId="4724BC78" w14:textId="77777777" w:rsidTr="00C32F45">
        <w:tc>
          <w:tcPr>
            <w:tcW w:w="1012" w:type="dxa"/>
            <w:vAlign w:val="center"/>
          </w:tcPr>
          <w:p w14:paraId="67D2D392" w14:textId="77777777" w:rsidR="00FB5C4A" w:rsidRPr="00D50E06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1E0B7B48" w14:textId="649C4016" w:rsidR="00FB5C4A" w:rsidRPr="00D50E06" w:rsidRDefault="00FB5C4A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2E253C">
              <w:rPr>
                <w:lang w:val="pt-BR"/>
              </w:rPr>
              <w:t>4</w:t>
            </w:r>
            <w:r>
              <w:rPr>
                <w:lang w:val="pt-BR"/>
              </w:rPr>
              <w:t>/04</w:t>
            </w:r>
          </w:p>
        </w:tc>
        <w:tc>
          <w:tcPr>
            <w:tcW w:w="8350" w:type="dxa"/>
          </w:tcPr>
          <w:p w14:paraId="39853A92" w14:textId="6C888383" w:rsidR="00FB5C4A" w:rsidRPr="00CE0CB6" w:rsidRDefault="00FB5C4A" w:rsidP="00FB5C4A">
            <w:pPr>
              <w:rPr>
                <w:b/>
                <w:color w:val="FF0000"/>
                <w:lang w:val="pt-BR"/>
              </w:rPr>
            </w:pPr>
            <w:r>
              <w:rPr>
                <w:lang w:val="pt-BR"/>
              </w:rPr>
              <w:t>Sistema motor</w:t>
            </w:r>
          </w:p>
        </w:tc>
      </w:tr>
      <w:tr w:rsidR="00FB5C4A" w:rsidRPr="00D50E06" w14:paraId="7CD5DB93" w14:textId="77777777" w:rsidTr="00C32F45">
        <w:tc>
          <w:tcPr>
            <w:tcW w:w="1012" w:type="dxa"/>
            <w:vAlign w:val="center"/>
          </w:tcPr>
          <w:p w14:paraId="675F21BB" w14:textId="3B04C9EC" w:rsidR="00FB5C4A" w:rsidRPr="00D50E06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479DF07B" w14:textId="71BB13ED" w:rsidR="00FB5C4A" w:rsidRPr="00D50E06" w:rsidRDefault="00FB5C4A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  <w:r w:rsidR="002E253C">
              <w:rPr>
                <w:lang w:val="pt-BR"/>
              </w:rPr>
              <w:t>8</w:t>
            </w:r>
            <w:r w:rsidRPr="008549B4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</w:p>
        </w:tc>
        <w:tc>
          <w:tcPr>
            <w:tcW w:w="8350" w:type="dxa"/>
          </w:tcPr>
          <w:p w14:paraId="111F6798" w14:textId="40CFBF35" w:rsidR="00FB5C4A" w:rsidRPr="00D50E06" w:rsidRDefault="00FB5C4A" w:rsidP="00FB5C4A">
            <w:pPr>
              <w:rPr>
                <w:lang w:val="pt-BR"/>
              </w:rPr>
            </w:pPr>
            <w:r w:rsidRPr="00E00920">
              <w:rPr>
                <w:b/>
                <w:lang w:val="pt-BR"/>
              </w:rPr>
              <w:t>1</w:t>
            </w:r>
            <w:r w:rsidRPr="00E00920">
              <w:rPr>
                <w:b/>
                <w:vertAlign w:val="superscript"/>
                <w:lang w:val="pt-BR"/>
              </w:rPr>
              <w:t>o</w:t>
            </w:r>
            <w:r w:rsidRPr="00E00920">
              <w:rPr>
                <w:b/>
                <w:lang w:val="pt-BR"/>
              </w:rPr>
              <w:t xml:space="preserve"> Avaliação Bimestral</w:t>
            </w:r>
          </w:p>
        </w:tc>
      </w:tr>
      <w:tr w:rsidR="00FB5C4A" w:rsidRPr="00396D93" w14:paraId="49144A3E" w14:textId="77777777" w:rsidTr="00C32F45">
        <w:tc>
          <w:tcPr>
            <w:tcW w:w="1012" w:type="dxa"/>
            <w:vAlign w:val="center"/>
          </w:tcPr>
          <w:p w14:paraId="3355A0CC" w14:textId="77777777" w:rsidR="00FB5C4A" w:rsidRPr="008549B4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8549B4"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77067877" w14:textId="736FF4FF" w:rsidR="00FB5C4A" w:rsidRPr="008549B4" w:rsidRDefault="002E253C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  <w:r w:rsidR="00FB5C4A">
              <w:rPr>
                <w:lang w:val="pt-BR"/>
              </w:rPr>
              <w:t>/05</w:t>
            </w:r>
          </w:p>
        </w:tc>
        <w:tc>
          <w:tcPr>
            <w:tcW w:w="8350" w:type="dxa"/>
          </w:tcPr>
          <w:p w14:paraId="4E485C93" w14:textId="6A03CD0B" w:rsidR="00FB5C4A" w:rsidRPr="00D50E06" w:rsidRDefault="00FB5C4A" w:rsidP="00FB5C4A">
            <w:pPr>
              <w:rPr>
                <w:lang w:val="pt-BR"/>
              </w:rPr>
            </w:pPr>
            <w:r w:rsidRPr="00F32DA0">
              <w:rPr>
                <w:lang w:val="pt-BR"/>
              </w:rPr>
              <w:t>Sistema cardiovascular</w:t>
            </w:r>
          </w:p>
        </w:tc>
      </w:tr>
      <w:tr w:rsidR="00FB5C4A" w:rsidRPr="002E253C" w14:paraId="0299A98F" w14:textId="77777777" w:rsidTr="00C32F45">
        <w:tc>
          <w:tcPr>
            <w:tcW w:w="1012" w:type="dxa"/>
            <w:vAlign w:val="center"/>
          </w:tcPr>
          <w:p w14:paraId="2A711A5F" w14:textId="76DB68E5" w:rsidR="00FB5C4A" w:rsidRPr="00D50E06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500D6CED" w14:textId="32B66C96" w:rsidR="00FB5C4A" w:rsidRPr="00D50E06" w:rsidRDefault="002E253C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  <w:r w:rsidR="00FB5C4A">
              <w:rPr>
                <w:lang w:val="pt-BR"/>
              </w:rPr>
              <w:t>/05</w:t>
            </w:r>
          </w:p>
        </w:tc>
        <w:tc>
          <w:tcPr>
            <w:tcW w:w="8350" w:type="dxa"/>
          </w:tcPr>
          <w:p w14:paraId="2E18A5B4" w14:textId="4FD1BA94" w:rsidR="00FB5C4A" w:rsidRPr="00D50E06" w:rsidRDefault="00FB5C4A" w:rsidP="00FB5C4A">
            <w:pPr>
              <w:rPr>
                <w:lang w:val="pt-BR"/>
              </w:rPr>
            </w:pPr>
            <w:r w:rsidRPr="00F32DA0">
              <w:rPr>
                <w:lang w:val="pt-BR"/>
              </w:rPr>
              <w:t>Sistema cardiovascular</w:t>
            </w:r>
            <w:r>
              <w:rPr>
                <w:lang w:val="pt-BR"/>
              </w:rPr>
              <w:t xml:space="preserve">: </w:t>
            </w:r>
            <w:r w:rsidRPr="005D683D">
              <w:rPr>
                <w:b/>
                <w:u w:val="single"/>
                <w:lang w:val="pt-BR"/>
              </w:rPr>
              <w:t xml:space="preserve"> Aula prática:</w:t>
            </w:r>
            <w:r w:rsidRPr="005D683D">
              <w:rPr>
                <w:lang w:val="pt-BR"/>
              </w:rPr>
              <w:t xml:space="preserve"> Sistema cardiovascular (laboratório de anatomia).</w:t>
            </w:r>
            <w:r w:rsidR="002E253C">
              <w:rPr>
                <w:lang w:val="pt-BR"/>
              </w:rPr>
              <w:t xml:space="preserve"> </w:t>
            </w:r>
            <w:r w:rsidR="002E253C" w:rsidRPr="002E253C">
              <w:rPr>
                <w:highlight w:val="yellow"/>
                <w:lang w:val="pt-BR"/>
              </w:rPr>
              <w:t>(</w:t>
            </w:r>
            <w:r w:rsidR="00FB02D7">
              <w:rPr>
                <w:highlight w:val="yellow"/>
                <w:lang w:val="pt-BR"/>
              </w:rPr>
              <w:t>Checar algum Aluno de Pós</w:t>
            </w:r>
            <w:r w:rsidR="002E253C" w:rsidRPr="002E253C">
              <w:rPr>
                <w:highlight w:val="yellow"/>
                <w:lang w:val="pt-BR"/>
              </w:rPr>
              <w:t>)</w:t>
            </w:r>
          </w:p>
        </w:tc>
      </w:tr>
      <w:tr w:rsidR="00FB5C4A" w:rsidRPr="00B9311C" w14:paraId="167838CE" w14:textId="77777777" w:rsidTr="00C32F45">
        <w:tc>
          <w:tcPr>
            <w:tcW w:w="1012" w:type="dxa"/>
            <w:vAlign w:val="center"/>
          </w:tcPr>
          <w:p w14:paraId="5C0A8B25" w14:textId="77777777" w:rsidR="00FB5C4A" w:rsidRPr="00D50E06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D50E06"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1B88ED20" w14:textId="3E9E09F9" w:rsidR="00FB5C4A" w:rsidRPr="00D50E06" w:rsidRDefault="00FB5C4A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2E253C">
              <w:rPr>
                <w:lang w:val="pt-BR"/>
              </w:rPr>
              <w:t>9</w:t>
            </w:r>
            <w:r w:rsidRPr="008C3301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</w:p>
        </w:tc>
        <w:tc>
          <w:tcPr>
            <w:tcW w:w="8350" w:type="dxa"/>
          </w:tcPr>
          <w:p w14:paraId="6EFDB791" w14:textId="0A2ACCB1" w:rsidR="00FB5C4A" w:rsidRPr="008C3301" w:rsidRDefault="00FB5C4A" w:rsidP="00FB5C4A">
            <w:pPr>
              <w:rPr>
                <w:b/>
                <w:color w:val="FF0000"/>
                <w:lang w:val="pt-BR"/>
              </w:rPr>
            </w:pPr>
            <w:r>
              <w:rPr>
                <w:lang w:val="pt-BR"/>
              </w:rPr>
              <w:t>Sistema Respiratório.</w:t>
            </w:r>
          </w:p>
        </w:tc>
      </w:tr>
      <w:tr w:rsidR="00FB5C4A" w:rsidRPr="00E00920" w14:paraId="23DF4230" w14:textId="77777777" w:rsidTr="00C32F45">
        <w:tc>
          <w:tcPr>
            <w:tcW w:w="1012" w:type="dxa"/>
            <w:vAlign w:val="center"/>
          </w:tcPr>
          <w:p w14:paraId="1D27E585" w14:textId="65E67A4E" w:rsidR="00FB5C4A" w:rsidRPr="008C3301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8C3301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1E9CD903" w14:textId="41BDDD2E" w:rsidR="00FB5C4A" w:rsidRPr="008C3301" w:rsidRDefault="002E253C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05</w:t>
            </w:r>
            <w:r w:rsidR="00FB5C4A" w:rsidRPr="008C3301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</w:p>
        </w:tc>
        <w:tc>
          <w:tcPr>
            <w:tcW w:w="8350" w:type="dxa"/>
          </w:tcPr>
          <w:p w14:paraId="023E1CB0" w14:textId="163B334A" w:rsidR="00FB5C4A" w:rsidRPr="00830521" w:rsidRDefault="00FB5C4A" w:rsidP="00FB5C4A">
            <w:pPr>
              <w:rPr>
                <w:b/>
                <w:color w:val="FF0000"/>
                <w:lang w:val="pt-BR"/>
              </w:rPr>
            </w:pPr>
            <w:r w:rsidRPr="00F32DA0">
              <w:rPr>
                <w:lang w:val="pt-BR"/>
              </w:rPr>
              <w:t xml:space="preserve">Sistema </w:t>
            </w:r>
            <w:r>
              <w:rPr>
                <w:lang w:val="pt-BR"/>
              </w:rPr>
              <w:t xml:space="preserve">Urinário. </w:t>
            </w:r>
            <w:r w:rsidRPr="003D5E50">
              <w:rPr>
                <w:b/>
                <w:u w:val="single"/>
                <w:lang w:val="pt-BR"/>
              </w:rPr>
              <w:t xml:space="preserve"> Aula prática:</w:t>
            </w:r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Osmorregulação</w:t>
            </w:r>
            <w:proofErr w:type="spellEnd"/>
            <w:r>
              <w:rPr>
                <w:lang w:val="pt-BR"/>
              </w:rPr>
              <w:t xml:space="preserve"> e excreção. </w:t>
            </w:r>
            <w:r>
              <w:rPr>
                <w:b/>
                <w:bCs/>
                <w:lang w:val="pt-BR"/>
              </w:rPr>
              <w:t>Teórica + Prática</w:t>
            </w:r>
          </w:p>
        </w:tc>
      </w:tr>
      <w:tr w:rsidR="00FB5C4A" w:rsidRPr="00FB02D7" w14:paraId="299BA6DF" w14:textId="77777777" w:rsidTr="00C32F45">
        <w:tc>
          <w:tcPr>
            <w:tcW w:w="1012" w:type="dxa"/>
            <w:vAlign w:val="center"/>
          </w:tcPr>
          <w:p w14:paraId="2B9E3590" w14:textId="4280E335" w:rsidR="00FB5C4A" w:rsidRPr="008C3301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8C3301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6F79B25F" w14:textId="0044FA04" w:rsidR="00FB5C4A" w:rsidRDefault="002E253C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  <w:r w:rsidR="00FB5C4A" w:rsidRPr="00396D93">
              <w:rPr>
                <w:lang w:val="pt-BR"/>
              </w:rPr>
              <w:t>/0</w:t>
            </w:r>
            <w:r w:rsidR="00FB5C4A">
              <w:rPr>
                <w:lang w:val="pt-BR"/>
              </w:rPr>
              <w:t>6</w:t>
            </w:r>
          </w:p>
        </w:tc>
        <w:tc>
          <w:tcPr>
            <w:tcW w:w="8350" w:type="dxa"/>
          </w:tcPr>
          <w:p w14:paraId="2ABCD748" w14:textId="3E7404DF" w:rsidR="00FB5C4A" w:rsidRDefault="00FB5C4A" w:rsidP="00FB5C4A">
            <w:pPr>
              <w:rPr>
                <w:b/>
                <w:color w:val="FF0000"/>
                <w:lang w:val="pt-BR"/>
              </w:rPr>
            </w:pPr>
            <w:r w:rsidRPr="007A3748">
              <w:rPr>
                <w:b/>
                <w:bCs/>
                <w:lang w:val="pt-BR"/>
              </w:rPr>
              <w:t>Visita WTA</w:t>
            </w:r>
            <w:r>
              <w:rPr>
                <w:b/>
                <w:bCs/>
                <w:lang w:val="pt-BR"/>
              </w:rPr>
              <w:t xml:space="preserve"> (Digestório 1) Teórica + Prática</w:t>
            </w:r>
          </w:p>
        </w:tc>
      </w:tr>
      <w:tr w:rsidR="00FB5C4A" w:rsidRPr="00FB02D7" w14:paraId="020AD754" w14:textId="77777777" w:rsidTr="00C32F45">
        <w:tc>
          <w:tcPr>
            <w:tcW w:w="1012" w:type="dxa"/>
            <w:vAlign w:val="center"/>
          </w:tcPr>
          <w:p w14:paraId="46FAF266" w14:textId="77777777" w:rsidR="00FB5C4A" w:rsidRPr="008C3301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8C3301">
              <w:rPr>
                <w:lang w:val="pt-BR"/>
              </w:rPr>
              <w:t>Seg</w:t>
            </w:r>
            <w:proofErr w:type="spellEnd"/>
          </w:p>
        </w:tc>
        <w:tc>
          <w:tcPr>
            <w:tcW w:w="826" w:type="dxa"/>
            <w:vAlign w:val="center"/>
          </w:tcPr>
          <w:p w14:paraId="2431FE0F" w14:textId="1360271C" w:rsidR="00FB5C4A" w:rsidRPr="00396D93" w:rsidRDefault="00FB5C4A" w:rsidP="00FB5C4A">
            <w:pPr>
              <w:jc w:val="center"/>
              <w:rPr>
                <w:lang w:val="pt-BR"/>
              </w:rPr>
            </w:pPr>
            <w:r>
              <w:t>1</w:t>
            </w:r>
            <w:r w:rsidR="002E253C">
              <w:t>9</w:t>
            </w:r>
            <w:r>
              <w:t>/06</w:t>
            </w:r>
          </w:p>
        </w:tc>
        <w:tc>
          <w:tcPr>
            <w:tcW w:w="8350" w:type="dxa"/>
          </w:tcPr>
          <w:p w14:paraId="2CEC5879" w14:textId="4E7A416D" w:rsidR="00FB5C4A" w:rsidRPr="00745D56" w:rsidRDefault="00FB5C4A" w:rsidP="00FB5C4A">
            <w:pPr>
              <w:rPr>
                <w:b/>
                <w:lang w:val="pt-BR"/>
              </w:rPr>
            </w:pPr>
            <w:r>
              <w:rPr>
                <w:lang w:val="pt-BR"/>
              </w:rPr>
              <w:t xml:space="preserve">Sistema digestório: digestão e absorção </w:t>
            </w:r>
            <w:r w:rsidRPr="00E96423">
              <w:rPr>
                <w:b/>
                <w:bCs/>
                <w:lang w:val="pt-BR"/>
              </w:rPr>
              <w:t>(Digestório 2)</w:t>
            </w:r>
            <w:r>
              <w:rPr>
                <w:b/>
                <w:bCs/>
                <w:lang w:val="pt-BR"/>
              </w:rPr>
              <w:t xml:space="preserve"> Teórica + Prática</w:t>
            </w:r>
          </w:p>
        </w:tc>
      </w:tr>
      <w:tr w:rsidR="00FB5C4A" w:rsidRPr="00662168" w14:paraId="5F8F3452" w14:textId="77777777" w:rsidTr="00C32F45">
        <w:tc>
          <w:tcPr>
            <w:tcW w:w="1012" w:type="dxa"/>
            <w:vAlign w:val="center"/>
          </w:tcPr>
          <w:p w14:paraId="74F35BEC" w14:textId="47DA9803" w:rsidR="00FB5C4A" w:rsidRPr="00D50E06" w:rsidRDefault="00FB5C4A" w:rsidP="00FB5C4A">
            <w:pPr>
              <w:jc w:val="center"/>
            </w:pPr>
            <w:r w:rsidRPr="00D50E06">
              <w:t>Se</w:t>
            </w:r>
            <w:r>
              <w:t>g</w:t>
            </w:r>
          </w:p>
        </w:tc>
        <w:tc>
          <w:tcPr>
            <w:tcW w:w="826" w:type="dxa"/>
            <w:vAlign w:val="center"/>
          </w:tcPr>
          <w:p w14:paraId="371A6599" w14:textId="3E1207AB" w:rsidR="00FB5C4A" w:rsidRPr="00D50E06" w:rsidRDefault="00FB5C4A" w:rsidP="00FB5C4A">
            <w:pPr>
              <w:jc w:val="center"/>
            </w:pPr>
            <w:r>
              <w:t>2</w:t>
            </w:r>
            <w:r w:rsidR="002E253C">
              <w:t>6</w:t>
            </w:r>
            <w:r w:rsidRPr="005D683D">
              <w:t>/0</w:t>
            </w:r>
            <w:r>
              <w:t>6</w:t>
            </w:r>
          </w:p>
        </w:tc>
        <w:tc>
          <w:tcPr>
            <w:tcW w:w="8350" w:type="dxa"/>
          </w:tcPr>
          <w:p w14:paraId="0AB8688A" w14:textId="681D7292" w:rsidR="00FB5C4A" w:rsidRPr="007A3748" w:rsidRDefault="00FB5C4A" w:rsidP="00FB5C4A">
            <w:pPr>
              <w:rPr>
                <w:b/>
                <w:lang w:val="pt-BR"/>
              </w:rPr>
            </w:pPr>
            <w:r w:rsidRPr="00E96423">
              <w:rPr>
                <w:b/>
                <w:bCs/>
                <w:lang w:val="pt-BR"/>
              </w:rPr>
              <w:t>Endócrino</w:t>
            </w:r>
          </w:p>
        </w:tc>
      </w:tr>
      <w:tr w:rsidR="00FB5C4A" w:rsidRPr="00FB02D7" w14:paraId="134B58D4" w14:textId="77777777" w:rsidTr="00C32F45">
        <w:tc>
          <w:tcPr>
            <w:tcW w:w="1012" w:type="dxa"/>
            <w:vAlign w:val="center"/>
          </w:tcPr>
          <w:p w14:paraId="13D724DA" w14:textId="77777777" w:rsidR="00FB5C4A" w:rsidRPr="005D683D" w:rsidRDefault="00FB5C4A" w:rsidP="00FB5C4A">
            <w:pPr>
              <w:jc w:val="center"/>
            </w:pPr>
            <w:r w:rsidRPr="005D683D">
              <w:t>Seg</w:t>
            </w:r>
          </w:p>
        </w:tc>
        <w:tc>
          <w:tcPr>
            <w:tcW w:w="826" w:type="dxa"/>
            <w:vAlign w:val="center"/>
          </w:tcPr>
          <w:p w14:paraId="3FAD8AB9" w14:textId="4AEE1045" w:rsidR="00FB5C4A" w:rsidRPr="005D683D" w:rsidRDefault="002E253C" w:rsidP="00FB5C4A">
            <w:pPr>
              <w:jc w:val="center"/>
            </w:pPr>
            <w:r>
              <w:rPr>
                <w:lang w:val="pt-BR"/>
              </w:rPr>
              <w:t>03</w:t>
            </w:r>
            <w:r w:rsidR="00FB5C4A" w:rsidRPr="00F32DA0">
              <w:rPr>
                <w:lang w:val="pt-BR"/>
              </w:rPr>
              <w:t>/0</w:t>
            </w:r>
            <w:r>
              <w:rPr>
                <w:lang w:val="pt-BR"/>
              </w:rPr>
              <w:t>7</w:t>
            </w:r>
          </w:p>
        </w:tc>
        <w:tc>
          <w:tcPr>
            <w:tcW w:w="8350" w:type="dxa"/>
          </w:tcPr>
          <w:p w14:paraId="7FAFB8A4" w14:textId="734AB107" w:rsidR="00FB5C4A" w:rsidRPr="007A3748" w:rsidRDefault="00FB5C4A" w:rsidP="00FB5C4A">
            <w:pPr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Sistema endócrino.  </w:t>
            </w:r>
            <w:r w:rsidRPr="00E96423">
              <w:rPr>
                <w:b/>
                <w:bCs/>
                <w:lang w:val="pt-BR"/>
              </w:rPr>
              <w:t>(Macho e Fêmea)</w:t>
            </w:r>
          </w:p>
        </w:tc>
      </w:tr>
      <w:tr w:rsidR="00FB5C4A" w:rsidRPr="00F93771" w14:paraId="4FE88D07" w14:textId="77777777" w:rsidTr="00C32F45">
        <w:tc>
          <w:tcPr>
            <w:tcW w:w="1012" w:type="dxa"/>
            <w:vAlign w:val="center"/>
          </w:tcPr>
          <w:p w14:paraId="4C9B6A32" w14:textId="1B2F66C4" w:rsidR="00FB5C4A" w:rsidRPr="00F32DA0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F32DA0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0145EE50" w14:textId="50C91207" w:rsidR="00FB5C4A" w:rsidRPr="00F32DA0" w:rsidRDefault="002E253C" w:rsidP="00FB5C4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  <w:r w:rsidR="00FB5C4A">
              <w:rPr>
                <w:lang w:val="pt-BR"/>
              </w:rPr>
              <w:t>/07</w:t>
            </w:r>
          </w:p>
        </w:tc>
        <w:tc>
          <w:tcPr>
            <w:tcW w:w="8350" w:type="dxa"/>
          </w:tcPr>
          <w:p w14:paraId="72D426FC" w14:textId="3C3FBEAA" w:rsidR="00FB5C4A" w:rsidRPr="00F32DA0" w:rsidRDefault="00FB5C4A" w:rsidP="00FB5C4A">
            <w:pPr>
              <w:rPr>
                <w:lang w:val="pt-BR"/>
              </w:rPr>
            </w:pPr>
            <w:r w:rsidRPr="001315BD">
              <w:rPr>
                <w:b/>
                <w:lang w:val="pt-BR"/>
              </w:rPr>
              <w:t>2ª Avaliação Bimestral</w:t>
            </w:r>
          </w:p>
        </w:tc>
      </w:tr>
      <w:tr w:rsidR="00FB5C4A" w:rsidRPr="00F93771" w14:paraId="7E99E724" w14:textId="77777777" w:rsidTr="00C32F45">
        <w:tc>
          <w:tcPr>
            <w:tcW w:w="1012" w:type="dxa"/>
            <w:vAlign w:val="center"/>
          </w:tcPr>
          <w:p w14:paraId="1ECAFB7A" w14:textId="2D26F0C4" w:rsidR="00FB5C4A" w:rsidRPr="00F32DA0" w:rsidRDefault="00FB5C4A" w:rsidP="00FB5C4A">
            <w:pPr>
              <w:jc w:val="center"/>
              <w:rPr>
                <w:lang w:val="pt-BR"/>
              </w:rPr>
            </w:pPr>
            <w:proofErr w:type="spellStart"/>
            <w:r w:rsidRPr="00F32DA0">
              <w:rPr>
                <w:lang w:val="pt-BR"/>
              </w:rPr>
              <w:t>Se</w:t>
            </w:r>
            <w:r>
              <w:rPr>
                <w:lang w:val="pt-BR"/>
              </w:rPr>
              <w:t>g</w:t>
            </w:r>
            <w:proofErr w:type="spellEnd"/>
          </w:p>
        </w:tc>
        <w:tc>
          <w:tcPr>
            <w:tcW w:w="826" w:type="dxa"/>
            <w:vAlign w:val="center"/>
          </w:tcPr>
          <w:p w14:paraId="6C1E39DB" w14:textId="7759C178" w:rsidR="00FB5C4A" w:rsidRPr="00F32DA0" w:rsidRDefault="00FB5C4A" w:rsidP="00FB5C4A">
            <w:pPr>
              <w:jc w:val="center"/>
              <w:rPr>
                <w:lang w:val="pt-BR"/>
              </w:rPr>
            </w:pPr>
          </w:p>
        </w:tc>
        <w:tc>
          <w:tcPr>
            <w:tcW w:w="8350" w:type="dxa"/>
          </w:tcPr>
          <w:p w14:paraId="5E9E6BC9" w14:textId="1D6164F4" w:rsidR="00FB5C4A" w:rsidRPr="00F32DA0" w:rsidRDefault="00FB5C4A" w:rsidP="00FB5C4A">
            <w:pPr>
              <w:rPr>
                <w:lang w:val="pt-BR"/>
              </w:rPr>
            </w:pPr>
            <w:r>
              <w:rPr>
                <w:b/>
                <w:lang w:val="pt-BR"/>
              </w:rPr>
              <w:t>Recuperação</w:t>
            </w:r>
          </w:p>
        </w:tc>
      </w:tr>
    </w:tbl>
    <w:p w14:paraId="3ACA1BD4" w14:textId="77777777" w:rsid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b/>
          <w:bCs/>
          <w:color w:val="000000"/>
          <w:lang w:val="pt-BR"/>
        </w:rPr>
      </w:pPr>
    </w:p>
    <w:p w14:paraId="769A7A1A" w14:textId="7BF67040" w:rsidR="000F0805" w:rsidRDefault="007C63F5" w:rsidP="00E87D1C">
      <w:pPr>
        <w:rPr>
          <w:rFonts w:ascii="Calibri" w:hAnsi="Calibri"/>
          <w:lang w:val="pt-BR"/>
        </w:rPr>
      </w:pPr>
      <w:r>
        <w:rPr>
          <w:rFonts w:cstheme="minorHAnsi"/>
          <w:b/>
          <w:bCs/>
          <w:color w:val="000000"/>
          <w:lang w:val="pt-BR"/>
        </w:rPr>
        <w:t>PERÍODO DE RECUPERAÇÃO</w:t>
      </w:r>
      <w:r w:rsidR="000F0805" w:rsidRPr="00E87D1C">
        <w:rPr>
          <w:rFonts w:cstheme="minorHAnsi"/>
          <w:color w:val="000000"/>
          <w:lang w:val="pt-BR"/>
        </w:rPr>
        <w:t xml:space="preserve">: </w:t>
      </w:r>
      <w:r w:rsidR="00E87D1C" w:rsidRPr="00E87D1C">
        <w:rPr>
          <w:rFonts w:ascii="Calibri" w:hAnsi="Calibri"/>
          <w:lang w:val="pt-BR"/>
        </w:rPr>
        <w:t xml:space="preserve">Período de </w:t>
      </w:r>
      <w:r w:rsidR="00AC70B3">
        <w:rPr>
          <w:rFonts w:ascii="Calibri" w:hAnsi="Calibri"/>
          <w:lang w:val="pt-BR"/>
        </w:rPr>
        <w:t>17</w:t>
      </w:r>
      <w:r w:rsidR="00D7658B">
        <w:rPr>
          <w:rFonts w:ascii="Calibri" w:hAnsi="Calibri"/>
          <w:lang w:val="pt-BR"/>
        </w:rPr>
        <w:t xml:space="preserve"> a </w:t>
      </w:r>
      <w:r w:rsidR="00AC70B3">
        <w:rPr>
          <w:rFonts w:ascii="Calibri" w:hAnsi="Calibri"/>
          <w:lang w:val="pt-BR"/>
        </w:rPr>
        <w:t>26</w:t>
      </w:r>
      <w:r w:rsidR="00662168">
        <w:rPr>
          <w:rFonts w:ascii="Calibri" w:hAnsi="Calibri"/>
          <w:lang w:val="pt-BR"/>
        </w:rPr>
        <w:t xml:space="preserve"> de </w:t>
      </w:r>
      <w:r w:rsidR="00AC70B3">
        <w:rPr>
          <w:rFonts w:ascii="Calibri" w:hAnsi="Calibri"/>
          <w:lang w:val="pt-BR"/>
        </w:rPr>
        <w:t>Julho</w:t>
      </w:r>
      <w:r w:rsidR="00E87D1C" w:rsidRPr="00E87D1C">
        <w:rPr>
          <w:rFonts w:ascii="Calibri" w:hAnsi="Calibri"/>
          <w:lang w:val="pt-BR"/>
        </w:rPr>
        <w:t>, a data, local e horário da recuperação serão marcados oportunamente.</w:t>
      </w:r>
    </w:p>
    <w:p w14:paraId="1F4B3720" w14:textId="77777777" w:rsidR="00E87D1C" w:rsidRPr="00E87D1C" w:rsidRDefault="00E87D1C" w:rsidP="00E87D1C">
      <w:pPr>
        <w:rPr>
          <w:rFonts w:ascii="Calibri" w:hAnsi="Calibri"/>
          <w:lang w:val="pt-BR"/>
        </w:rPr>
      </w:pPr>
    </w:p>
    <w:p w14:paraId="238E8DE2" w14:textId="77777777" w:rsidR="000F0805" w:rsidRPr="000F0805" w:rsidRDefault="000F0805" w:rsidP="000F0805">
      <w:pPr>
        <w:autoSpaceDE w:val="0"/>
        <w:autoSpaceDN w:val="0"/>
        <w:adjustRightInd w:val="0"/>
        <w:spacing w:line="0" w:lineRule="atLeast"/>
        <w:rPr>
          <w:rFonts w:cstheme="minorHAnsi"/>
          <w:color w:val="000000"/>
          <w:lang w:val="pt-BR"/>
        </w:rPr>
      </w:pPr>
      <w:proofErr w:type="gramStart"/>
      <w:r w:rsidRPr="000F0805">
        <w:rPr>
          <w:rFonts w:cstheme="minorHAnsi"/>
          <w:b/>
          <w:bCs/>
          <w:color w:val="000000"/>
          <w:lang w:val="pt-BR"/>
        </w:rPr>
        <w:t xml:space="preserve">AVALIAÇÃO </w:t>
      </w:r>
      <w:r w:rsidRPr="000F0805">
        <w:rPr>
          <w:rFonts w:cstheme="minorHAnsi"/>
          <w:color w:val="000000"/>
          <w:lang w:val="pt-BR"/>
        </w:rPr>
        <w:t>:</w:t>
      </w:r>
      <w:proofErr w:type="gramEnd"/>
      <w:r w:rsidRPr="000F0805">
        <w:rPr>
          <w:rFonts w:cstheme="minorHAnsi"/>
          <w:color w:val="000000"/>
          <w:lang w:val="pt-BR"/>
        </w:rPr>
        <w:t xml:space="preserve"> </w:t>
      </w:r>
    </w:p>
    <w:p w14:paraId="2EE5E6FA" w14:textId="77777777" w:rsidR="000F0805" w:rsidRPr="000F0805" w:rsidRDefault="000F0805" w:rsidP="000F0805">
      <w:pPr>
        <w:autoSpaceDE w:val="0"/>
        <w:autoSpaceDN w:val="0"/>
        <w:adjustRightInd w:val="0"/>
        <w:spacing w:line="0" w:lineRule="atLeast"/>
        <w:rPr>
          <w:rFonts w:cstheme="minorHAnsi"/>
          <w:color w:val="000000"/>
          <w:lang w:val="pt-BR"/>
        </w:rPr>
      </w:pPr>
      <w:r w:rsidRPr="000F0805">
        <w:rPr>
          <w:rFonts w:cstheme="minorHAnsi"/>
          <w:color w:val="000000"/>
          <w:lang w:val="pt-BR"/>
        </w:rPr>
        <w:t xml:space="preserve">Média do semestre = média das provas teóricas (peso 8) + média relatórios de aulas práticas (peso 2) / 10 </w:t>
      </w:r>
    </w:p>
    <w:p w14:paraId="44DAD06C" w14:textId="4748197E" w:rsidR="000F0805" w:rsidRPr="000F0805" w:rsidRDefault="000F0805" w:rsidP="000F0805">
      <w:pPr>
        <w:autoSpaceDE w:val="0"/>
        <w:autoSpaceDN w:val="0"/>
        <w:adjustRightInd w:val="0"/>
        <w:spacing w:line="0" w:lineRule="atLeast"/>
        <w:rPr>
          <w:rFonts w:cstheme="minorHAnsi"/>
          <w:color w:val="000000"/>
          <w:lang w:val="pt-BR"/>
        </w:rPr>
      </w:pPr>
      <w:r w:rsidRPr="000F0805">
        <w:rPr>
          <w:rFonts w:cstheme="minorHAnsi"/>
          <w:b/>
          <w:bCs/>
          <w:color w:val="000000"/>
          <w:lang w:val="pt-BR"/>
        </w:rPr>
        <w:t xml:space="preserve">ATENÇÃO! MÉDIA FINAL APÓS </w:t>
      </w:r>
      <w:r w:rsidR="00111254" w:rsidRPr="000F0805">
        <w:rPr>
          <w:rFonts w:cstheme="minorHAnsi"/>
          <w:b/>
          <w:bCs/>
          <w:color w:val="000000"/>
          <w:lang w:val="pt-BR"/>
        </w:rPr>
        <w:t>RECUPERAÇÃO:</w:t>
      </w:r>
      <w:r w:rsidRPr="000F0805">
        <w:rPr>
          <w:rFonts w:cstheme="minorHAnsi"/>
          <w:color w:val="000000"/>
          <w:lang w:val="pt-BR"/>
        </w:rPr>
        <w:t xml:space="preserve"> </w:t>
      </w:r>
    </w:p>
    <w:p w14:paraId="197AA3A4" w14:textId="77777777" w:rsidR="000F0805" w:rsidRPr="000F0805" w:rsidRDefault="000F0805" w:rsidP="000F0805">
      <w:pPr>
        <w:autoSpaceDE w:val="0"/>
        <w:autoSpaceDN w:val="0"/>
        <w:adjustRightInd w:val="0"/>
        <w:spacing w:line="0" w:lineRule="atLeast"/>
        <w:rPr>
          <w:rFonts w:cstheme="minorHAnsi"/>
          <w:color w:val="000000"/>
          <w:lang w:val="pt-BR"/>
        </w:rPr>
      </w:pPr>
      <w:r w:rsidRPr="000F0805">
        <w:rPr>
          <w:rFonts w:cstheme="minorHAnsi"/>
          <w:color w:val="000000"/>
          <w:lang w:val="pt-BR"/>
        </w:rPr>
        <w:t xml:space="preserve">Média do semestre x 3 + média da recuperação x 2 / 5 = média final </w:t>
      </w:r>
    </w:p>
    <w:p w14:paraId="10E48D58" w14:textId="77777777" w:rsidR="000F0805" w:rsidRP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color w:val="000000"/>
          <w:lang w:val="pt-BR"/>
        </w:rPr>
      </w:pPr>
    </w:p>
    <w:p w14:paraId="2B0F1660" w14:textId="77777777" w:rsidR="000F0805" w:rsidRP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color w:val="000000"/>
          <w:lang w:val="pt-BR"/>
        </w:rPr>
      </w:pPr>
      <w:r w:rsidRPr="000F0805">
        <w:rPr>
          <w:rFonts w:cstheme="minorHAnsi"/>
          <w:b/>
          <w:bCs/>
          <w:color w:val="000000"/>
          <w:lang w:val="pt-BR"/>
        </w:rPr>
        <w:t xml:space="preserve">PROVAS </w:t>
      </w:r>
      <w:proofErr w:type="gramStart"/>
      <w:r w:rsidRPr="000F0805">
        <w:rPr>
          <w:rFonts w:cstheme="minorHAnsi"/>
          <w:b/>
          <w:bCs/>
          <w:color w:val="000000"/>
          <w:lang w:val="pt-BR"/>
        </w:rPr>
        <w:t xml:space="preserve">PERDIDAS </w:t>
      </w:r>
      <w:r w:rsidRPr="000F0805">
        <w:rPr>
          <w:rFonts w:cstheme="minorHAnsi"/>
          <w:color w:val="000000"/>
          <w:lang w:val="pt-BR"/>
        </w:rPr>
        <w:t>:</w:t>
      </w:r>
      <w:proofErr w:type="gramEnd"/>
      <w:r w:rsidRPr="000F0805">
        <w:rPr>
          <w:rFonts w:cstheme="minorHAnsi"/>
          <w:color w:val="000000"/>
          <w:lang w:val="pt-BR"/>
        </w:rPr>
        <w:t xml:space="preserve"> Somente com aviso prévio e justificativa (atestado médico /certificado de evento pertinente, imediatamente após o retorno do aluno). A responsabilidade de agendar a prova é do aluno. </w:t>
      </w:r>
    </w:p>
    <w:p w14:paraId="7CDA3D8F" w14:textId="77777777" w:rsidR="000F0805" w:rsidRP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color w:val="000000"/>
          <w:lang w:val="pt-BR"/>
        </w:rPr>
      </w:pPr>
      <w:r w:rsidRPr="000F0805">
        <w:rPr>
          <w:rFonts w:cstheme="minorHAnsi"/>
          <w:b/>
          <w:bCs/>
          <w:color w:val="000000"/>
          <w:lang w:val="pt-BR"/>
        </w:rPr>
        <w:t xml:space="preserve">AULAS </w:t>
      </w:r>
      <w:proofErr w:type="gramStart"/>
      <w:r w:rsidRPr="000F0805">
        <w:rPr>
          <w:rFonts w:cstheme="minorHAnsi"/>
          <w:b/>
          <w:bCs/>
          <w:color w:val="000000"/>
          <w:lang w:val="pt-BR"/>
        </w:rPr>
        <w:t xml:space="preserve">PRÁTICAS </w:t>
      </w:r>
      <w:r w:rsidRPr="000F0805">
        <w:rPr>
          <w:rFonts w:cstheme="minorHAnsi"/>
          <w:color w:val="000000"/>
          <w:lang w:val="pt-BR"/>
        </w:rPr>
        <w:t>:</w:t>
      </w:r>
      <w:proofErr w:type="gramEnd"/>
      <w:r w:rsidRPr="000F0805">
        <w:rPr>
          <w:rFonts w:cstheme="minorHAnsi"/>
          <w:color w:val="000000"/>
          <w:lang w:val="pt-BR"/>
        </w:rPr>
        <w:t xml:space="preserve"> O uso do avental é obrigatório.</w:t>
      </w:r>
    </w:p>
    <w:p w14:paraId="5B788B3D" w14:textId="77777777" w:rsidR="000F0805" w:rsidRP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color w:val="000000"/>
          <w:lang w:val="pt-BR"/>
        </w:rPr>
      </w:pPr>
      <w:proofErr w:type="gramStart"/>
      <w:r w:rsidRPr="000F0805">
        <w:rPr>
          <w:rFonts w:cstheme="minorHAnsi"/>
          <w:b/>
          <w:bCs/>
          <w:color w:val="000000"/>
          <w:lang w:val="pt-BR"/>
        </w:rPr>
        <w:t xml:space="preserve">FREQUÊNCIA </w:t>
      </w:r>
      <w:r w:rsidRPr="000F0805">
        <w:rPr>
          <w:rFonts w:cstheme="minorHAnsi"/>
          <w:color w:val="000000"/>
          <w:lang w:val="pt-BR"/>
        </w:rPr>
        <w:t>:</w:t>
      </w:r>
      <w:proofErr w:type="gramEnd"/>
      <w:r w:rsidRPr="000F0805">
        <w:rPr>
          <w:rFonts w:cstheme="minorHAnsi"/>
          <w:color w:val="000000"/>
          <w:lang w:val="pt-BR"/>
        </w:rPr>
        <w:t xml:space="preserve"> Chamada oral e/ou assinatura de lista de frequência. </w:t>
      </w:r>
    </w:p>
    <w:p w14:paraId="3A827967" w14:textId="77777777" w:rsid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color w:val="000000"/>
          <w:lang w:val="pt-BR"/>
        </w:rPr>
      </w:pPr>
      <w:r w:rsidRPr="000F0805">
        <w:rPr>
          <w:rFonts w:cstheme="minorHAnsi"/>
          <w:b/>
          <w:bCs/>
          <w:color w:val="000000"/>
          <w:lang w:val="pt-BR"/>
        </w:rPr>
        <w:t xml:space="preserve">APROVAÇÃO </w:t>
      </w:r>
      <w:r w:rsidRPr="000F0805">
        <w:rPr>
          <w:rFonts w:cstheme="minorHAnsi"/>
          <w:color w:val="000000"/>
          <w:lang w:val="pt-BR"/>
        </w:rPr>
        <w:t xml:space="preserve">= 70% presença e nota </w:t>
      </w:r>
      <w:r w:rsidRPr="0000201E">
        <w:rPr>
          <w:rFonts w:ascii="Calibri" w:hAnsi="Calibri"/>
        </w:rPr>
        <w:sym w:font="Symbol" w:char="F0B3"/>
      </w:r>
      <w:r w:rsidRPr="000F0805">
        <w:rPr>
          <w:rFonts w:cstheme="minorHAnsi"/>
          <w:color w:val="000000"/>
          <w:lang w:val="pt-BR"/>
        </w:rPr>
        <w:t xml:space="preserve"> 5,0 ( </w:t>
      </w:r>
      <w:r w:rsidRPr="0000201E">
        <w:rPr>
          <w:rFonts w:ascii="Calibri" w:hAnsi="Calibri"/>
        </w:rPr>
        <w:sym w:font="Symbol" w:char="F0B3"/>
      </w:r>
      <w:r w:rsidRPr="000F0805">
        <w:rPr>
          <w:rFonts w:cstheme="minorHAnsi"/>
          <w:color w:val="000000"/>
          <w:lang w:val="pt-BR"/>
        </w:rPr>
        <w:t xml:space="preserve"> </w:t>
      </w:r>
      <w:proofErr w:type="gramStart"/>
      <w:r w:rsidRPr="000F0805">
        <w:rPr>
          <w:rFonts w:cstheme="minorHAnsi"/>
          <w:color w:val="000000"/>
          <w:lang w:val="pt-BR"/>
        </w:rPr>
        <w:t>3,0 recuperação</w:t>
      </w:r>
      <w:proofErr w:type="gramEnd"/>
      <w:r w:rsidRPr="000F0805">
        <w:rPr>
          <w:rFonts w:cstheme="minorHAnsi"/>
          <w:color w:val="000000"/>
          <w:lang w:val="pt-BR"/>
        </w:rPr>
        <w:t xml:space="preserve"> e &lt; 3,0 reprovação). </w:t>
      </w:r>
    </w:p>
    <w:p w14:paraId="3A7840E1" w14:textId="77777777" w:rsidR="000F0805" w:rsidRPr="000F0805" w:rsidRDefault="000F0805" w:rsidP="000F0805">
      <w:pPr>
        <w:pStyle w:val="BodyTextIndent"/>
        <w:ind w:left="0" w:firstLine="708"/>
        <w:jc w:val="center"/>
        <w:rPr>
          <w:rFonts w:ascii="Calibri" w:hAnsi="Calibri"/>
          <w:b/>
          <w:color w:val="FF0000"/>
          <w:sz w:val="32"/>
        </w:rPr>
      </w:pPr>
      <w:r w:rsidRPr="00387E31">
        <w:rPr>
          <w:rFonts w:ascii="Calibri" w:hAnsi="Calibri"/>
          <w:b/>
          <w:color w:val="FF0000"/>
          <w:sz w:val="32"/>
          <w:highlight w:val="yellow"/>
        </w:rPr>
        <w:t>4,9 é 4,9; não é 5,0; e 2,9 não é 3,0!</w:t>
      </w:r>
    </w:p>
    <w:p w14:paraId="325DD720" w14:textId="77777777" w:rsidR="000F0805" w:rsidRP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color w:val="000000"/>
          <w:lang w:val="pt-BR"/>
        </w:rPr>
      </w:pPr>
      <w:proofErr w:type="gramStart"/>
      <w:r w:rsidRPr="000F0805">
        <w:rPr>
          <w:rFonts w:cstheme="minorHAnsi"/>
          <w:b/>
          <w:bCs/>
          <w:color w:val="000000"/>
          <w:lang w:val="pt-BR"/>
        </w:rPr>
        <w:t xml:space="preserve">CONTATO </w:t>
      </w:r>
      <w:r>
        <w:rPr>
          <w:rFonts w:cstheme="minorHAnsi"/>
          <w:color w:val="000000"/>
          <w:lang w:val="pt-BR"/>
        </w:rPr>
        <w:t>:</w:t>
      </w:r>
      <w:proofErr w:type="gramEnd"/>
      <w:r>
        <w:rPr>
          <w:rFonts w:cstheme="minorHAnsi"/>
          <w:color w:val="000000"/>
          <w:lang w:val="pt-BR"/>
        </w:rPr>
        <w:t xml:space="preserve"> Prof</w:t>
      </w:r>
      <w:r w:rsidRPr="000F0805">
        <w:rPr>
          <w:rFonts w:cstheme="minorHAnsi"/>
          <w:color w:val="000000"/>
          <w:lang w:val="pt-BR"/>
        </w:rPr>
        <w:t xml:space="preserve">. </w:t>
      </w:r>
      <w:r>
        <w:rPr>
          <w:rFonts w:cstheme="minorHAnsi"/>
          <w:color w:val="000000"/>
          <w:lang w:val="pt-BR"/>
        </w:rPr>
        <w:t>Juliano</w:t>
      </w:r>
      <w:r w:rsidRPr="000F0805">
        <w:rPr>
          <w:rFonts w:cstheme="minorHAnsi"/>
          <w:color w:val="000000"/>
          <w:lang w:val="pt-BR"/>
        </w:rPr>
        <w:t>: ramal 6568</w:t>
      </w:r>
      <w:r>
        <w:rPr>
          <w:rFonts w:cstheme="minorHAnsi"/>
          <w:color w:val="000000"/>
          <w:lang w:val="pt-BR"/>
        </w:rPr>
        <w:t>33</w:t>
      </w:r>
      <w:r w:rsidRPr="000F0805">
        <w:rPr>
          <w:rFonts w:cstheme="minorHAnsi"/>
          <w:color w:val="000000"/>
          <w:lang w:val="pt-BR"/>
        </w:rPr>
        <w:t xml:space="preserve"> ; </w:t>
      </w:r>
      <w:r>
        <w:rPr>
          <w:rFonts w:cstheme="minorHAnsi"/>
          <w:color w:val="000000"/>
          <w:lang w:val="pt-BR"/>
        </w:rPr>
        <w:t>julianodasilveira</w:t>
      </w:r>
      <w:r w:rsidRPr="000F0805">
        <w:rPr>
          <w:rFonts w:cstheme="minorHAnsi"/>
          <w:color w:val="000000"/>
          <w:lang w:val="pt-BR"/>
        </w:rPr>
        <w:t xml:space="preserve">@usp.br </w:t>
      </w:r>
    </w:p>
    <w:p w14:paraId="5512A2DE" w14:textId="77777777" w:rsidR="000F0805" w:rsidRPr="000F0805" w:rsidRDefault="000F0805" w:rsidP="000F0805">
      <w:pPr>
        <w:autoSpaceDE w:val="0"/>
        <w:autoSpaceDN w:val="0"/>
        <w:adjustRightInd w:val="0"/>
        <w:spacing w:after="240" w:line="240" w:lineRule="atLeast"/>
        <w:rPr>
          <w:rFonts w:cstheme="minorHAnsi"/>
          <w:color w:val="000000"/>
        </w:rPr>
      </w:pPr>
      <w:proofErr w:type="spellStart"/>
      <w:r w:rsidRPr="000F0805">
        <w:rPr>
          <w:rFonts w:cstheme="minorHAnsi"/>
          <w:b/>
          <w:bCs/>
          <w:color w:val="000000"/>
        </w:rPr>
        <w:t>Bibliografia</w:t>
      </w:r>
      <w:proofErr w:type="spellEnd"/>
      <w:r w:rsidRPr="000F0805">
        <w:rPr>
          <w:rFonts w:cstheme="minorHAnsi"/>
          <w:b/>
          <w:bCs/>
          <w:color w:val="000000"/>
        </w:rPr>
        <w:t xml:space="preserve"> </w:t>
      </w:r>
      <w:proofErr w:type="spellStart"/>
      <w:proofErr w:type="gramStart"/>
      <w:r w:rsidRPr="000F0805">
        <w:rPr>
          <w:rFonts w:cstheme="minorHAnsi"/>
          <w:b/>
          <w:bCs/>
          <w:color w:val="000000"/>
        </w:rPr>
        <w:t>Básica</w:t>
      </w:r>
      <w:proofErr w:type="spellEnd"/>
      <w:r w:rsidRPr="000F0805">
        <w:rPr>
          <w:rFonts w:cstheme="minorHAnsi"/>
          <w:b/>
          <w:bCs/>
          <w:color w:val="000000"/>
        </w:rPr>
        <w:t xml:space="preserve"> </w:t>
      </w:r>
      <w:r w:rsidRPr="000F0805">
        <w:rPr>
          <w:rFonts w:cstheme="minorHAnsi"/>
          <w:color w:val="000000"/>
        </w:rPr>
        <w:t>:</w:t>
      </w:r>
      <w:proofErr w:type="gramEnd"/>
      <w:r w:rsidRPr="000F0805">
        <w:rPr>
          <w:rFonts w:cstheme="minorHAnsi"/>
          <w:color w:val="000000"/>
        </w:rPr>
        <w:t xml:space="preserve"> </w:t>
      </w:r>
    </w:p>
    <w:p w14:paraId="46FEF9FC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0F0805">
        <w:rPr>
          <w:rFonts w:cstheme="minorHAnsi"/>
          <w:color w:val="000000"/>
        </w:rPr>
        <w:t xml:space="preserve">Ashdown, Raymond R. Done, Stanley. Barnett, Ste </w:t>
      </w:r>
      <w:proofErr w:type="spellStart"/>
      <w:r w:rsidRPr="000F0805">
        <w:rPr>
          <w:rFonts w:cstheme="minorHAnsi"/>
          <w:color w:val="000000"/>
        </w:rPr>
        <w:t>phen</w:t>
      </w:r>
      <w:proofErr w:type="spellEnd"/>
      <w:r w:rsidRPr="000F0805">
        <w:rPr>
          <w:rFonts w:cstheme="minorHAnsi"/>
          <w:color w:val="000000"/>
        </w:rPr>
        <w:t xml:space="preserve"> W. (</w:t>
      </w:r>
      <w:proofErr w:type="spellStart"/>
      <w:r w:rsidRPr="000F0805">
        <w:rPr>
          <w:rFonts w:cstheme="minorHAnsi"/>
          <w:color w:val="000000"/>
        </w:rPr>
        <w:t>fotog</w:t>
      </w:r>
      <w:proofErr w:type="spellEnd"/>
      <w:r w:rsidRPr="000F0805">
        <w:rPr>
          <w:rFonts w:cstheme="minorHAnsi"/>
          <w:color w:val="000000"/>
        </w:rPr>
        <w:t xml:space="preserve">). </w:t>
      </w:r>
    </w:p>
    <w:p w14:paraId="3EC9227F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r w:rsidRPr="000F0805">
        <w:rPr>
          <w:rFonts w:cstheme="minorHAnsi"/>
          <w:color w:val="000000"/>
          <w:lang w:val="pt-BR"/>
        </w:rPr>
        <w:t>Nascimento, Fernando Gomes do (</w:t>
      </w:r>
      <w:proofErr w:type="spellStart"/>
      <w:r w:rsidRPr="000F0805">
        <w:rPr>
          <w:rFonts w:cstheme="minorHAnsi"/>
          <w:color w:val="000000"/>
          <w:lang w:val="pt-BR"/>
        </w:rPr>
        <w:t>trad</w:t>
      </w:r>
      <w:proofErr w:type="spellEnd"/>
      <w:r w:rsidRPr="000F0805">
        <w:rPr>
          <w:rFonts w:cstheme="minorHAnsi"/>
          <w:color w:val="000000"/>
          <w:lang w:val="pt-BR"/>
        </w:rPr>
        <w:t>). Gomes e Nascimento, Sônia Cardoso de Aguiar (</w:t>
      </w:r>
      <w:proofErr w:type="spellStart"/>
      <w:r w:rsidRPr="000F0805">
        <w:rPr>
          <w:rFonts w:cstheme="minorHAnsi"/>
          <w:color w:val="000000"/>
          <w:lang w:val="pt-BR"/>
        </w:rPr>
        <w:t>trad</w:t>
      </w:r>
      <w:proofErr w:type="spellEnd"/>
      <w:r w:rsidRPr="000F0805">
        <w:rPr>
          <w:rFonts w:cstheme="minorHAnsi"/>
          <w:color w:val="000000"/>
          <w:lang w:val="pt-BR"/>
        </w:rPr>
        <w:t xml:space="preserve">). Atlas colorido de anatomia veterinária. Barueri, SP, Manole, 2003. 1 v. </w:t>
      </w:r>
    </w:p>
    <w:p w14:paraId="453D35D5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proofErr w:type="spellStart"/>
      <w:r w:rsidRPr="000F0805">
        <w:rPr>
          <w:rFonts w:cstheme="minorHAnsi"/>
          <w:color w:val="000000"/>
          <w:lang w:val="pt-BR"/>
        </w:rPr>
        <w:t>Baldisserotto</w:t>
      </w:r>
      <w:proofErr w:type="spellEnd"/>
      <w:r w:rsidRPr="000F0805">
        <w:rPr>
          <w:rFonts w:cstheme="minorHAnsi"/>
          <w:color w:val="000000"/>
          <w:lang w:val="pt-BR"/>
        </w:rPr>
        <w:t xml:space="preserve">, Bernardo. Fisiologia de peixes aplicada à piscicultura. </w:t>
      </w:r>
      <w:r w:rsidRPr="000F0805">
        <w:rPr>
          <w:rFonts w:cstheme="minorHAnsi"/>
          <w:color w:val="000000"/>
        </w:rPr>
        <w:t xml:space="preserve">Santa Maria, UFSM, 2002. 211 p. </w:t>
      </w:r>
    </w:p>
    <w:p w14:paraId="58470219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0F0805">
        <w:rPr>
          <w:rFonts w:cstheme="minorHAnsi"/>
          <w:color w:val="000000"/>
        </w:rPr>
        <w:t xml:space="preserve">Barnes, Robert D. Ruppert, Edward </w:t>
      </w:r>
      <w:proofErr w:type="gramStart"/>
      <w:r w:rsidRPr="000F0805">
        <w:rPr>
          <w:rFonts w:cstheme="minorHAnsi"/>
          <w:color w:val="000000"/>
        </w:rPr>
        <w:t>E..</w:t>
      </w:r>
      <w:proofErr w:type="gramEnd"/>
      <w:r w:rsidRPr="000F0805">
        <w:rPr>
          <w:rFonts w:cstheme="minorHAnsi"/>
          <w:color w:val="000000"/>
        </w:rPr>
        <w:t xml:space="preserve"> </w:t>
      </w:r>
      <w:r w:rsidRPr="000F0805">
        <w:rPr>
          <w:rFonts w:cstheme="minorHAnsi"/>
          <w:color w:val="000000"/>
          <w:lang w:val="pt-BR"/>
        </w:rPr>
        <w:t>Oliveira, Paulo Marcos (</w:t>
      </w:r>
      <w:proofErr w:type="spellStart"/>
      <w:r w:rsidRPr="000F0805">
        <w:rPr>
          <w:rFonts w:cstheme="minorHAnsi"/>
          <w:color w:val="000000"/>
          <w:lang w:val="pt-BR"/>
        </w:rPr>
        <w:t>trad</w:t>
      </w:r>
      <w:proofErr w:type="spellEnd"/>
      <w:r w:rsidRPr="000F0805">
        <w:rPr>
          <w:rFonts w:cstheme="minorHAnsi"/>
          <w:color w:val="000000"/>
          <w:lang w:val="pt-BR"/>
        </w:rPr>
        <w:t xml:space="preserve">). Zoologia dos invertebrados. 6. ed. São Paulo, Roca, 1996. </w:t>
      </w:r>
    </w:p>
    <w:p w14:paraId="37284B21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r w:rsidRPr="00E87D1C">
        <w:rPr>
          <w:rFonts w:cstheme="minorHAnsi"/>
          <w:color w:val="000000"/>
        </w:rPr>
        <w:t xml:space="preserve">Cunningham, James G. Klein, Bradley </w:t>
      </w:r>
      <w:proofErr w:type="gramStart"/>
      <w:r w:rsidRPr="00E87D1C">
        <w:rPr>
          <w:rFonts w:cstheme="minorHAnsi"/>
          <w:color w:val="000000"/>
        </w:rPr>
        <w:t>G..</w:t>
      </w:r>
      <w:proofErr w:type="gramEnd"/>
      <w:r w:rsidRPr="00E87D1C">
        <w:rPr>
          <w:rFonts w:cstheme="minorHAnsi"/>
          <w:color w:val="000000"/>
        </w:rPr>
        <w:t xml:space="preserve"> </w:t>
      </w:r>
      <w:r w:rsidRPr="000F0805">
        <w:rPr>
          <w:rFonts w:cstheme="minorHAnsi"/>
          <w:color w:val="000000"/>
          <w:lang w:val="pt-BR"/>
        </w:rPr>
        <w:t xml:space="preserve">Tratado de fisiologia veterinária. 4. </w:t>
      </w:r>
      <w:proofErr w:type="gramStart"/>
      <w:r w:rsidRPr="000F0805">
        <w:rPr>
          <w:rFonts w:cstheme="minorHAnsi"/>
          <w:color w:val="000000"/>
          <w:lang w:val="pt-BR"/>
        </w:rPr>
        <w:t>ed..</w:t>
      </w:r>
      <w:proofErr w:type="gramEnd"/>
      <w:r w:rsidRPr="000F0805">
        <w:rPr>
          <w:rFonts w:cstheme="minorHAnsi"/>
          <w:color w:val="000000"/>
          <w:lang w:val="pt-BR"/>
        </w:rPr>
        <w:t xml:space="preserve"> Rio de Janeiro, E </w:t>
      </w:r>
      <w:proofErr w:type="spellStart"/>
      <w:r w:rsidRPr="000F0805">
        <w:rPr>
          <w:rFonts w:cstheme="minorHAnsi"/>
          <w:color w:val="000000"/>
          <w:lang w:val="pt-BR"/>
        </w:rPr>
        <w:t>lsevier</w:t>
      </w:r>
      <w:proofErr w:type="spellEnd"/>
      <w:r w:rsidRPr="000F0805">
        <w:rPr>
          <w:rFonts w:cstheme="minorHAnsi"/>
          <w:color w:val="000000"/>
          <w:lang w:val="pt-BR"/>
        </w:rPr>
        <w:t xml:space="preserve">, 2008. </w:t>
      </w:r>
      <w:proofErr w:type="spellStart"/>
      <w:r w:rsidRPr="000F0805">
        <w:rPr>
          <w:rFonts w:cstheme="minorHAnsi"/>
          <w:color w:val="000000"/>
          <w:lang w:val="pt-BR"/>
        </w:rPr>
        <w:t>xvi</w:t>
      </w:r>
      <w:proofErr w:type="spellEnd"/>
      <w:r w:rsidRPr="000F0805">
        <w:rPr>
          <w:rFonts w:cstheme="minorHAnsi"/>
          <w:color w:val="000000"/>
          <w:lang w:val="pt-BR"/>
        </w:rPr>
        <w:t xml:space="preserve">, 710 p. </w:t>
      </w:r>
    </w:p>
    <w:p w14:paraId="1FD706DC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proofErr w:type="spellStart"/>
      <w:r w:rsidRPr="000F0805">
        <w:rPr>
          <w:rFonts w:cstheme="minorHAnsi"/>
          <w:color w:val="000000"/>
          <w:lang w:val="pt-BR"/>
        </w:rPr>
        <w:t>Dukes</w:t>
      </w:r>
      <w:proofErr w:type="spellEnd"/>
      <w:r w:rsidRPr="000F0805">
        <w:rPr>
          <w:rFonts w:cstheme="minorHAnsi"/>
          <w:color w:val="000000"/>
          <w:lang w:val="pt-BR"/>
        </w:rPr>
        <w:t xml:space="preserve">, H. </w:t>
      </w:r>
      <w:proofErr w:type="gramStart"/>
      <w:r w:rsidRPr="000F0805">
        <w:rPr>
          <w:rFonts w:cstheme="minorHAnsi"/>
          <w:color w:val="000000"/>
          <w:lang w:val="pt-BR"/>
        </w:rPr>
        <w:t>H..</w:t>
      </w:r>
      <w:proofErr w:type="gramEnd"/>
      <w:r w:rsidRPr="000F0805">
        <w:rPr>
          <w:rFonts w:cstheme="minorHAnsi"/>
          <w:color w:val="000000"/>
          <w:lang w:val="pt-BR"/>
        </w:rPr>
        <w:t xml:space="preserve"> </w:t>
      </w:r>
      <w:proofErr w:type="spellStart"/>
      <w:r w:rsidRPr="000F0805">
        <w:rPr>
          <w:rFonts w:cstheme="minorHAnsi"/>
          <w:color w:val="000000"/>
          <w:lang w:val="pt-BR"/>
        </w:rPr>
        <w:t>Reece</w:t>
      </w:r>
      <w:proofErr w:type="spellEnd"/>
      <w:r w:rsidRPr="000F0805">
        <w:rPr>
          <w:rFonts w:cstheme="minorHAnsi"/>
          <w:color w:val="000000"/>
          <w:lang w:val="pt-BR"/>
        </w:rPr>
        <w:t xml:space="preserve">, William O. </w:t>
      </w:r>
      <w:proofErr w:type="spellStart"/>
      <w:r w:rsidRPr="000F0805">
        <w:rPr>
          <w:rFonts w:cstheme="minorHAnsi"/>
          <w:color w:val="000000"/>
          <w:lang w:val="pt-BR"/>
        </w:rPr>
        <w:t>Dukes</w:t>
      </w:r>
      <w:proofErr w:type="spellEnd"/>
      <w:r w:rsidRPr="000F0805">
        <w:rPr>
          <w:rFonts w:cstheme="minorHAnsi"/>
          <w:color w:val="000000"/>
          <w:lang w:val="pt-BR"/>
        </w:rPr>
        <w:t xml:space="preserve"> fisiologia dos animais domésticos. 12. ed. Rio de Janeiro, Guanabara Koogan, 2006. </w:t>
      </w:r>
      <w:proofErr w:type="spellStart"/>
      <w:r w:rsidRPr="000F0805">
        <w:rPr>
          <w:rFonts w:cstheme="minorHAnsi"/>
          <w:color w:val="000000"/>
          <w:lang w:val="pt-BR"/>
        </w:rPr>
        <w:t>xvi</w:t>
      </w:r>
      <w:proofErr w:type="spellEnd"/>
      <w:r w:rsidRPr="000F0805">
        <w:rPr>
          <w:rFonts w:cstheme="minorHAnsi"/>
          <w:color w:val="000000"/>
          <w:lang w:val="pt-BR"/>
        </w:rPr>
        <w:t xml:space="preserve">, 926 p. </w:t>
      </w:r>
    </w:p>
    <w:p w14:paraId="172EDF8B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7C63F5">
        <w:rPr>
          <w:rFonts w:cstheme="minorHAnsi"/>
          <w:color w:val="000000"/>
        </w:rPr>
        <w:t xml:space="preserve">Dyce, K. </w:t>
      </w:r>
      <w:proofErr w:type="gramStart"/>
      <w:r w:rsidRPr="007C63F5">
        <w:rPr>
          <w:rFonts w:cstheme="minorHAnsi"/>
          <w:color w:val="000000"/>
        </w:rPr>
        <w:t>M..</w:t>
      </w:r>
      <w:proofErr w:type="gramEnd"/>
      <w:r w:rsidRPr="007C63F5">
        <w:rPr>
          <w:rFonts w:cstheme="minorHAnsi"/>
          <w:color w:val="000000"/>
        </w:rPr>
        <w:t xml:space="preserve"> </w:t>
      </w:r>
      <w:r w:rsidRPr="000F0805">
        <w:rPr>
          <w:rFonts w:cstheme="minorHAnsi"/>
          <w:color w:val="000000"/>
        </w:rPr>
        <w:t xml:space="preserve">Sack, W. O. </w:t>
      </w:r>
      <w:proofErr w:type="spellStart"/>
      <w:r w:rsidRPr="000F0805">
        <w:rPr>
          <w:rFonts w:cstheme="minorHAnsi"/>
          <w:color w:val="000000"/>
        </w:rPr>
        <w:t>Wensing</w:t>
      </w:r>
      <w:proofErr w:type="spellEnd"/>
      <w:r w:rsidRPr="000F0805">
        <w:rPr>
          <w:rFonts w:cstheme="minorHAnsi"/>
          <w:color w:val="000000"/>
        </w:rPr>
        <w:t xml:space="preserve">, Cornelis Johannes Gerardus. </w:t>
      </w:r>
      <w:r w:rsidRPr="000F0805">
        <w:rPr>
          <w:rFonts w:cstheme="minorHAnsi"/>
          <w:color w:val="000000"/>
          <w:lang w:val="pt-BR"/>
        </w:rPr>
        <w:t xml:space="preserve">Tratado de anatomia veterinária. 3. ed. Rio de Janeiro, Elsevier, 2004. </w:t>
      </w:r>
      <w:proofErr w:type="spellStart"/>
      <w:r w:rsidRPr="000F0805">
        <w:rPr>
          <w:rFonts w:cstheme="minorHAnsi"/>
          <w:color w:val="000000"/>
          <w:lang w:val="pt-BR"/>
        </w:rPr>
        <w:t>xix</w:t>
      </w:r>
      <w:proofErr w:type="spellEnd"/>
      <w:r w:rsidRPr="000F0805">
        <w:rPr>
          <w:rFonts w:cstheme="minorHAnsi"/>
          <w:color w:val="000000"/>
          <w:lang w:val="pt-BR"/>
        </w:rPr>
        <w:t xml:space="preserve">, 813 p. </w:t>
      </w:r>
    </w:p>
    <w:p w14:paraId="7C42A51E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proofErr w:type="spellStart"/>
      <w:r w:rsidRPr="000F0805">
        <w:rPr>
          <w:rFonts w:cstheme="minorHAnsi"/>
          <w:color w:val="000000"/>
        </w:rPr>
        <w:t>Frandson</w:t>
      </w:r>
      <w:proofErr w:type="spellEnd"/>
      <w:r w:rsidRPr="000F0805">
        <w:rPr>
          <w:rFonts w:cstheme="minorHAnsi"/>
          <w:color w:val="000000"/>
        </w:rPr>
        <w:t xml:space="preserve">, R. </w:t>
      </w:r>
      <w:proofErr w:type="gramStart"/>
      <w:r w:rsidRPr="000F0805">
        <w:rPr>
          <w:rFonts w:cstheme="minorHAnsi"/>
          <w:color w:val="000000"/>
        </w:rPr>
        <w:t>D..</w:t>
      </w:r>
      <w:proofErr w:type="gramEnd"/>
      <w:r w:rsidRPr="000F0805">
        <w:rPr>
          <w:rFonts w:cstheme="minorHAnsi"/>
          <w:color w:val="000000"/>
        </w:rPr>
        <w:t xml:space="preserve"> Wilke, W. Lee. </w:t>
      </w:r>
      <w:proofErr w:type="spellStart"/>
      <w:r w:rsidRPr="000F0805">
        <w:rPr>
          <w:rFonts w:cstheme="minorHAnsi"/>
          <w:color w:val="000000"/>
          <w:lang w:val="pt-BR"/>
        </w:rPr>
        <w:t>Fails</w:t>
      </w:r>
      <w:proofErr w:type="spellEnd"/>
      <w:r w:rsidRPr="000F0805">
        <w:rPr>
          <w:rFonts w:cstheme="minorHAnsi"/>
          <w:color w:val="000000"/>
          <w:lang w:val="pt-BR"/>
        </w:rPr>
        <w:t xml:space="preserve">, Anna Dee. Anatomia e fisiologia dos animais de fazenda. 6. ed. Rio de Janeiro, Guanabara Koogan, 2005. </w:t>
      </w:r>
      <w:proofErr w:type="spellStart"/>
      <w:r w:rsidRPr="000F0805">
        <w:rPr>
          <w:rFonts w:cstheme="minorHAnsi"/>
          <w:color w:val="000000"/>
          <w:lang w:val="pt-BR"/>
        </w:rPr>
        <w:t>xvi</w:t>
      </w:r>
      <w:proofErr w:type="spellEnd"/>
      <w:r w:rsidRPr="000F0805">
        <w:rPr>
          <w:rFonts w:cstheme="minorHAnsi"/>
          <w:color w:val="000000"/>
          <w:lang w:val="pt-BR"/>
        </w:rPr>
        <w:t xml:space="preserve">, 454 p. </w:t>
      </w:r>
    </w:p>
    <w:p w14:paraId="23C576FF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r w:rsidRPr="007C63F5">
        <w:rPr>
          <w:rFonts w:cstheme="minorHAnsi"/>
          <w:color w:val="000000"/>
        </w:rPr>
        <w:lastRenderedPageBreak/>
        <w:t xml:space="preserve">Hu, Yu Hen. </w:t>
      </w:r>
      <w:r w:rsidRPr="000F0805">
        <w:rPr>
          <w:rFonts w:cstheme="minorHAnsi"/>
          <w:color w:val="000000"/>
        </w:rPr>
        <w:t xml:space="preserve">Hwang, </w:t>
      </w:r>
      <w:proofErr w:type="spellStart"/>
      <w:r w:rsidRPr="000F0805">
        <w:rPr>
          <w:rFonts w:cstheme="minorHAnsi"/>
          <w:color w:val="000000"/>
        </w:rPr>
        <w:t>Jenq</w:t>
      </w:r>
      <w:proofErr w:type="spellEnd"/>
      <w:r w:rsidRPr="000F0805">
        <w:rPr>
          <w:rFonts w:cstheme="minorHAnsi"/>
          <w:color w:val="000000"/>
        </w:rPr>
        <w:t xml:space="preserve"> - </w:t>
      </w:r>
      <w:proofErr w:type="spellStart"/>
      <w:r w:rsidRPr="000F0805">
        <w:rPr>
          <w:rFonts w:cstheme="minorHAnsi"/>
          <w:color w:val="000000"/>
        </w:rPr>
        <w:t>Neng</w:t>
      </w:r>
      <w:proofErr w:type="spellEnd"/>
      <w:r w:rsidRPr="000F0805">
        <w:rPr>
          <w:rFonts w:cstheme="minorHAnsi"/>
          <w:color w:val="000000"/>
        </w:rPr>
        <w:t xml:space="preserve">. Handbook of neural ne </w:t>
      </w:r>
      <w:proofErr w:type="spellStart"/>
      <w:r w:rsidRPr="000F0805">
        <w:rPr>
          <w:rFonts w:cstheme="minorHAnsi"/>
          <w:color w:val="000000"/>
        </w:rPr>
        <w:t>twork</w:t>
      </w:r>
      <w:proofErr w:type="spellEnd"/>
      <w:r w:rsidRPr="000F0805">
        <w:rPr>
          <w:rFonts w:cstheme="minorHAnsi"/>
          <w:color w:val="000000"/>
        </w:rPr>
        <w:t xml:space="preserve"> signal processing. Boca Raton, CRC Press, c2002. 1 v. (various </w:t>
      </w:r>
      <w:proofErr w:type="spellStart"/>
      <w:r w:rsidRPr="000F0805">
        <w:rPr>
          <w:rFonts w:cstheme="minorHAnsi"/>
          <w:color w:val="000000"/>
        </w:rPr>
        <w:t>pagings</w:t>
      </w:r>
      <w:proofErr w:type="spellEnd"/>
      <w:r w:rsidRPr="000F0805">
        <w:rPr>
          <w:rFonts w:cstheme="minorHAnsi"/>
          <w:color w:val="000000"/>
        </w:rPr>
        <w:t xml:space="preserve">). </w:t>
      </w:r>
    </w:p>
    <w:p w14:paraId="6972DB4B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proofErr w:type="spellStart"/>
      <w:r w:rsidRPr="007C63F5">
        <w:rPr>
          <w:rFonts w:cstheme="minorHAnsi"/>
          <w:color w:val="000000"/>
          <w:lang w:val="pt-BR"/>
        </w:rPr>
        <w:t>Moyes</w:t>
      </w:r>
      <w:proofErr w:type="spellEnd"/>
      <w:r w:rsidRPr="007C63F5">
        <w:rPr>
          <w:rFonts w:cstheme="minorHAnsi"/>
          <w:color w:val="000000"/>
          <w:lang w:val="pt-BR"/>
        </w:rPr>
        <w:t xml:space="preserve">, Christopher D. &amp; </w:t>
      </w:r>
      <w:proofErr w:type="spellStart"/>
      <w:r w:rsidRPr="007C63F5">
        <w:rPr>
          <w:rFonts w:cstheme="minorHAnsi"/>
          <w:color w:val="000000"/>
          <w:lang w:val="pt-BR"/>
        </w:rPr>
        <w:t>Schulte</w:t>
      </w:r>
      <w:proofErr w:type="spellEnd"/>
      <w:r w:rsidRPr="007C63F5">
        <w:rPr>
          <w:rFonts w:cstheme="minorHAnsi"/>
          <w:color w:val="000000"/>
          <w:lang w:val="pt-BR"/>
        </w:rPr>
        <w:t xml:space="preserve">, </w:t>
      </w:r>
      <w:proofErr w:type="spellStart"/>
      <w:r w:rsidRPr="007C63F5">
        <w:rPr>
          <w:rFonts w:cstheme="minorHAnsi"/>
          <w:color w:val="000000"/>
          <w:lang w:val="pt-BR"/>
        </w:rPr>
        <w:t>Patricia</w:t>
      </w:r>
      <w:proofErr w:type="spellEnd"/>
      <w:r w:rsidRPr="007C63F5">
        <w:rPr>
          <w:rFonts w:cstheme="minorHAnsi"/>
          <w:color w:val="000000"/>
          <w:lang w:val="pt-BR"/>
        </w:rPr>
        <w:t xml:space="preserve"> M. Princípios de Fisiologia Animal. </w:t>
      </w:r>
      <w:r w:rsidRPr="000F0805">
        <w:rPr>
          <w:rFonts w:cstheme="minorHAnsi"/>
          <w:color w:val="000000"/>
        </w:rPr>
        <w:t xml:space="preserve">2a ed. Porto Alegre, Ed. </w:t>
      </w:r>
      <w:proofErr w:type="spellStart"/>
      <w:r w:rsidRPr="000F0805">
        <w:rPr>
          <w:rFonts w:cstheme="minorHAnsi"/>
          <w:color w:val="000000"/>
        </w:rPr>
        <w:t>Artmed</w:t>
      </w:r>
      <w:proofErr w:type="spellEnd"/>
      <w:r w:rsidRPr="000F0805">
        <w:rPr>
          <w:rFonts w:cstheme="minorHAnsi"/>
          <w:color w:val="000000"/>
        </w:rPr>
        <w:t xml:space="preserve">, 756p, 2010. </w:t>
      </w:r>
    </w:p>
    <w:p w14:paraId="7653B119" w14:textId="77777777" w:rsidR="000F0805" w:rsidRPr="007C63F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r w:rsidRPr="000F0805">
        <w:rPr>
          <w:rFonts w:cstheme="minorHAnsi"/>
          <w:color w:val="000000"/>
        </w:rPr>
        <w:t xml:space="preserve">Randall, David </w:t>
      </w:r>
      <w:proofErr w:type="gramStart"/>
      <w:r w:rsidRPr="000F0805">
        <w:rPr>
          <w:rFonts w:cstheme="minorHAnsi"/>
          <w:color w:val="000000"/>
        </w:rPr>
        <w:t>J..</w:t>
      </w:r>
      <w:proofErr w:type="gramEnd"/>
      <w:r w:rsidRPr="000F0805">
        <w:rPr>
          <w:rFonts w:cstheme="minorHAnsi"/>
          <w:color w:val="000000"/>
        </w:rPr>
        <w:t xml:space="preserve"> </w:t>
      </w:r>
      <w:proofErr w:type="spellStart"/>
      <w:r w:rsidRPr="000F0805">
        <w:rPr>
          <w:rFonts w:cstheme="minorHAnsi"/>
          <w:color w:val="000000"/>
        </w:rPr>
        <w:t>Bruggren</w:t>
      </w:r>
      <w:proofErr w:type="spellEnd"/>
      <w:r w:rsidRPr="000F0805">
        <w:rPr>
          <w:rFonts w:cstheme="minorHAnsi"/>
          <w:color w:val="000000"/>
        </w:rPr>
        <w:t xml:space="preserve">, Warren. </w:t>
      </w:r>
      <w:proofErr w:type="spellStart"/>
      <w:proofErr w:type="gramStart"/>
      <w:r w:rsidRPr="000F0805">
        <w:rPr>
          <w:rFonts w:cstheme="minorHAnsi"/>
          <w:color w:val="000000"/>
          <w:lang w:val="pt-BR"/>
        </w:rPr>
        <w:t>French</w:t>
      </w:r>
      <w:proofErr w:type="spellEnd"/>
      <w:r w:rsidRPr="000F0805">
        <w:rPr>
          <w:rFonts w:cstheme="minorHAnsi"/>
          <w:color w:val="000000"/>
          <w:lang w:val="pt-BR"/>
        </w:rPr>
        <w:t xml:space="preserve"> ,</w:t>
      </w:r>
      <w:proofErr w:type="gramEnd"/>
      <w:r w:rsidRPr="000F0805">
        <w:rPr>
          <w:rFonts w:cstheme="minorHAnsi"/>
          <w:color w:val="000000"/>
          <w:lang w:val="pt-BR"/>
        </w:rPr>
        <w:t xml:space="preserve"> Kathleen. </w:t>
      </w:r>
      <w:proofErr w:type="spellStart"/>
      <w:r w:rsidRPr="000F0805">
        <w:rPr>
          <w:rFonts w:cstheme="minorHAnsi"/>
          <w:color w:val="000000"/>
          <w:lang w:val="pt-BR"/>
        </w:rPr>
        <w:t>Eckert</w:t>
      </w:r>
      <w:proofErr w:type="spellEnd"/>
      <w:r w:rsidRPr="000F0805">
        <w:rPr>
          <w:rFonts w:cstheme="minorHAnsi"/>
          <w:color w:val="000000"/>
          <w:lang w:val="pt-BR"/>
        </w:rPr>
        <w:t xml:space="preserve">, Roger. </w:t>
      </w:r>
      <w:proofErr w:type="spellStart"/>
      <w:r w:rsidRPr="000F0805">
        <w:rPr>
          <w:rFonts w:cstheme="minorHAnsi"/>
          <w:color w:val="000000"/>
          <w:lang w:val="pt-BR"/>
        </w:rPr>
        <w:t>Eckert</w:t>
      </w:r>
      <w:proofErr w:type="spellEnd"/>
      <w:r w:rsidRPr="000F0805">
        <w:rPr>
          <w:rFonts w:cstheme="minorHAnsi"/>
          <w:color w:val="000000"/>
          <w:lang w:val="pt-BR"/>
        </w:rPr>
        <w:t xml:space="preserve"> fisiologia animal mecanismos e adaptações. 4. ed. Rio de Janeiro, Guanabara Koogan, 2008. </w:t>
      </w:r>
      <w:proofErr w:type="spellStart"/>
      <w:r w:rsidRPr="000F0805">
        <w:rPr>
          <w:rFonts w:cstheme="minorHAnsi"/>
          <w:color w:val="000000"/>
          <w:lang w:val="pt-BR"/>
        </w:rPr>
        <w:t>xx</w:t>
      </w:r>
      <w:proofErr w:type="spellEnd"/>
      <w:r w:rsidRPr="000F0805">
        <w:rPr>
          <w:rFonts w:cstheme="minorHAnsi"/>
          <w:color w:val="000000"/>
          <w:lang w:val="pt-BR"/>
        </w:rPr>
        <w:t xml:space="preserve">, 729 p. </w:t>
      </w:r>
    </w:p>
    <w:p w14:paraId="03BDF8A8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proofErr w:type="spellStart"/>
      <w:r w:rsidRPr="000F0805">
        <w:rPr>
          <w:rFonts w:cstheme="minorHAnsi"/>
          <w:color w:val="000000"/>
          <w:lang w:val="pt-BR"/>
        </w:rPr>
        <w:t>Reece</w:t>
      </w:r>
      <w:proofErr w:type="spellEnd"/>
      <w:r w:rsidRPr="000F0805">
        <w:rPr>
          <w:rFonts w:cstheme="minorHAnsi"/>
          <w:color w:val="000000"/>
          <w:lang w:val="pt-BR"/>
        </w:rPr>
        <w:t xml:space="preserve">, William O. Anatomia funcional e fisiologia dos animais domésticos. 3. ed. São Paulo, Roca, 2008. xi, 468 p. </w:t>
      </w:r>
    </w:p>
    <w:p w14:paraId="29F90027" w14:textId="77777777" w:rsidR="000F0805" w:rsidRPr="007C63F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t-BR"/>
        </w:rPr>
      </w:pPr>
      <w:proofErr w:type="spellStart"/>
      <w:r w:rsidRPr="000F0805">
        <w:rPr>
          <w:rFonts w:cstheme="minorHAnsi"/>
          <w:color w:val="000000"/>
        </w:rPr>
        <w:t>Ruppe</w:t>
      </w:r>
      <w:proofErr w:type="spellEnd"/>
      <w:r w:rsidRPr="000F0805">
        <w:rPr>
          <w:rFonts w:cstheme="minorHAnsi"/>
          <w:color w:val="000000"/>
        </w:rPr>
        <w:t xml:space="preserve"> rt, Edward E. Fox, Richard S. Barnes, Robert </w:t>
      </w:r>
      <w:proofErr w:type="gramStart"/>
      <w:r w:rsidRPr="000F0805">
        <w:rPr>
          <w:rFonts w:cstheme="minorHAnsi"/>
          <w:color w:val="000000"/>
        </w:rPr>
        <w:t>D..</w:t>
      </w:r>
      <w:proofErr w:type="gramEnd"/>
      <w:r w:rsidRPr="000F0805">
        <w:rPr>
          <w:rFonts w:cstheme="minorHAnsi"/>
          <w:color w:val="000000"/>
        </w:rPr>
        <w:t xml:space="preserve"> </w:t>
      </w:r>
      <w:r w:rsidRPr="000F0805">
        <w:rPr>
          <w:rFonts w:cstheme="minorHAnsi"/>
          <w:color w:val="000000"/>
          <w:lang w:val="pt-BR"/>
        </w:rPr>
        <w:t xml:space="preserve">Marques, </w:t>
      </w:r>
      <w:proofErr w:type="spellStart"/>
      <w:r w:rsidRPr="000F0805">
        <w:rPr>
          <w:rFonts w:cstheme="minorHAnsi"/>
          <w:color w:val="000000"/>
          <w:lang w:val="pt-BR"/>
        </w:rPr>
        <w:t>Antonio</w:t>
      </w:r>
      <w:proofErr w:type="spellEnd"/>
      <w:r w:rsidRPr="000F0805">
        <w:rPr>
          <w:rFonts w:cstheme="minorHAnsi"/>
          <w:color w:val="000000"/>
          <w:lang w:val="pt-BR"/>
        </w:rPr>
        <w:t xml:space="preserve"> Carlos (</w:t>
      </w:r>
      <w:proofErr w:type="spellStart"/>
      <w:r w:rsidRPr="000F0805">
        <w:rPr>
          <w:rFonts w:cstheme="minorHAnsi"/>
          <w:color w:val="000000"/>
          <w:lang w:val="pt-BR"/>
        </w:rPr>
        <w:t>rev</w:t>
      </w:r>
      <w:proofErr w:type="spellEnd"/>
      <w:r w:rsidRPr="000F0805">
        <w:rPr>
          <w:rFonts w:cstheme="minorHAnsi"/>
          <w:color w:val="000000"/>
          <w:lang w:val="pt-BR"/>
        </w:rPr>
        <w:t>). Silveira, Fábio Lang da (</w:t>
      </w:r>
      <w:proofErr w:type="spellStart"/>
      <w:r w:rsidRPr="000F0805">
        <w:rPr>
          <w:rFonts w:cstheme="minorHAnsi"/>
          <w:color w:val="000000"/>
          <w:lang w:val="pt-BR"/>
        </w:rPr>
        <w:t>trad</w:t>
      </w:r>
      <w:proofErr w:type="spellEnd"/>
      <w:r w:rsidRPr="000F0805">
        <w:rPr>
          <w:rFonts w:cstheme="minorHAnsi"/>
          <w:color w:val="000000"/>
          <w:lang w:val="pt-BR"/>
        </w:rPr>
        <w:t xml:space="preserve">). Zoologia dos invertebrados uma abordagem </w:t>
      </w:r>
      <w:proofErr w:type="spellStart"/>
      <w:r w:rsidRPr="000F0805">
        <w:rPr>
          <w:rFonts w:cstheme="minorHAnsi"/>
          <w:color w:val="000000"/>
          <w:lang w:val="pt-BR"/>
        </w:rPr>
        <w:t>funcionalevolutiva</w:t>
      </w:r>
      <w:proofErr w:type="spellEnd"/>
      <w:r w:rsidRPr="000F0805">
        <w:rPr>
          <w:rFonts w:cstheme="minorHAnsi"/>
          <w:color w:val="000000"/>
          <w:lang w:val="pt-BR"/>
        </w:rPr>
        <w:t xml:space="preserve">. </w:t>
      </w:r>
      <w:r w:rsidRPr="007C63F5">
        <w:rPr>
          <w:rFonts w:cstheme="minorHAnsi"/>
          <w:color w:val="000000"/>
          <w:lang w:val="pt-BR"/>
        </w:rPr>
        <w:t xml:space="preserve">7. ed. São Paulo, Roca, 2005. </w:t>
      </w:r>
      <w:proofErr w:type="spellStart"/>
      <w:r w:rsidRPr="007C63F5">
        <w:rPr>
          <w:rFonts w:cstheme="minorHAnsi"/>
          <w:color w:val="000000"/>
          <w:lang w:val="pt-BR"/>
        </w:rPr>
        <w:t>xxii</w:t>
      </w:r>
      <w:proofErr w:type="spellEnd"/>
      <w:r w:rsidRPr="007C63F5">
        <w:rPr>
          <w:rFonts w:cstheme="minorHAnsi"/>
          <w:color w:val="000000"/>
          <w:lang w:val="pt-BR"/>
        </w:rPr>
        <w:t xml:space="preserve">, 1145 p. </w:t>
      </w:r>
    </w:p>
    <w:p w14:paraId="508797B5" w14:textId="77777777" w:rsidR="000F0805" w:rsidRPr="000F0805" w:rsidRDefault="000F0805" w:rsidP="000F0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0F0805">
        <w:rPr>
          <w:rFonts w:cstheme="minorHAnsi"/>
          <w:color w:val="000000"/>
          <w:lang w:val="pt-BR"/>
        </w:rPr>
        <w:t>Schmidt -</w:t>
      </w:r>
      <w:r>
        <w:rPr>
          <w:rFonts w:cstheme="minorHAnsi"/>
          <w:color w:val="000000"/>
          <w:lang w:val="pt-BR"/>
        </w:rPr>
        <w:t xml:space="preserve"> Nielsen, Knut. Fisiologia anim</w:t>
      </w:r>
      <w:r w:rsidRPr="000F0805">
        <w:rPr>
          <w:rFonts w:cstheme="minorHAnsi"/>
          <w:color w:val="000000"/>
          <w:lang w:val="pt-BR"/>
        </w:rPr>
        <w:t xml:space="preserve">al adaptação e meio ambiente. </w:t>
      </w:r>
      <w:r w:rsidRPr="000F0805">
        <w:rPr>
          <w:rFonts w:cstheme="minorHAnsi"/>
          <w:color w:val="000000"/>
        </w:rPr>
        <w:t xml:space="preserve">5. ed. São Paulo, Santos, 2002. ix, 611 p. </w:t>
      </w:r>
    </w:p>
    <w:p w14:paraId="7CD3D5CA" w14:textId="77777777" w:rsidR="000F0805" w:rsidRPr="001315BD" w:rsidRDefault="000F0805">
      <w:pPr>
        <w:rPr>
          <w:lang w:val="pt-BR"/>
        </w:rPr>
      </w:pPr>
    </w:p>
    <w:sectPr w:rsidR="000F0805" w:rsidRPr="001315BD" w:rsidSect="008C3301">
      <w:headerReference w:type="default" r:id="rId7"/>
      <w:pgSz w:w="11900" w:h="16840"/>
      <w:pgMar w:top="256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581B" w14:textId="77777777" w:rsidR="00742FF8" w:rsidRDefault="00742FF8" w:rsidP="00830521">
      <w:r>
        <w:separator/>
      </w:r>
    </w:p>
  </w:endnote>
  <w:endnote w:type="continuationSeparator" w:id="0">
    <w:p w14:paraId="7459CA6C" w14:textId="77777777" w:rsidR="00742FF8" w:rsidRDefault="00742FF8" w:rsidP="008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8F8" w14:textId="77777777" w:rsidR="00742FF8" w:rsidRDefault="00742FF8" w:rsidP="00830521">
      <w:r>
        <w:separator/>
      </w:r>
    </w:p>
  </w:footnote>
  <w:footnote w:type="continuationSeparator" w:id="0">
    <w:p w14:paraId="0496DF23" w14:textId="77777777" w:rsidR="00742FF8" w:rsidRDefault="00742FF8" w:rsidP="008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459" w14:textId="77777777" w:rsidR="00830521" w:rsidRDefault="00830521">
    <w:pPr>
      <w:pStyle w:val="Header"/>
    </w:pPr>
    <w:r w:rsidRPr="008305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83C3B" wp14:editId="541B879D">
              <wp:simplePos x="0" y="0"/>
              <wp:positionH relativeFrom="column">
                <wp:posOffset>887095</wp:posOffset>
              </wp:positionH>
              <wp:positionV relativeFrom="paragraph">
                <wp:posOffset>154940</wp:posOffset>
              </wp:positionV>
              <wp:extent cx="5053330" cy="822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5333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A99F3" w14:textId="77777777" w:rsidR="00830521" w:rsidRPr="00830521" w:rsidRDefault="00830521" w:rsidP="00830521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z w:val="40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30521">
                            <w:rPr>
                              <w:rFonts w:ascii="Century Gothic" w:hAnsi="Century Gothic"/>
                              <w:color w:val="000000"/>
                              <w:sz w:val="40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UNIVERSIDADE DE SÃO PAULO</w:t>
                          </w:r>
                        </w:p>
                        <w:p w14:paraId="48A0D7EB" w14:textId="77777777" w:rsidR="00830521" w:rsidRPr="00830521" w:rsidRDefault="00830521" w:rsidP="00830521">
                          <w:pPr>
                            <w:jc w:val="right"/>
                            <w:rPr>
                              <w:rFonts w:ascii="Century Gothic" w:hAnsi="Century Gothic"/>
                              <w:sz w:val="26"/>
                              <w:lang w:val="pt-BR"/>
                            </w:rPr>
                          </w:pPr>
                          <w:r w:rsidRPr="00830521">
                            <w:rPr>
                              <w:rFonts w:ascii="Century Gothic" w:hAnsi="Century Gothic"/>
                              <w:color w:val="000000"/>
                              <w:sz w:val="26"/>
                              <w:lang w:val="pt-BR"/>
                            </w:rPr>
                            <w:t>Faculdade de Zootecnia e Engenharia de Alimentos</w:t>
                          </w:r>
                          <w:r w:rsidRPr="00830521">
                            <w:rPr>
                              <w:rFonts w:ascii="Century Gothic" w:hAnsi="Century Gothic"/>
                              <w:sz w:val="26"/>
                              <w:lang w:val="pt-BR"/>
                            </w:rPr>
                            <w:t xml:space="preserve"> </w:t>
                          </w:r>
                        </w:p>
                        <w:p w14:paraId="5D8827A3" w14:textId="77777777" w:rsidR="00830521" w:rsidRDefault="00830521" w:rsidP="00830521">
                          <w:pPr>
                            <w:jc w:val="right"/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26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2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26"/>
                            </w:rPr>
                            <w:t>Medicina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26"/>
                            </w:rPr>
                            <w:t>Veterinária</w:t>
                          </w:r>
                          <w:proofErr w:type="spellEnd"/>
                        </w:p>
                        <w:p w14:paraId="4B658D2D" w14:textId="77777777" w:rsidR="00830521" w:rsidRDefault="00830521" w:rsidP="00830521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39E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5pt;margin-top:12.2pt;width:397.9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" stroked="f">
              <v:path arrowok="t"/>
              <v:textbox>
                <w:txbxContent>
                  <w:p w:rsidR="00830521" w:rsidRPr="00830521" w:rsidRDefault="00830521" w:rsidP="00830521">
                    <w:pPr>
                      <w:jc w:val="right"/>
                      <w:rPr>
                        <w:rFonts w:ascii="Century Gothic" w:hAnsi="Century Gothic"/>
                        <w:color w:val="000000"/>
                        <w:sz w:val="40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30521">
                      <w:rPr>
                        <w:rFonts w:ascii="Century Gothic" w:hAnsi="Century Gothic"/>
                        <w:color w:val="000000"/>
                        <w:sz w:val="40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UNIVERSIDADE DE SÃO PAULO</w:t>
                    </w:r>
                  </w:p>
                  <w:p w:rsidR="00830521" w:rsidRPr="00830521" w:rsidRDefault="00830521" w:rsidP="00830521">
                    <w:pPr>
                      <w:jc w:val="right"/>
                      <w:rPr>
                        <w:rFonts w:ascii="Century Gothic" w:hAnsi="Century Gothic"/>
                        <w:sz w:val="26"/>
                        <w:lang w:val="pt-BR"/>
                      </w:rPr>
                    </w:pPr>
                    <w:r w:rsidRPr="00830521">
                      <w:rPr>
                        <w:rFonts w:ascii="Century Gothic" w:hAnsi="Century Gothic"/>
                        <w:color w:val="000000"/>
                        <w:sz w:val="26"/>
                        <w:lang w:val="pt-BR"/>
                      </w:rPr>
                      <w:t>Faculdade de Zootecnia e Engenharia de Alimentos</w:t>
                    </w:r>
                    <w:r w:rsidRPr="00830521">
                      <w:rPr>
                        <w:rFonts w:ascii="Century Gothic" w:hAnsi="Century Gothic"/>
                        <w:sz w:val="26"/>
                        <w:lang w:val="pt-BR"/>
                      </w:rPr>
                      <w:t xml:space="preserve"> </w:t>
                    </w:r>
                  </w:p>
                  <w:p w:rsidR="00830521" w:rsidRDefault="00830521" w:rsidP="00830521">
                    <w:pPr>
                      <w:jc w:val="right"/>
                    </w:pP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iCs/>
                        <w:sz w:val="26"/>
                      </w:rPr>
                      <w:t>Departamento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iCs/>
                        <w:sz w:val="26"/>
                      </w:rPr>
                      <w:t xml:space="preserve"> de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iCs/>
                        <w:sz w:val="26"/>
                      </w:rPr>
                      <w:t>Medicina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iCs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iCs/>
                        <w:sz w:val="26"/>
                      </w:rPr>
                      <w:t>Veterinária</w:t>
                    </w:r>
                    <w:proofErr w:type="spellEnd"/>
                  </w:p>
                  <w:p w:rsidR="00830521" w:rsidRDefault="00830521" w:rsidP="00830521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Pr="00830521">
      <w:rPr>
        <w:noProof/>
      </w:rPr>
      <w:drawing>
        <wp:anchor distT="0" distB="0" distL="114300" distR="114300" simplePos="0" relativeHeight="251660288" behindDoc="0" locked="0" layoutInCell="1" allowOverlap="1" wp14:anchorId="3F2E6641" wp14:editId="7215AB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7800" cy="1028700"/>
          <wp:effectExtent l="0" t="0" r="0" b="0"/>
          <wp:wrapNone/>
          <wp:docPr id="2" name="Picture 2" descr="fig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7990"/>
    <w:multiLevelType w:val="hybridMultilevel"/>
    <w:tmpl w:val="5918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85C9D"/>
    <w:multiLevelType w:val="hybridMultilevel"/>
    <w:tmpl w:val="8810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11503">
    <w:abstractNumId w:val="0"/>
  </w:num>
  <w:num w:numId="2" w16cid:durableId="77925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06"/>
    <w:rsid w:val="000560D5"/>
    <w:rsid w:val="000F0805"/>
    <w:rsid w:val="00111254"/>
    <w:rsid w:val="001315BD"/>
    <w:rsid w:val="0018238F"/>
    <w:rsid w:val="001D7184"/>
    <w:rsid w:val="00213E66"/>
    <w:rsid w:val="00293FB8"/>
    <w:rsid w:val="002C1EDA"/>
    <w:rsid w:val="002D2D63"/>
    <w:rsid w:val="002E253C"/>
    <w:rsid w:val="0030088F"/>
    <w:rsid w:val="00327975"/>
    <w:rsid w:val="00390C12"/>
    <w:rsid w:val="00396D93"/>
    <w:rsid w:val="003D5E50"/>
    <w:rsid w:val="0040389C"/>
    <w:rsid w:val="00457E16"/>
    <w:rsid w:val="00465A2A"/>
    <w:rsid w:val="005557A8"/>
    <w:rsid w:val="00597B6D"/>
    <w:rsid w:val="005A0ADB"/>
    <w:rsid w:val="005A697D"/>
    <w:rsid w:val="005A71E2"/>
    <w:rsid w:val="005D683D"/>
    <w:rsid w:val="00605A7F"/>
    <w:rsid w:val="0066167B"/>
    <w:rsid w:val="00662168"/>
    <w:rsid w:val="006704C3"/>
    <w:rsid w:val="00687596"/>
    <w:rsid w:val="00697258"/>
    <w:rsid w:val="0069728E"/>
    <w:rsid w:val="006C398B"/>
    <w:rsid w:val="006E48C7"/>
    <w:rsid w:val="00724511"/>
    <w:rsid w:val="00740660"/>
    <w:rsid w:val="00742FF8"/>
    <w:rsid w:val="00745D56"/>
    <w:rsid w:val="00770575"/>
    <w:rsid w:val="00792281"/>
    <w:rsid w:val="007A3748"/>
    <w:rsid w:val="007C0328"/>
    <w:rsid w:val="007C63F5"/>
    <w:rsid w:val="007E4CCA"/>
    <w:rsid w:val="007F65CA"/>
    <w:rsid w:val="00830521"/>
    <w:rsid w:val="008447F4"/>
    <w:rsid w:val="0085392B"/>
    <w:rsid w:val="008549B4"/>
    <w:rsid w:val="008974A7"/>
    <w:rsid w:val="008A366F"/>
    <w:rsid w:val="008B1CE4"/>
    <w:rsid w:val="008C3301"/>
    <w:rsid w:val="00900896"/>
    <w:rsid w:val="00924388"/>
    <w:rsid w:val="009460BC"/>
    <w:rsid w:val="00977F73"/>
    <w:rsid w:val="00993732"/>
    <w:rsid w:val="009A6BE6"/>
    <w:rsid w:val="00A12237"/>
    <w:rsid w:val="00A66FF2"/>
    <w:rsid w:val="00A70A8D"/>
    <w:rsid w:val="00AC70B3"/>
    <w:rsid w:val="00B007FA"/>
    <w:rsid w:val="00B00859"/>
    <w:rsid w:val="00B36970"/>
    <w:rsid w:val="00B45994"/>
    <w:rsid w:val="00B90B00"/>
    <w:rsid w:val="00B9311C"/>
    <w:rsid w:val="00C32F45"/>
    <w:rsid w:val="00C54617"/>
    <w:rsid w:val="00C575D0"/>
    <w:rsid w:val="00C64B78"/>
    <w:rsid w:val="00CA02DC"/>
    <w:rsid w:val="00CB2F94"/>
    <w:rsid w:val="00CD33E0"/>
    <w:rsid w:val="00CE0CB6"/>
    <w:rsid w:val="00CE37B8"/>
    <w:rsid w:val="00CE62E9"/>
    <w:rsid w:val="00D11569"/>
    <w:rsid w:val="00D1480B"/>
    <w:rsid w:val="00D50E06"/>
    <w:rsid w:val="00D7658B"/>
    <w:rsid w:val="00D91F06"/>
    <w:rsid w:val="00E00920"/>
    <w:rsid w:val="00E400CC"/>
    <w:rsid w:val="00E44387"/>
    <w:rsid w:val="00E87D1C"/>
    <w:rsid w:val="00E96423"/>
    <w:rsid w:val="00ED16A1"/>
    <w:rsid w:val="00EE554A"/>
    <w:rsid w:val="00EF5D80"/>
    <w:rsid w:val="00F22C79"/>
    <w:rsid w:val="00F32DA0"/>
    <w:rsid w:val="00F53D30"/>
    <w:rsid w:val="00F54980"/>
    <w:rsid w:val="00F93771"/>
    <w:rsid w:val="00FB02D7"/>
    <w:rsid w:val="00FB35D1"/>
    <w:rsid w:val="00FB5C4A"/>
    <w:rsid w:val="00FC304A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3A99B3"/>
  <w14:defaultImageDpi w14:val="32767"/>
  <w15:chartTrackingRefBased/>
  <w15:docId w15:val="{4DE6857C-1EBC-4047-9E4F-8D4363DE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21"/>
  </w:style>
  <w:style w:type="paragraph" w:styleId="Footer">
    <w:name w:val="footer"/>
    <w:basedOn w:val="Normal"/>
    <w:link w:val="FooterChar"/>
    <w:uiPriority w:val="99"/>
    <w:unhideWhenUsed/>
    <w:rsid w:val="00830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21"/>
  </w:style>
  <w:style w:type="paragraph" w:styleId="BodyTextIndent">
    <w:name w:val="Body Text Indent"/>
    <w:basedOn w:val="Normal"/>
    <w:link w:val="BodyTextIndentChar"/>
    <w:rsid w:val="000F0805"/>
    <w:pPr>
      <w:ind w:left="706" w:hanging="706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rsid w:val="000F080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0F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8</cp:revision>
  <dcterms:created xsi:type="dcterms:W3CDTF">2023-01-04T19:20:00Z</dcterms:created>
  <dcterms:modified xsi:type="dcterms:W3CDTF">2023-03-14T11:20:00Z</dcterms:modified>
</cp:coreProperties>
</file>