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572F" w14:textId="6F4F23AE" w:rsidR="00D022F2" w:rsidRPr="00754A64" w:rsidRDefault="00D022F2" w:rsidP="00D022F2">
      <w:pPr>
        <w:ind w:left="142"/>
        <w:jc w:val="right"/>
        <w:rPr>
          <w:rFonts w:ascii="Courier New" w:hAnsi="Courier New" w:cs="Courier New"/>
          <w:b/>
          <w:color w:val="FFFFFF"/>
        </w:rPr>
      </w:pPr>
      <w:r>
        <w:rPr>
          <w:rFonts w:ascii="Courier New" w:hAnsi="Courier New" w:cs="Courier New"/>
          <w:b/>
          <w:color w:val="FFFFFF"/>
          <w:highlight w:val="black"/>
        </w:rPr>
        <w:t>SEP0327 Gestão de Serviços</w:t>
      </w:r>
    </w:p>
    <w:p w14:paraId="27D972DB" w14:textId="5DD8F982" w:rsidR="002B581F" w:rsidRPr="00731866" w:rsidRDefault="00D022F2" w:rsidP="00731866">
      <w:pPr>
        <w:jc w:val="right"/>
        <w:rPr>
          <w:b/>
          <w:bCs/>
        </w:rPr>
      </w:pPr>
      <w:r>
        <w:rPr>
          <w:b/>
          <w:bCs/>
        </w:rPr>
        <w:t>Orienta</w:t>
      </w:r>
      <w:r w:rsidR="00CD0E95" w:rsidRPr="00731866">
        <w:rPr>
          <w:b/>
          <w:bCs/>
        </w:rPr>
        <w:t>ções</w:t>
      </w:r>
      <w:r>
        <w:rPr>
          <w:b/>
          <w:bCs/>
        </w:rPr>
        <w:t xml:space="preserve">: </w:t>
      </w:r>
      <w:r w:rsidR="00CD0E95" w:rsidRPr="00731866">
        <w:rPr>
          <w:b/>
          <w:bCs/>
        </w:rPr>
        <w:t xml:space="preserve">Preparação </w:t>
      </w:r>
      <w:r>
        <w:rPr>
          <w:b/>
          <w:bCs/>
        </w:rPr>
        <w:t>par</w:t>
      </w:r>
      <w:r w:rsidR="00CD0E95" w:rsidRPr="00731866">
        <w:rPr>
          <w:b/>
          <w:bCs/>
        </w:rPr>
        <w:t>a próxima aula – 10/04/2023 – GRUPO B</w:t>
      </w:r>
    </w:p>
    <w:p w14:paraId="7A25A37F" w14:textId="6B146B12" w:rsidR="00CD0E95" w:rsidRDefault="00CD0E95" w:rsidP="00D022F2">
      <w:pPr>
        <w:pStyle w:val="PargrafodaLista"/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D022F2">
        <w:rPr>
          <w:b/>
          <w:bCs/>
        </w:rPr>
        <w:t xml:space="preserve">Entregar Ficha Cadastral – Projeto Didático (disponível no </w:t>
      </w:r>
      <w:proofErr w:type="spellStart"/>
      <w:r w:rsidRPr="00D022F2">
        <w:rPr>
          <w:b/>
          <w:bCs/>
        </w:rPr>
        <w:t>e_disciplinas</w:t>
      </w:r>
      <w:proofErr w:type="spellEnd"/>
      <w:r w:rsidRPr="00D022F2">
        <w:rPr>
          <w:b/>
          <w:bCs/>
        </w:rPr>
        <w:t>)</w:t>
      </w:r>
      <w:r w:rsidR="00632FD1" w:rsidRPr="00D022F2">
        <w:rPr>
          <w:b/>
          <w:bCs/>
        </w:rPr>
        <w:t>.</w:t>
      </w:r>
      <w:r w:rsidR="00632FD1">
        <w:t xml:space="preserve">  Conforme combinado em sala de aula, </w:t>
      </w:r>
      <w:r w:rsidR="00632FD1" w:rsidRPr="0064284F">
        <w:rPr>
          <w:b/>
          <w:bCs/>
        </w:rPr>
        <w:t>os</w:t>
      </w:r>
      <w:r w:rsidR="00CC6B39" w:rsidRPr="0064284F">
        <w:rPr>
          <w:b/>
          <w:bCs/>
        </w:rPr>
        <w:t xml:space="preserve"> </w:t>
      </w:r>
      <w:r w:rsidR="00CC6B39" w:rsidRPr="00CC6B39">
        <w:rPr>
          <w:b/>
          <w:bCs/>
        </w:rPr>
        <w:t>grupos serão de 5 estudantes, nem mais nem menos</w:t>
      </w:r>
      <w:r w:rsidR="00CC6B39">
        <w:t xml:space="preserve">. </w:t>
      </w:r>
      <w:r w:rsidR="0064284F">
        <w:t xml:space="preserve">Um único grupo será de 4 estudantes.  </w:t>
      </w:r>
      <w:r w:rsidR="00CC6B39">
        <w:t xml:space="preserve">Por favor, coordenem </w:t>
      </w:r>
      <w:r w:rsidR="0064284F">
        <w:t xml:space="preserve">a </w:t>
      </w:r>
      <w:r w:rsidR="00CC6B39">
        <w:t xml:space="preserve">montagem dos grupos com base na relação </w:t>
      </w:r>
      <w:r w:rsidR="0064284F">
        <w:t>e planilha disponível no drive*. Estes grupos ficarão fixos para TODAS as entregas do Projeto Didático. Cada Grupo deverá</w:t>
      </w:r>
      <w:r w:rsidR="00632FD1">
        <w:t xml:space="preserve"> apresentar </w:t>
      </w:r>
      <w:r w:rsidR="00632FD1" w:rsidRPr="00632FD1">
        <w:rPr>
          <w:b/>
          <w:bCs/>
        </w:rPr>
        <w:t>no mínimo</w:t>
      </w:r>
      <w:r w:rsidR="00632FD1">
        <w:t xml:space="preserve"> um cadastro para desenvolvimento do Projeto Didático. Utilizem ambientes de negócios que tenham o serviço como principal foco! Ambientes que tenham proximidade para conseguirem informações desde as mais estratégicas às mais operacionais. Preferencialmente, </w:t>
      </w:r>
      <w:r w:rsidR="0042275B">
        <w:t xml:space="preserve">utilizarem </w:t>
      </w:r>
      <w:r w:rsidR="00632FD1">
        <w:t>ambientes nos quais um maior número de integrantes do grupo tenha ou possa ter acesso.</w:t>
      </w:r>
      <w:r w:rsidR="0042275B">
        <w:t xml:space="preserve">  Para melhor aproveitamento dos tópicos a serem estudados, buscar negócios que tenham mais interação presencial e menos negócios puramente virtuais/remotos.</w:t>
      </w:r>
    </w:p>
    <w:p w14:paraId="6CBB0102" w14:textId="1179B22F" w:rsidR="00632FD1" w:rsidRDefault="0064284F" w:rsidP="000069F7">
      <w:pPr>
        <w:tabs>
          <w:tab w:val="left" w:pos="360"/>
        </w:tabs>
      </w:pPr>
      <w:r>
        <w:rPr>
          <w:b/>
          <w:bCs/>
        </w:rPr>
        <w:t>*</w:t>
      </w:r>
      <w:r w:rsidR="00557BA9" w:rsidRPr="00557BA9">
        <w:rPr>
          <w:b/>
          <w:bCs/>
        </w:rPr>
        <w:t>Planilha aberta para informar os grupos:</w:t>
      </w:r>
      <w:r w:rsidR="00557BA9">
        <w:t xml:space="preserve"> </w:t>
      </w:r>
      <w:hyperlink r:id="rId5" w:history="1">
        <w:r w:rsidR="000069F7" w:rsidRPr="00650495">
          <w:rPr>
            <w:rStyle w:val="Hyperlink"/>
          </w:rPr>
          <w:t>https://docs.google.com/spreadsheets/d/19HOvhalzrpUf0ly6TbT9n2LD6SrE4d3h/edit?usp=sharing&amp;ouid=109811238323388771519&amp;rtpof=true&amp;sd=true</w:t>
        </w:r>
      </w:hyperlink>
    </w:p>
    <w:p w14:paraId="7FD37730" w14:textId="7CA3090E" w:rsidR="00CD0E95" w:rsidRDefault="00CD0E95" w:rsidP="00D022F2">
      <w:pPr>
        <w:pStyle w:val="PargrafodaLista"/>
        <w:numPr>
          <w:ilvl w:val="0"/>
          <w:numId w:val="4"/>
        </w:numPr>
        <w:tabs>
          <w:tab w:val="left" w:pos="360"/>
        </w:tabs>
        <w:ind w:left="0" w:firstLine="0"/>
      </w:pPr>
      <w:r w:rsidRPr="00D022F2">
        <w:rPr>
          <w:b/>
          <w:bCs/>
        </w:rPr>
        <w:t xml:space="preserve">ESTUDAR o capítulo 9 (O Encontro em Serviço – disponível </w:t>
      </w:r>
      <w:proofErr w:type="spellStart"/>
      <w:r w:rsidRPr="00D022F2">
        <w:rPr>
          <w:b/>
          <w:bCs/>
        </w:rPr>
        <w:t>e_disciplinas</w:t>
      </w:r>
      <w:proofErr w:type="spellEnd"/>
      <w:r w:rsidRPr="00D022F2">
        <w:rPr>
          <w:b/>
          <w:bCs/>
        </w:rPr>
        <w:t>),</w:t>
      </w:r>
      <w:r>
        <w:t xml:space="preserve"> da seguinte forma:</w:t>
      </w:r>
    </w:p>
    <w:tbl>
      <w:tblPr>
        <w:tblStyle w:val="Tabelacomgrade"/>
        <w:tblW w:w="0" w:type="auto"/>
        <w:tblInd w:w="985" w:type="dxa"/>
        <w:tblLook w:val="04A0" w:firstRow="1" w:lastRow="0" w:firstColumn="1" w:lastColumn="0" w:noHBand="0" w:noVBand="1"/>
      </w:tblPr>
      <w:tblGrid>
        <w:gridCol w:w="2131"/>
        <w:gridCol w:w="1739"/>
        <w:gridCol w:w="3330"/>
      </w:tblGrid>
      <w:tr w:rsidR="00CD0E95" w:rsidRPr="00F004F2" w14:paraId="5424E646" w14:textId="77777777" w:rsidTr="00632FD1">
        <w:tc>
          <w:tcPr>
            <w:tcW w:w="2131" w:type="dxa"/>
          </w:tcPr>
          <w:p w14:paraId="2A4EAA5B" w14:textId="13BFA9AD" w:rsidR="00CD0E95" w:rsidRPr="00F004F2" w:rsidRDefault="00731866" w:rsidP="00F00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004F2">
              <w:rPr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1739" w:type="dxa"/>
          </w:tcPr>
          <w:p w14:paraId="26EA244D" w14:textId="4F290922" w:rsidR="00CD0E95" w:rsidRPr="00F004F2" w:rsidRDefault="00731866" w:rsidP="00F004F2">
            <w:pPr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F004F2">
              <w:rPr>
                <w:b/>
                <w:bCs/>
                <w:sz w:val="20"/>
                <w:szCs w:val="20"/>
              </w:rPr>
              <w:t>Grupos</w:t>
            </w:r>
          </w:p>
        </w:tc>
        <w:tc>
          <w:tcPr>
            <w:tcW w:w="3330" w:type="dxa"/>
          </w:tcPr>
          <w:p w14:paraId="7F7F5D22" w14:textId="47FA4DB3" w:rsidR="00CD0E95" w:rsidRPr="00F004F2" w:rsidRDefault="00731866" w:rsidP="00F004F2">
            <w:pPr>
              <w:ind w:left="-16"/>
              <w:jc w:val="center"/>
              <w:rPr>
                <w:b/>
                <w:bCs/>
                <w:sz w:val="20"/>
                <w:szCs w:val="20"/>
              </w:rPr>
            </w:pPr>
            <w:r w:rsidRPr="00F004F2">
              <w:rPr>
                <w:b/>
                <w:bCs/>
                <w:sz w:val="20"/>
                <w:szCs w:val="20"/>
              </w:rPr>
              <w:t>Principal Tópico</w:t>
            </w:r>
          </w:p>
        </w:tc>
      </w:tr>
      <w:tr w:rsidR="00CD0E95" w:rsidRPr="00F004F2" w14:paraId="1A1E3648" w14:textId="77777777" w:rsidTr="00632FD1">
        <w:tc>
          <w:tcPr>
            <w:tcW w:w="2131" w:type="dxa"/>
          </w:tcPr>
          <w:p w14:paraId="26A2EE43" w14:textId="54F43D2A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209-211</w:t>
            </w:r>
          </w:p>
        </w:tc>
        <w:tc>
          <w:tcPr>
            <w:tcW w:w="1739" w:type="dxa"/>
          </w:tcPr>
          <w:p w14:paraId="539B4A38" w14:textId="679BDB8D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TODOS</w:t>
            </w:r>
          </w:p>
        </w:tc>
        <w:tc>
          <w:tcPr>
            <w:tcW w:w="3330" w:type="dxa"/>
          </w:tcPr>
          <w:p w14:paraId="077B23EF" w14:textId="77777777" w:rsidR="00CD0E95" w:rsidRPr="00F004F2" w:rsidRDefault="00CD0E95" w:rsidP="00F004F2">
            <w:pPr>
              <w:jc w:val="center"/>
              <w:rPr>
                <w:sz w:val="20"/>
                <w:szCs w:val="20"/>
              </w:rPr>
            </w:pPr>
          </w:p>
        </w:tc>
      </w:tr>
      <w:tr w:rsidR="00CD0E95" w:rsidRPr="00F004F2" w14:paraId="28E655D7" w14:textId="77777777" w:rsidTr="00632FD1">
        <w:tc>
          <w:tcPr>
            <w:tcW w:w="2131" w:type="dxa"/>
          </w:tcPr>
          <w:p w14:paraId="14153350" w14:textId="13B95E1A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212-214 (trecho)</w:t>
            </w:r>
          </w:p>
        </w:tc>
        <w:tc>
          <w:tcPr>
            <w:tcW w:w="1739" w:type="dxa"/>
          </w:tcPr>
          <w:p w14:paraId="0C5E3EA9" w14:textId="628AA608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Grupo 1</w:t>
            </w:r>
          </w:p>
        </w:tc>
        <w:tc>
          <w:tcPr>
            <w:tcW w:w="3330" w:type="dxa"/>
          </w:tcPr>
          <w:p w14:paraId="16968E86" w14:textId="229FEA61" w:rsidR="00CD0E95" w:rsidRPr="00F004F2" w:rsidRDefault="00CD0E95" w:rsidP="00F004F2">
            <w:pPr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A Organização de Serviços</w:t>
            </w:r>
          </w:p>
        </w:tc>
      </w:tr>
      <w:tr w:rsidR="00CD0E95" w:rsidRPr="00F004F2" w14:paraId="6D8BE365" w14:textId="77777777" w:rsidTr="00632FD1">
        <w:tc>
          <w:tcPr>
            <w:tcW w:w="2131" w:type="dxa"/>
          </w:tcPr>
          <w:p w14:paraId="2777E48F" w14:textId="741D187D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214-217 (trecho)</w:t>
            </w:r>
          </w:p>
        </w:tc>
        <w:tc>
          <w:tcPr>
            <w:tcW w:w="1739" w:type="dxa"/>
          </w:tcPr>
          <w:p w14:paraId="3D88186B" w14:textId="3705ABFE" w:rsidR="00CD0E95" w:rsidRPr="00F004F2" w:rsidRDefault="00CD0E95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Grupo 2</w:t>
            </w:r>
          </w:p>
        </w:tc>
        <w:tc>
          <w:tcPr>
            <w:tcW w:w="3330" w:type="dxa"/>
          </w:tcPr>
          <w:p w14:paraId="291D8BE0" w14:textId="0C95F0C5" w:rsidR="00CD0E95" w:rsidRPr="00F004F2" w:rsidRDefault="00731866" w:rsidP="00F004F2">
            <w:pPr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Pessoal da linha de frente</w:t>
            </w:r>
          </w:p>
        </w:tc>
      </w:tr>
      <w:tr w:rsidR="00CD0E95" w:rsidRPr="00F004F2" w14:paraId="784481E9" w14:textId="77777777" w:rsidTr="00632FD1">
        <w:tc>
          <w:tcPr>
            <w:tcW w:w="2131" w:type="dxa"/>
          </w:tcPr>
          <w:p w14:paraId="2A9F7D6C" w14:textId="646A06E8" w:rsidR="00CD0E95" w:rsidRPr="00F004F2" w:rsidRDefault="00731866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217-219 (trecho)</w:t>
            </w:r>
          </w:p>
        </w:tc>
        <w:tc>
          <w:tcPr>
            <w:tcW w:w="1739" w:type="dxa"/>
          </w:tcPr>
          <w:p w14:paraId="439B6915" w14:textId="37DBBB3F" w:rsidR="00CD0E95" w:rsidRPr="00F004F2" w:rsidRDefault="00731866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Grupo 3</w:t>
            </w:r>
          </w:p>
        </w:tc>
        <w:tc>
          <w:tcPr>
            <w:tcW w:w="3330" w:type="dxa"/>
          </w:tcPr>
          <w:p w14:paraId="3C1B2418" w14:textId="777A59E2" w:rsidR="00CD0E95" w:rsidRPr="00F004F2" w:rsidRDefault="00731866" w:rsidP="00F004F2">
            <w:pPr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O Cliente</w:t>
            </w:r>
          </w:p>
        </w:tc>
      </w:tr>
      <w:tr w:rsidR="00CD0E95" w:rsidRPr="00F004F2" w14:paraId="48D86970" w14:textId="77777777" w:rsidTr="00632FD1">
        <w:tc>
          <w:tcPr>
            <w:tcW w:w="2131" w:type="dxa"/>
          </w:tcPr>
          <w:p w14:paraId="7738B5A3" w14:textId="06CD8BD0" w:rsidR="00CD0E95" w:rsidRPr="00F004F2" w:rsidRDefault="00731866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219-222</w:t>
            </w:r>
          </w:p>
        </w:tc>
        <w:tc>
          <w:tcPr>
            <w:tcW w:w="1739" w:type="dxa"/>
          </w:tcPr>
          <w:p w14:paraId="559D20EE" w14:textId="76A5A26D" w:rsidR="00CD0E95" w:rsidRPr="00F004F2" w:rsidRDefault="00731866" w:rsidP="00F004F2">
            <w:pPr>
              <w:ind w:left="360"/>
              <w:jc w:val="center"/>
              <w:rPr>
                <w:sz w:val="20"/>
                <w:szCs w:val="20"/>
              </w:rPr>
            </w:pPr>
            <w:r w:rsidRPr="00F004F2">
              <w:rPr>
                <w:sz w:val="20"/>
                <w:szCs w:val="20"/>
              </w:rPr>
              <w:t>Grupo 4</w:t>
            </w:r>
          </w:p>
        </w:tc>
        <w:tc>
          <w:tcPr>
            <w:tcW w:w="3330" w:type="dxa"/>
          </w:tcPr>
          <w:p w14:paraId="080527E6" w14:textId="77777777" w:rsidR="00CD0E95" w:rsidRPr="00F004F2" w:rsidRDefault="00CD0E95" w:rsidP="00F004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2FBF15" w14:textId="3CE313B5" w:rsidR="00731866" w:rsidRDefault="00D022F2" w:rsidP="00D022F2">
      <w:pPr>
        <w:jc w:val="both"/>
      </w:pPr>
      <w:r>
        <w:t>Definição dos Grupos 1, 2, 3 e 4</w:t>
      </w:r>
      <w:r w:rsidR="00B4735B">
        <w:t>**</w:t>
      </w:r>
      <w:r>
        <w:t xml:space="preserve"> válidos somente para esta atividade, não tem nenhum relacionamento com o grupo do Projeto Didático!</w:t>
      </w:r>
    </w:p>
    <w:p w14:paraId="6438183E" w14:textId="5825CEEE" w:rsidR="00CD0E95" w:rsidRDefault="0042275B" w:rsidP="00D022F2">
      <w:pPr>
        <w:tabs>
          <w:tab w:val="left" w:pos="360"/>
        </w:tabs>
        <w:jc w:val="both"/>
      </w:pPr>
      <w:r w:rsidRPr="0042275B">
        <w:rPr>
          <w:b/>
          <w:bCs/>
        </w:rPr>
        <w:t>IMPORTANTE:</w:t>
      </w:r>
      <w:r>
        <w:t xml:space="preserve"> </w:t>
      </w:r>
      <w:r w:rsidR="00731866">
        <w:t xml:space="preserve">O Estudo será avaliado no </w:t>
      </w:r>
      <w:r w:rsidR="00731866" w:rsidRPr="00731866">
        <w:rPr>
          <w:b/>
          <w:bCs/>
        </w:rPr>
        <w:t>INÍCIO</w:t>
      </w:r>
      <w:r w:rsidR="00731866">
        <w:t xml:space="preserve"> da aula!</w:t>
      </w:r>
    </w:p>
    <w:p w14:paraId="394E6204" w14:textId="4EE78DA6" w:rsidR="00731866" w:rsidRDefault="00731866" w:rsidP="00D022F2">
      <w:pPr>
        <w:pStyle w:val="PargrafodaLista"/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D022F2">
        <w:rPr>
          <w:b/>
          <w:bCs/>
        </w:rPr>
        <w:t xml:space="preserve">LER o Caso </w:t>
      </w:r>
      <w:proofErr w:type="spellStart"/>
      <w:r w:rsidR="00632FD1" w:rsidRPr="00D022F2">
        <w:rPr>
          <w:b/>
          <w:bCs/>
        </w:rPr>
        <w:t>Amy’s</w:t>
      </w:r>
      <w:proofErr w:type="spellEnd"/>
      <w:r w:rsidR="00632FD1" w:rsidRPr="00D022F2">
        <w:rPr>
          <w:b/>
          <w:bCs/>
        </w:rPr>
        <w:t xml:space="preserve"> Ice Cream</w:t>
      </w:r>
      <w:r w:rsidR="0042275B" w:rsidRPr="00D022F2">
        <w:rPr>
          <w:b/>
          <w:bCs/>
        </w:rPr>
        <w:t xml:space="preserve"> (disponível no </w:t>
      </w:r>
      <w:proofErr w:type="spellStart"/>
      <w:r w:rsidR="0042275B" w:rsidRPr="00D022F2">
        <w:rPr>
          <w:b/>
          <w:bCs/>
        </w:rPr>
        <w:t>e_disciplinas</w:t>
      </w:r>
      <w:proofErr w:type="spellEnd"/>
      <w:r w:rsidR="0064284F">
        <w:rPr>
          <w:b/>
          <w:bCs/>
        </w:rPr>
        <w:t xml:space="preserve"> – no próprio cap. 9</w:t>
      </w:r>
      <w:r w:rsidR="0042275B" w:rsidRPr="00D022F2">
        <w:rPr>
          <w:b/>
          <w:bCs/>
        </w:rPr>
        <w:t>)</w:t>
      </w:r>
      <w:r w:rsidR="00632FD1" w:rsidRPr="00D022F2">
        <w:rPr>
          <w:b/>
          <w:bCs/>
        </w:rPr>
        <w:t>.</w:t>
      </w:r>
      <w:r w:rsidR="00632FD1">
        <w:t xml:space="preserve">  A leitura do caso será fundamental para o desenvolvimento da aula!  </w:t>
      </w:r>
      <w:r w:rsidR="00632FD1" w:rsidRPr="00D022F2">
        <w:rPr>
          <w:b/>
          <w:bCs/>
        </w:rPr>
        <w:t>A leitura também será avaliada</w:t>
      </w:r>
      <w:r w:rsidR="00632FD1">
        <w:t>!</w:t>
      </w:r>
    </w:p>
    <w:p w14:paraId="1DC97BE9" w14:textId="3DCD44EA" w:rsidR="00632FD1" w:rsidRDefault="00B4735B" w:rsidP="00632FD1">
      <w:r>
        <w:t>** Grupos 1, 2, 3 e 4 – atividade 2</w:t>
      </w:r>
      <w:proofErr w:type="gramStart"/>
      <w:r>
        <w:t>) :</w:t>
      </w:r>
      <w:proofErr w:type="gramEnd"/>
    </w:p>
    <w:p w14:paraId="0231BB5D" w14:textId="77777777" w:rsidR="00F004F2" w:rsidRDefault="00F004F2" w:rsidP="00F004F2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t-BR"/>
        </w:rPr>
        <w:sectPr w:rsidR="00F004F2" w:rsidSect="00F004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740"/>
        <w:gridCol w:w="960"/>
      </w:tblGrid>
      <w:tr w:rsidR="00F004F2" w:rsidRPr="00F004F2" w14:paraId="5242939D" w14:textId="77777777" w:rsidTr="00F004F2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C05" w14:textId="59328554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46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C0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GRUPO</w:t>
            </w:r>
          </w:p>
        </w:tc>
      </w:tr>
      <w:tr w:rsidR="00F004F2" w:rsidRPr="00F004F2" w14:paraId="692ABE49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D8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11299811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62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Ana Clara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Rosin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Biscaro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D93" w14:textId="0F0EC79C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3466055A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73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9847140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9C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Ana Laura Varela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BB3E" w14:textId="07E45862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39974E99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0A4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11391168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E8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Andre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Antonio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Costa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69E" w14:textId="7590ED71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79C629FB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F84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11382088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7C3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Aurelio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Andre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Lanca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421" w14:textId="050E6FFE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6BEB494F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3C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11802714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AEC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Beatriz Vieira Pires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826" w14:textId="685100EB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6803D6D2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BAF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9688967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32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Enzo de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Rosis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Gonçalves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1D1" w14:textId="58641455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4FFCCDD7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37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11234798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4B93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Giovana Leme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88F" w14:textId="763A891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3DE9DF72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D6B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11802912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54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Guilherme de Carvalho Siqueira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905" w14:textId="79D5D65A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6F4A3887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EF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BB8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Guilherme Milheiro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Gondo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5F2" w14:textId="436A321E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0F153912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760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10350390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CE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Gustavo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Pissinato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Vendemiatti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24A" w14:textId="261686BD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000B6763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88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11372733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B5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Gustavo Rodrigues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72C" w14:textId="180F141D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226CCAAD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F2F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11232729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E6B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Isabela Vargas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Megda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Cruz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E37" w14:textId="6D13CD0E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7931BE6C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86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10746748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282F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Italo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Felipe Sousa Gomes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7FA5" w14:textId="23B30A0C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6F4BB49E" w14:textId="77777777" w:rsidTr="00F004F2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B24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9368960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230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João Henrique Santos Costa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F9E" w14:textId="44B5641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2AD8B87A" w14:textId="77777777" w:rsidTr="00F004F2">
        <w:trPr>
          <w:trHeight w:val="288"/>
        </w:trPr>
        <w:tc>
          <w:tcPr>
            <w:tcW w:w="10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71AD44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B4E63E3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95AC8DD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F004F2" w:rsidRPr="00F004F2" w14:paraId="35520851" w14:textId="77777777" w:rsidTr="00F004F2">
        <w:trPr>
          <w:trHeight w:val="288"/>
        </w:trPr>
        <w:tc>
          <w:tcPr>
            <w:tcW w:w="100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1CD53D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D15831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D53077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F004F2" w:rsidRPr="00F004F2" w14:paraId="469405B5" w14:textId="77777777" w:rsidTr="00F004F2">
        <w:trPr>
          <w:trHeight w:val="288"/>
        </w:trPr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B67" w14:textId="77777777" w:rsidR="00F004F2" w:rsidRPr="00F004F2" w:rsidRDefault="00F004F2" w:rsidP="00A925B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27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80A" w14:textId="77777777" w:rsidR="00F004F2" w:rsidRPr="00F004F2" w:rsidRDefault="00F004F2" w:rsidP="00A925B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3542" w14:textId="77777777" w:rsidR="00F004F2" w:rsidRPr="00F004F2" w:rsidRDefault="00F004F2" w:rsidP="00A925B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GRUPO</w:t>
            </w:r>
          </w:p>
        </w:tc>
      </w:tr>
      <w:tr w:rsidR="00F004F2" w:rsidRPr="00F004F2" w14:paraId="630EA170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188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11232841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77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Joao Victor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Pascualote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Verzelloni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6DE" w14:textId="5730B12F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262DE781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7C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10684830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8D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Joao Victor Ramiro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78B" w14:textId="5F378C8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786E7DB4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8B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10314617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A0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João Vitor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Stephano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Martins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E3E" w14:textId="3E4A371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01A6D546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5089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11231930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E4F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Lara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Baffa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Cardoso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B7C" w14:textId="6BBC6EF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337FB914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E0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11232802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D4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Larissa Mendes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Schiavo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6AD" w14:textId="03342FA2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7DD7D077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0E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D0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Larissa Ueda Karam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31A0" w14:textId="102AC2E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2E4237EE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37C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2BE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Leonardo Barros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Guandalini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363" w14:textId="79F6203B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1CE9E577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6C92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11232441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F0A9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Leticia Coelho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Learth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D69" w14:textId="054577C4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5F90E39A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47F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D3E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Luca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Kiatake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Creppe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156" w14:textId="6C616AD0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45AA7E84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019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10739288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92E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Marcela Machado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Ohara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A24" w14:textId="20C95BCD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49092D58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61C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10276866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C11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Mateus Pereira Rodrigues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AB6" w14:textId="7DCCB62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F004F2" w:rsidRPr="00F004F2" w14:paraId="782567D3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206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10747176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C3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Rafael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Cavasin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Tararam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92E" w14:textId="6F9AE691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F004F2" w:rsidRPr="00F004F2" w14:paraId="37BB9728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9BF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10300000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A55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Thais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Jacintho</w:t>
            </w:r>
            <w:proofErr w:type="spellEnd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Borges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2949" w14:textId="31A1766B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3</w:t>
            </w:r>
          </w:p>
        </w:tc>
      </w:tr>
      <w:tr w:rsidR="00F004F2" w:rsidRPr="00F004F2" w14:paraId="7E667265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7DE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6E7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Thiago Luiz de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Hongoro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0A0" w14:textId="73E4F9FC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4</w:t>
            </w:r>
          </w:p>
        </w:tc>
      </w:tr>
      <w:tr w:rsidR="00F004F2" w:rsidRPr="00F004F2" w14:paraId="48D17DD0" w14:textId="77777777" w:rsidTr="00F004F2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658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11232667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8AB" w14:textId="77777777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Tomas </w:t>
            </w:r>
            <w:proofErr w:type="spellStart"/>
            <w:r w:rsidRPr="00F004F2">
              <w:rPr>
                <w:rFonts w:eastAsia="Times New Roman" w:cstheme="minorHAnsi"/>
                <w:sz w:val="18"/>
                <w:szCs w:val="18"/>
                <w:lang w:eastAsia="pt-BR"/>
              </w:rPr>
              <w:t>Fehr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A33" w14:textId="5617DBB5" w:rsidR="00F004F2" w:rsidRPr="00F004F2" w:rsidRDefault="00F004F2" w:rsidP="00F004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1</w:t>
            </w:r>
          </w:p>
        </w:tc>
      </w:tr>
    </w:tbl>
    <w:p w14:paraId="5E897512" w14:textId="77777777" w:rsidR="00F004F2" w:rsidRDefault="00F004F2" w:rsidP="00632FD1">
      <w:pPr>
        <w:sectPr w:rsidR="00F004F2" w:rsidSect="00F004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BBA136" w14:textId="77777777" w:rsidR="00632FD1" w:rsidRDefault="00632FD1" w:rsidP="00632FD1"/>
    <w:sectPr w:rsidR="00632FD1" w:rsidSect="00F004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7D3"/>
    <w:multiLevelType w:val="hybridMultilevel"/>
    <w:tmpl w:val="A4EA37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0028"/>
    <w:multiLevelType w:val="hybridMultilevel"/>
    <w:tmpl w:val="FFCE1DF2"/>
    <w:lvl w:ilvl="0" w:tplc="D6C4BE46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3F49B1"/>
    <w:multiLevelType w:val="hybridMultilevel"/>
    <w:tmpl w:val="C02004F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5874D3"/>
    <w:multiLevelType w:val="hybridMultilevel"/>
    <w:tmpl w:val="15FA8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12770"/>
    <w:multiLevelType w:val="hybridMultilevel"/>
    <w:tmpl w:val="459E1D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95"/>
    <w:rsid w:val="000069F7"/>
    <w:rsid w:val="0016491E"/>
    <w:rsid w:val="002B581F"/>
    <w:rsid w:val="0042275B"/>
    <w:rsid w:val="00557BA9"/>
    <w:rsid w:val="00632FD1"/>
    <w:rsid w:val="0064284F"/>
    <w:rsid w:val="00731866"/>
    <w:rsid w:val="00845144"/>
    <w:rsid w:val="00B4735B"/>
    <w:rsid w:val="00CC6B39"/>
    <w:rsid w:val="00CD0E95"/>
    <w:rsid w:val="00D022F2"/>
    <w:rsid w:val="00F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10AE"/>
  <w15:chartTrackingRefBased/>
  <w15:docId w15:val="{642162CA-136F-4F5F-AAB8-2C35D681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18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9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9HOvhalzrpUf0ly6TbT9n2LD6SrE4d3h/edit?usp=sharing&amp;ouid=109811238323388771519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musetti</dc:creator>
  <cp:keywords/>
  <dc:description/>
  <cp:lastModifiedBy>musetti</cp:lastModifiedBy>
  <cp:revision>6</cp:revision>
  <dcterms:created xsi:type="dcterms:W3CDTF">2023-04-04T11:02:00Z</dcterms:created>
  <dcterms:modified xsi:type="dcterms:W3CDTF">2023-04-04T13:31:00Z</dcterms:modified>
</cp:coreProperties>
</file>