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FC75" w14:textId="77777777" w:rsidR="009E03D1" w:rsidRDefault="009E03D1" w:rsidP="009E03D1">
      <w:pPr>
        <w:jc w:val="both"/>
        <w:rPr>
          <w:b/>
        </w:rPr>
      </w:pPr>
    </w:p>
    <w:p w14:paraId="286566BF" w14:textId="77777777" w:rsidR="009E03D1" w:rsidRDefault="009E03D1" w:rsidP="009E03D1">
      <w:pPr>
        <w:jc w:val="both"/>
      </w:pPr>
    </w:p>
    <w:p w14:paraId="3AEDC64D" w14:textId="77777777" w:rsidR="005A31B5" w:rsidRDefault="005A31B5" w:rsidP="005A31B5">
      <w:pPr>
        <w:jc w:val="both"/>
        <w:rPr>
          <w:b/>
          <w:highlight w:val="white"/>
        </w:rPr>
      </w:pPr>
      <w:r>
        <w:rPr>
          <w:b/>
          <w:highlight w:val="white"/>
        </w:rPr>
        <w:t>Temática II: Farmacovigilância (31/03)</w:t>
      </w:r>
    </w:p>
    <w:p w14:paraId="4EDD52A3" w14:textId="77777777" w:rsidR="005A31B5" w:rsidRDefault="005A31B5" w:rsidP="005A31B5">
      <w:pPr>
        <w:ind w:left="720"/>
        <w:jc w:val="both"/>
        <w:rPr>
          <w:highlight w:val="white"/>
        </w:rPr>
      </w:pPr>
    </w:p>
    <w:p w14:paraId="1BB808D0" w14:textId="38C53DB4" w:rsidR="005A31B5" w:rsidRDefault="005A31B5" w:rsidP="005A31B5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Existem alertas de segurança realizados pelas vigilâncias sanitárias com o uso de </w:t>
      </w:r>
      <w:proofErr w:type="spellStart"/>
      <w:r>
        <w:rPr>
          <w:highlight w:val="white"/>
        </w:rPr>
        <w:t>dabigatrana</w:t>
      </w:r>
      <w:proofErr w:type="spellEnd"/>
      <w:r>
        <w:rPr>
          <w:highlight w:val="white"/>
        </w:rPr>
        <w:t>?</w:t>
      </w:r>
    </w:p>
    <w:p w14:paraId="1B21C6E5" w14:textId="4CE809F8" w:rsidR="005A31B5" w:rsidRDefault="005A31B5" w:rsidP="005A31B5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Existe algum Protocolo Clínico de Diretriz Terapêutica que inclui </w:t>
      </w:r>
      <w:r>
        <w:rPr>
          <w:highlight w:val="white"/>
        </w:rPr>
        <w:t>esse medicamento?</w:t>
      </w:r>
    </w:p>
    <w:p w14:paraId="0A1A95FD" w14:textId="77777777" w:rsidR="00ED691D" w:rsidRDefault="00ED691D"/>
    <w:sectPr w:rsidR="00ED69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31C" w14:textId="77777777" w:rsidR="00EF7145" w:rsidRDefault="00EF7145" w:rsidP="009E03D1">
      <w:pPr>
        <w:spacing w:line="240" w:lineRule="auto"/>
      </w:pPr>
      <w:r>
        <w:separator/>
      </w:r>
    </w:p>
  </w:endnote>
  <w:endnote w:type="continuationSeparator" w:id="0">
    <w:p w14:paraId="02813912" w14:textId="77777777" w:rsidR="00EF7145" w:rsidRDefault="00EF7145" w:rsidP="009E0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B843" w14:textId="77777777" w:rsidR="00EF7145" w:rsidRDefault="00EF7145" w:rsidP="009E03D1">
      <w:pPr>
        <w:spacing w:line="240" w:lineRule="auto"/>
      </w:pPr>
      <w:r>
        <w:separator/>
      </w:r>
    </w:p>
  </w:footnote>
  <w:footnote w:type="continuationSeparator" w:id="0">
    <w:p w14:paraId="6507947D" w14:textId="77777777" w:rsidR="00EF7145" w:rsidRDefault="00EF7145" w:rsidP="009E0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E3B" w14:textId="77777777" w:rsidR="009E03D1" w:rsidRPr="00752B85" w:rsidRDefault="009E03D1" w:rsidP="009E03D1">
    <w:pPr>
      <w:pStyle w:val="Cabealho"/>
      <w:jc w:val="center"/>
      <w:rPr>
        <w:b/>
        <w:bCs/>
        <w:sz w:val="20"/>
        <w:szCs w:val="20"/>
      </w:rPr>
    </w:pPr>
    <w:r w:rsidRPr="00C0719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225F042" wp14:editId="247EDD55">
          <wp:simplePos x="0" y="0"/>
          <wp:positionH relativeFrom="column">
            <wp:posOffset>-661946</wp:posOffset>
          </wp:positionH>
          <wp:positionV relativeFrom="paragraph">
            <wp:posOffset>-513189</wp:posOffset>
          </wp:positionV>
          <wp:extent cx="1423283" cy="1154206"/>
          <wp:effectExtent l="0" t="0" r="0" b="1905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9" cy="117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B85">
      <w:rPr>
        <w:b/>
        <w:bCs/>
        <w:sz w:val="20"/>
        <w:szCs w:val="20"/>
      </w:rPr>
      <w:t>UNIVERSIDADE DE SÃO PAULO</w:t>
    </w:r>
  </w:p>
  <w:p w14:paraId="2EC3664D" w14:textId="77777777" w:rsidR="009E03D1" w:rsidRPr="00752B85" w:rsidRDefault="009E03D1" w:rsidP="009E03D1">
    <w:pPr>
      <w:pStyle w:val="Cabealho"/>
      <w:jc w:val="center"/>
      <w:rPr>
        <w:b/>
        <w:bCs/>
        <w:sz w:val="20"/>
        <w:szCs w:val="20"/>
      </w:rPr>
    </w:pPr>
    <w:r w:rsidRPr="00752B85">
      <w:rPr>
        <w:b/>
        <w:bCs/>
        <w:sz w:val="20"/>
        <w:szCs w:val="20"/>
      </w:rPr>
      <w:t>FACULDADE DE CIÊNCIAS FARMACÊUTICAS DE RIBEIRÃO PRETO-USP</w:t>
    </w:r>
  </w:p>
  <w:p w14:paraId="19385BC9" w14:textId="77777777" w:rsidR="009E03D1" w:rsidRPr="00752B85" w:rsidRDefault="009E03D1" w:rsidP="009E03D1">
    <w:pPr>
      <w:pStyle w:val="Cabealho"/>
      <w:jc w:val="center"/>
      <w:rPr>
        <w:b/>
        <w:bCs/>
        <w:sz w:val="15"/>
        <w:szCs w:val="15"/>
      </w:rPr>
    </w:pPr>
    <w:r w:rsidRPr="00752B85">
      <w:rPr>
        <w:b/>
        <w:bCs/>
        <w:sz w:val="20"/>
        <w:szCs w:val="20"/>
      </w:rPr>
      <w:t>ASSISTÊNCIA FARMACÊUTICA II</w:t>
    </w:r>
  </w:p>
  <w:p w14:paraId="65497D9B" w14:textId="77777777" w:rsidR="009E03D1" w:rsidRDefault="009E03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809"/>
    <w:multiLevelType w:val="multilevel"/>
    <w:tmpl w:val="9C8041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1722AC"/>
    <w:multiLevelType w:val="multilevel"/>
    <w:tmpl w:val="A5B0FC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83623456">
    <w:abstractNumId w:val="0"/>
  </w:num>
  <w:num w:numId="2" w16cid:durableId="14655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1"/>
    <w:rsid w:val="0046221B"/>
    <w:rsid w:val="005A31B5"/>
    <w:rsid w:val="00791A63"/>
    <w:rsid w:val="009E03D1"/>
    <w:rsid w:val="00BF1E7A"/>
    <w:rsid w:val="00BF7A23"/>
    <w:rsid w:val="00ED691D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8E9D0"/>
  <w15:chartTrackingRefBased/>
  <w15:docId w15:val="{C7A619FB-9DA1-C545-B5ED-6CAD9E8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D1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3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3D1"/>
    <w:rPr>
      <w:rFonts w:ascii="Arial" w:eastAsia="Arial" w:hAnsi="Arial" w:cs="Arial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3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3D1"/>
    <w:rPr>
      <w:rFonts w:ascii="Arial" w:eastAsia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JEDERSON DONIZETE ZUCHI</dc:creator>
  <cp:keywords/>
  <dc:description/>
  <cp:lastModifiedBy>JEDERSON DONIZETE ZUCHI</cp:lastModifiedBy>
  <cp:revision>2</cp:revision>
  <dcterms:created xsi:type="dcterms:W3CDTF">2023-03-31T12:50:00Z</dcterms:created>
  <dcterms:modified xsi:type="dcterms:W3CDTF">2023-03-31T12:50:00Z</dcterms:modified>
</cp:coreProperties>
</file>