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E01">
        <w:rPr>
          <w:rFonts w:ascii="Times New Roman" w:hAnsi="Times New Roman" w:cs="Times New Roman"/>
          <w:sz w:val="28"/>
          <w:szCs w:val="28"/>
        </w:rPr>
        <w:t>UNIVERSIDADE DE SÃO PAULO</w:t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ESCOLA DE ENGENHARIA DE SÃO CARLOS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F4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: </w:t>
      </w:r>
      <w:r w:rsidR="008F5401" w:rsidRPr="005D0E01">
        <w:rPr>
          <w:rFonts w:ascii="Times New Roman" w:hAnsi="Times New Roman" w:cs="Times New Roman"/>
          <w:sz w:val="28"/>
          <w:szCs w:val="28"/>
        </w:rPr>
        <w:t>e subtítulo se houver xxxxx xxxxx xxxxxxxx xxxxxx xxxxxx xxxx xxxxx xxxxxx xxxxx xxxxxxx xxxxxx xxxxx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São Carlos</w:t>
      </w:r>
    </w:p>
    <w:p w:rsidR="00EF19F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</w:t>
      </w:r>
      <w:r w:rsidR="0035703F">
        <w:rPr>
          <w:rFonts w:ascii="Times New Roman" w:hAnsi="Times New Roman" w:cs="Times New Roman"/>
          <w:sz w:val="28"/>
          <w:szCs w:val="28"/>
        </w:rPr>
        <w:t>XX</w:t>
      </w:r>
    </w:p>
    <w:p w:rsidR="00EF19FD" w:rsidRDefault="00EF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Default="005D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lastRenderedPageBreak/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 : </w:t>
      </w:r>
      <w:r w:rsidR="008F5401" w:rsidRPr="005D0E01">
        <w:rPr>
          <w:rFonts w:ascii="Times New Roman" w:hAnsi="Times New Roman" w:cs="Times New Roman"/>
          <w:sz w:val="28"/>
          <w:szCs w:val="28"/>
        </w:rPr>
        <w:t>e subtítulo se houver xxxxx xxxxx xxxxxxxx xxxxxx xxxxxx xxxx xxxxx xxxxxx xxxxx xxxxxxx xxxxxx xxxxx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80382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Monografia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apresentada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2427A1">
        <w:rPr>
          <w:rFonts w:ascii="Times New Roman" w:hAnsi="Times New Roman" w:cs="Times New Roman"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 xml:space="preserve"> de Xxxxxxxxx, da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Escola de Engenharia de São Carlos da Universidade de São Paulo, </w:t>
      </w:r>
      <w:r w:rsidR="00B60F4C">
        <w:rPr>
          <w:rFonts w:ascii="Times New Roman" w:hAnsi="Times New Roman" w:cs="Times New Roman"/>
          <w:sz w:val="24"/>
          <w:szCs w:val="24"/>
        </w:rPr>
        <w:t xml:space="preserve">como parte dos requisitos </w:t>
      </w:r>
      <w:r>
        <w:rPr>
          <w:rFonts w:ascii="Times New Roman" w:hAnsi="Times New Roman" w:cs="Times New Roman"/>
          <w:sz w:val="24"/>
          <w:szCs w:val="24"/>
        </w:rPr>
        <w:t>para obtenção do título de Engenheiro Xxxxxx.</w:t>
      </w:r>
    </w:p>
    <w:p w:rsidR="005D0E01" w:rsidRPr="005D0E01" w:rsidRDefault="000E53BB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Orientador: Prof. Dr.</w:t>
      </w:r>
    </w:p>
    <w:p w:rsidR="005D0E01" w:rsidRDefault="005D0E01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45333A" w:rsidRDefault="0045333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VERSÃO CORRIGIDA</w:t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Carlos</w:t>
      </w:r>
    </w:p>
    <w:p w:rsidR="00470188" w:rsidRDefault="005D0E01" w:rsidP="00470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20</w:t>
      </w:r>
      <w:r w:rsidR="0035703F">
        <w:rPr>
          <w:rFonts w:ascii="Times New Roman" w:hAnsi="Times New Roman" w:cs="Times New Roman"/>
          <w:sz w:val="24"/>
          <w:szCs w:val="24"/>
        </w:rPr>
        <w:t>XX</w:t>
      </w:r>
    </w:p>
    <w:p w:rsidR="005D0E01" w:rsidRPr="005D0E01" w:rsidRDefault="00470188" w:rsidP="0047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E01" w:rsidRPr="005D0E01">
        <w:rPr>
          <w:rFonts w:ascii="Times New Roman" w:hAnsi="Times New Roman" w:cs="Times New Roman"/>
          <w:sz w:val="24"/>
          <w:szCs w:val="24"/>
        </w:rPr>
        <w:lastRenderedPageBreak/>
        <w:t>Esta página deve conter a ficha catalográfica</w:t>
      </w:r>
      <w:r>
        <w:rPr>
          <w:rFonts w:ascii="Times New Roman" w:hAnsi="Times New Roman" w:cs="Times New Roman"/>
          <w:sz w:val="24"/>
          <w:szCs w:val="24"/>
        </w:rPr>
        <w:t xml:space="preserve"> e deve ser impressa no verso da folha de rosto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Para elaborar, acesse o endereço: http://www.eesc.usp.br/fichacatalografica/</w:t>
      </w:r>
    </w:p>
    <w:p w:rsidR="00AB0820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procure o bibliotecário na Seção de Atendimento ao Usuário da Biblioteca EESC</w:t>
      </w:r>
    </w:p>
    <w:p w:rsidR="00EF19FD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20">
        <w:rPr>
          <w:rFonts w:ascii="Times New Roman" w:hAnsi="Times New Roman" w:cs="Times New Roman"/>
          <w:b/>
          <w:sz w:val="28"/>
          <w:szCs w:val="28"/>
        </w:rPr>
        <w:t>ERRATA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AB0820">
        <w:rPr>
          <w:rFonts w:ascii="Times New Roman" w:hAnsi="Times New Roman" w:cs="Times New Roman"/>
          <w:sz w:val="24"/>
          <w:szCs w:val="24"/>
        </w:rPr>
        <w:t xml:space="preserve"> que </w:t>
      </w:r>
      <w:r w:rsidRPr="005D0E01">
        <w:rPr>
          <w:rFonts w:ascii="Times New Roman" w:hAnsi="Times New Roman" w:cs="Times New Roman"/>
          <w:sz w:val="24"/>
          <w:szCs w:val="24"/>
        </w:rPr>
        <w:t>con</w:t>
      </w:r>
      <w:r w:rsidR="00AB0820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iste de uma lista de erros da obra, precedidos pelas folhas e linhas onde eles ocorre</w:t>
      </w:r>
      <w:r w:rsidR="00AB0820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seguidos pelas correções correspondentes.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849"/>
        <w:gridCol w:w="3750"/>
        <w:gridCol w:w="3647"/>
      </w:tblGrid>
      <w:tr w:rsidR="00AB0820" w:rsidRPr="00AB0820" w:rsidTr="00AB0820">
        <w:trPr>
          <w:jc w:val="center"/>
        </w:trPr>
        <w:tc>
          <w:tcPr>
            <w:tcW w:w="9211" w:type="dxa"/>
            <w:gridSpan w:val="4"/>
          </w:tcPr>
          <w:p w:rsidR="00AB0820" w:rsidRPr="00AB0820" w:rsidRDefault="00AB0820" w:rsidP="00340098">
            <w:pPr>
              <w:jc w:val="center"/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Errata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Folha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Linha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Onde se lê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Leia-se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opciotnal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opcional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 xml:space="preserve">Caracteríscas dos elementos 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Características dos elementos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</w:tbl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EF19FD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 xml:space="preserve">FOLHA DE </w:t>
      </w:r>
      <w:r w:rsidR="0045333A">
        <w:rPr>
          <w:rFonts w:ascii="Times New Roman" w:hAnsi="Times New Roman" w:cs="Times New Roman"/>
          <w:sz w:val="28"/>
          <w:szCs w:val="28"/>
        </w:rPr>
        <w:t xml:space="preserve">AVALIAÇÃO OU </w:t>
      </w:r>
      <w:r w:rsidRPr="00AB0820">
        <w:rPr>
          <w:rFonts w:ascii="Times New Roman" w:hAnsi="Times New Roman" w:cs="Times New Roman"/>
          <w:sz w:val="28"/>
          <w:szCs w:val="28"/>
        </w:rPr>
        <w:t>APROVAÇÃO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AB0820">
        <w:rPr>
          <w:rFonts w:ascii="Times New Roman" w:hAnsi="Times New Roman" w:cs="Times New Roman"/>
          <w:sz w:val="24"/>
          <w:szCs w:val="24"/>
        </w:rPr>
        <w:t xml:space="preserve">. Deixe esta folha em branco, pois a folha de aprovação será </w:t>
      </w:r>
      <w:r w:rsidRPr="005D0E01">
        <w:rPr>
          <w:rFonts w:ascii="Times New Roman" w:hAnsi="Times New Roman" w:cs="Times New Roman"/>
          <w:sz w:val="24"/>
          <w:szCs w:val="24"/>
        </w:rPr>
        <w:t>entregue no dia da defesa.</w:t>
      </w:r>
    </w:p>
    <w:p w:rsidR="00EF19FD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t>DEDICATÓRIA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presta homenagem ou dedica seu trabalho.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AB0820">
        <w:rPr>
          <w:rFonts w:ascii="Times New Roman" w:hAnsi="Times New Roman" w:cs="Times New Roman"/>
          <w:i/>
          <w:sz w:val="24"/>
          <w:szCs w:val="24"/>
        </w:rPr>
        <w:t>A minha esposa pela compreensão, carinho e apoio incansável.</w:t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AGRADECIMENTOS</w:t>
      </w:r>
    </w:p>
    <w:p w:rsidR="005D0E01" w:rsidRPr="005D0E01" w:rsidRDefault="005D0E01" w:rsidP="00AB0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faz agradecimentos dirigidos àqueles que contribuíram de maneira relevante à elaboração do trabalho.</w:t>
      </w:r>
    </w:p>
    <w:p w:rsidR="0045333A" w:rsidRPr="005D0E01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Ao Dr.José Sampaio, que muito me ensinou contribuindo para o meu crescimento científico.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Dra.Ludmila dos Santos, pelo incentivo e apoio nos momentos de dificuldade, xxxxxxxxxxxxxxxxxxxxxxxxxxxxxxxxxxxxxxxxxxxxxxxxxxxxxxxxxxxxxxxxxxxxxxxxxxx.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FD" w:rsidRDefault="00564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Default="005645BA">
      <w:pPr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EPÍGRAFE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opcional, texto em que o autor apresenta uma citação, seguida de indicação de autoria</w:t>
      </w:r>
      <w:r w:rsidR="0045333A">
        <w:rPr>
          <w:rFonts w:ascii="Times New Roman" w:hAnsi="Times New Roman" w:cs="Times New Roman"/>
          <w:sz w:val="24"/>
          <w:szCs w:val="24"/>
        </w:rPr>
        <w:t>, relacionada à matéria tratada no corpo do trabalho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  <w:r w:rsidR="0045333A">
        <w:rPr>
          <w:rFonts w:ascii="Times New Roman" w:hAnsi="Times New Roman" w:cs="Times New Roman"/>
          <w:sz w:val="24"/>
          <w:szCs w:val="24"/>
        </w:rPr>
        <w:t xml:space="preserve"> A fonte deve constar na lista de referências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</w:p>
    <w:p w:rsidR="005645BA" w:rsidRDefault="005D0E01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 Fulano de Tal (2015)</w:t>
      </w:r>
    </w:p>
    <w:p w:rsidR="005D0E01" w:rsidRPr="005645BA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r w:rsidRPr="00990F2C">
        <w:rPr>
          <w:rFonts w:ascii="Times New Roman" w:hAnsi="Times New Roman" w:cs="Times New Roman"/>
          <w:b/>
          <w:sz w:val="24"/>
          <w:szCs w:val="24"/>
        </w:rPr>
        <w:t>Título</w:t>
      </w:r>
      <w:r w:rsidRPr="005D0E01">
        <w:rPr>
          <w:rFonts w:ascii="Times New Roman" w:hAnsi="Times New Roman" w:cs="Times New Roman"/>
          <w:sz w:val="24"/>
          <w:szCs w:val="24"/>
        </w:rPr>
        <w:t>: subtítulo.  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223736">
        <w:rPr>
          <w:rFonts w:ascii="Times New Roman" w:hAnsi="Times New Roman" w:cs="Times New Roman"/>
          <w:sz w:val="24"/>
          <w:szCs w:val="24"/>
        </w:rPr>
        <w:t xml:space="preserve">Monografia </w:t>
      </w:r>
      <w:r w:rsidRPr="005D0E01">
        <w:rPr>
          <w:rFonts w:ascii="Times New Roman" w:hAnsi="Times New Roman" w:cs="Times New Roman"/>
          <w:sz w:val="24"/>
          <w:szCs w:val="24"/>
        </w:rPr>
        <w:t>(</w:t>
      </w:r>
      <w:r w:rsidR="00223736">
        <w:rPr>
          <w:rFonts w:ascii="Times New Roman" w:hAnsi="Times New Roman" w:cs="Times New Roman"/>
          <w:sz w:val="24"/>
          <w:szCs w:val="24"/>
        </w:rPr>
        <w:t>Trabalho de Conclusão de Curso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obrigatório, constituí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xxxxxxxxxx xxxx xxxxxx x xxxx xxxxx xxxx xxxx xxxxx x xxxxxxxxx xxxxxxx xx xxxxxx xxxxx xxxxx xx xxxxxxxx xxxx xxxxx xxxxx xxxxx xxxxx xxxxx. </w:t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 w:rsidR="005645BA">
        <w:rPr>
          <w:rFonts w:ascii="Times New Roman" w:hAnsi="Times New Roman" w:cs="Times New Roman"/>
          <w:sz w:val="24"/>
          <w:szCs w:val="24"/>
        </w:rPr>
        <w:br/>
      </w:r>
      <w:r w:rsidR="005645BA"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ABSTRACT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r w:rsidRPr="00281881">
        <w:rPr>
          <w:rFonts w:ascii="Times New Roman" w:hAnsi="Times New Roman" w:cs="Times New Roman"/>
          <w:b/>
          <w:sz w:val="24"/>
          <w:szCs w:val="24"/>
        </w:rPr>
        <w:t>Title in english</w:t>
      </w:r>
      <w:r w:rsidRPr="00281881">
        <w:rPr>
          <w:rFonts w:ascii="Times New Roman" w:hAnsi="Times New Roman" w:cs="Times New Roman"/>
          <w:sz w:val="24"/>
          <w:szCs w:val="24"/>
        </w:rPr>
        <w:t>: subtitle.   201</w:t>
      </w:r>
      <w:r w:rsidR="00B60F4C" w:rsidRPr="00281881">
        <w:rPr>
          <w:rFonts w:ascii="Times New Roman" w:hAnsi="Times New Roman" w:cs="Times New Roman"/>
          <w:sz w:val="24"/>
          <w:szCs w:val="24"/>
        </w:rPr>
        <w:t>6</w:t>
      </w:r>
      <w:r w:rsidRPr="00281881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223736">
        <w:rPr>
          <w:rFonts w:ascii="Times New Roman" w:hAnsi="Times New Roman" w:cs="Times New Roman"/>
          <w:sz w:val="24"/>
          <w:szCs w:val="24"/>
        </w:rPr>
        <w:t>Monografia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r w:rsidR="00223736">
        <w:rPr>
          <w:rFonts w:ascii="Times New Roman" w:hAnsi="Times New Roman" w:cs="Times New Roman"/>
          <w:sz w:val="24"/>
          <w:szCs w:val="24"/>
        </w:rPr>
        <w:t>Trabalho de Conclusão de Curso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 xml:space="preserve">Elemento obrigatório, constituí de uma sequência de frases concisas e objetivas, em forma de texto. Deve apresentar os objetivos, métodos, resultados e conclusões, em um único parágrafo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45333A"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>.  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 xxxxxxxx xxxx xxxxx xxxxx xxxxx xxxxx xxxxx xxxxx xxxxx xxxxx xxxxxxxxxx xxxx xxxxxx x xxxx xxxxx xxxx xxxx xxxxx x xxxxxxxxx xxxxxxx xx xxxxxx xxxxx xxxxx xx xxxxxxxx xxxx xxxxx xxxxx xxxxx xxxxx xxxxx xxxxx.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Keywords: Keyword 1. Keyword 2. Keyword 3. Keyword 4. </w:t>
      </w:r>
    </w:p>
    <w:p w:rsidR="005645BA" w:rsidRDefault="00564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LISTA DE ILUSTRAÇÕES</w:t>
      </w:r>
    </w:p>
    <w:p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1 – Variação do teor de gordura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2 – Variação da acidez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3 – Xxxxxxxxxxxxxxxxxxxxxxxxxxxxxxxxxxxxx</w:t>
      </w:r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4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5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TABELAS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1 – Variação do teor de gordura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2 – Variação da acidez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4 – 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5 – 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ABREVIATURAS E SIGLAS</w:t>
      </w:r>
    </w:p>
    <w:p w:rsidR="00697BDE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697BDE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ABNT </w:t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Associação Brasileira de Normas Técnicas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β_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retenção ao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d_t0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Escorregamento relativo à resistência máxima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Módulo de elasticidade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FLA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Flambagem Localizada da Alma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Resistência à compressão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G_c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Energia de fratura à compressão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h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Largura de banda de fissuras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K_t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tangencial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K_n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μ_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atrito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σ_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τ_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de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lisa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RP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 e furos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SÍMBOLOS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>
        <w:rPr>
          <w:rFonts w:ascii="Times New Roman" w:hAnsi="Times New Roman" w:cs="Times New Roman"/>
          <w:sz w:val="24"/>
          <w:szCs w:val="24"/>
        </w:rPr>
        <w:t>opcional. E</w:t>
      </w:r>
      <w:r w:rsidRPr="005D0E01">
        <w:rPr>
          <w:rFonts w:ascii="Times New Roman" w:hAnsi="Times New Roman" w:cs="Times New Roman"/>
          <w:sz w:val="24"/>
          <w:szCs w:val="24"/>
        </w:rPr>
        <w:t xml:space="preserve">laborada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ºC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Celsius</w:t>
      </w: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Kelvin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L*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>Luminosidade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3A" w:rsidRPr="005D0E01" w:rsidRDefault="00340098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45333A">
        <w:rPr>
          <w:rFonts w:ascii="Times New Roman" w:hAnsi="Times New Roman" w:cs="Times New Roman"/>
          <w:sz w:val="24"/>
          <w:szCs w:val="24"/>
        </w:rPr>
        <w:t xml:space="preserve"> que c</w:t>
      </w:r>
      <w:r w:rsidR="005D0E01" w:rsidRPr="005D0E01">
        <w:rPr>
          <w:rFonts w:ascii="Times New Roman" w:hAnsi="Times New Roman" w:cs="Times New Roman"/>
          <w:sz w:val="24"/>
          <w:szCs w:val="24"/>
        </w:rPr>
        <w:t>onsiste na enumeração das partes do trabalho, na mesma ordem e grafia em que aparecem seguidas do número de páginas.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5D0E01">
        <w:rPr>
          <w:rFonts w:ascii="Times New Roman" w:hAnsi="Times New Roman" w:cs="Times New Roman"/>
          <w:sz w:val="24"/>
          <w:szCs w:val="24"/>
        </w:rPr>
        <w:t>Instruções gerais de apresentação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 REVISÃO BIBLIOGRÁFICA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 Citações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2.1.1 Citação 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2.1.2 Citação indireta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2.1.3 Citação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2.1.4 Citação de fontes informais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2.2 Sistema de chamada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21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 MODELOS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 Um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3.2 Dois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3.3 Até 3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3.4 Mais de três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3.5 Sem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3.6 Mesmo autor e mesmo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3.7 Mesmo sobrenome e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3.8 Autor entidade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3.9 Mesmo autor e anos diferentes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3.10 Vários trabalhos de diferentes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4 CONCLUSÕES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27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GLOSSÁRIO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A – Xxxxxx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B – Xxxxxx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ANEXO A – Xxxxxx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37</w:t>
      </w:r>
    </w:p>
    <w:p w:rsidR="00EF19F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ÍNDICE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</w:t>
      </w:r>
      <w:r w:rsidR="000E2CAF">
        <w:rPr>
          <w:rFonts w:ascii="Times New Roman" w:hAnsi="Times New Roman" w:cs="Times New Roman"/>
          <w:sz w:val="24"/>
          <w:szCs w:val="24"/>
        </w:rPr>
        <w:tab/>
        <w:t>39</w:t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inicial do texto, deve conter a delimitação do assunto tratado, os objetivos da pesquisa e outros elementos necessários para apresentar o trabalho.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7A01AC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C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7A01AC">
        <w:rPr>
          <w:rFonts w:ascii="Times New Roman" w:hAnsi="Times New Roman" w:cs="Times New Roman"/>
          <w:sz w:val="24"/>
          <w:szCs w:val="24"/>
        </w:rPr>
        <w:t>Instruções gerais de apresentação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redação deve ser objetiva, clara e concisa, evitando frases introdutórias, repetições e descrições supérfluas. Deve-se observar que a linguagem e terminologia sejam corretas e coerentes quanto ao tempo do verbo adotado.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Todas as folhas do trabalho devem ser contadas, as pré-textuais não são numeradas. A numeração é colocada a partir da parte textual (Introdução), em algarismos arábicos, no canto superior direito da folha.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Equações e fórmulas devem aparecer destacadas no texto.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Ilustrações compreendem desenhos, mapas, fotografia, gráficos e outros. </w:t>
      </w:r>
      <w:r w:rsidR="00745D53">
        <w:rPr>
          <w:rFonts w:ascii="Times New Roman" w:hAnsi="Times New Roman" w:cs="Times New Roman"/>
          <w:sz w:val="24"/>
          <w:szCs w:val="24"/>
        </w:rPr>
        <w:t xml:space="preserve">Sua identificação aparece na parte superior, precedida da palavra designativa, seguida de seu número de ordem de ocorrência no texto, em algarismos arábicos, e do respectivo título explicativo de forma breve e clara. A fonte das </w:t>
      </w:r>
      <w:r w:rsidRPr="005D0E01">
        <w:rPr>
          <w:rFonts w:ascii="Times New Roman" w:hAnsi="Times New Roman" w:cs="Times New Roman"/>
          <w:sz w:val="24"/>
          <w:szCs w:val="24"/>
        </w:rPr>
        <w:t xml:space="preserve">ilustrações devem aparecer </w:t>
      </w:r>
      <w:r w:rsidR="00745D53">
        <w:rPr>
          <w:rFonts w:ascii="Times New Roman" w:hAnsi="Times New Roman" w:cs="Times New Roman"/>
          <w:sz w:val="24"/>
          <w:szCs w:val="24"/>
        </w:rPr>
        <w:t>na parte inferior dela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  <w:r w:rsidR="00745D53">
        <w:rPr>
          <w:rFonts w:ascii="Times New Roman" w:hAnsi="Times New Roman" w:cs="Times New Roman"/>
          <w:sz w:val="24"/>
          <w:szCs w:val="24"/>
        </w:rPr>
        <w:t xml:space="preserve"> Tanto o título como a fonte devem ser com</w:t>
      </w:r>
      <w:r w:rsidR="003D2309">
        <w:rPr>
          <w:rFonts w:ascii="Times New Roman" w:hAnsi="Times New Roman" w:cs="Times New Roman"/>
          <w:sz w:val="24"/>
          <w:szCs w:val="24"/>
        </w:rPr>
        <w:t xml:space="preserve"> </w:t>
      </w:r>
      <w:r w:rsidR="00745D53">
        <w:rPr>
          <w:rFonts w:ascii="Times New Roman" w:hAnsi="Times New Roman" w:cs="Times New Roman"/>
          <w:sz w:val="24"/>
          <w:szCs w:val="24"/>
        </w:rPr>
        <w:t xml:space="preserve">letra menor que a do texto. </w:t>
      </w:r>
      <w:r w:rsidRPr="005D0E01">
        <w:rPr>
          <w:rFonts w:ascii="Times New Roman" w:hAnsi="Times New Roman" w:cs="Times New Roman"/>
          <w:sz w:val="24"/>
          <w:szCs w:val="24"/>
        </w:rPr>
        <w:t>Deve ser inserida o mais próximo possível do trecho a que se refere.</w:t>
      </w:r>
    </w:p>
    <w:p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6C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4">
        <w:rPr>
          <w:rFonts w:ascii="Times New Roman" w:hAnsi="Times New Roman" w:cs="Times New Roman"/>
        </w:rPr>
        <w:t>Figura 1 – Descrição gráfica de multidisciplinaridade</w:t>
      </w:r>
    </w:p>
    <w:p w:rsidR="00422214" w:rsidRDefault="00422214" w:rsidP="006C610D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10FED8D0" wp14:editId="1BD05FBC">
            <wp:extent cx="3019246" cy="2208362"/>
            <wp:effectExtent l="0" t="0" r="0" b="0"/>
            <wp:docPr id="1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IE5\W4JOUT1C\Tf_Grafico-transdisciplinarieda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07" cy="22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14" w:rsidRPr="00422214" w:rsidRDefault="00422214" w:rsidP="004F7E80">
      <w:pPr>
        <w:spacing w:after="0" w:line="240" w:lineRule="auto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6C610D">
        <w:rPr>
          <w:rFonts w:ascii="Times New Roman" w:hAnsi="Times New Roman" w:cs="Times New Roman"/>
        </w:rPr>
        <w:t xml:space="preserve">: </w:t>
      </w:r>
      <w:r w:rsidRPr="00422214">
        <w:rPr>
          <w:rFonts w:ascii="Times New Roman" w:hAnsi="Times New Roman" w:cs="Times New Roman"/>
        </w:rPr>
        <w:t>Imaginário (2015)</w:t>
      </w:r>
      <w:r w:rsidR="006C610D">
        <w:rPr>
          <w:rFonts w:ascii="Times New Roman" w:hAnsi="Times New Roman" w:cs="Times New Roman"/>
        </w:rPr>
        <w:t>.</w:t>
      </w:r>
    </w:p>
    <w:p w:rsidR="00422214" w:rsidRPr="005D0E01" w:rsidRDefault="00422214" w:rsidP="004F7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E80" w:rsidRDefault="004F7E80" w:rsidP="004F7E80">
      <w:pPr>
        <w:spacing w:line="240" w:lineRule="auto"/>
        <w:jc w:val="both"/>
        <w:rPr>
          <w:szCs w:val="24"/>
        </w:rPr>
      </w:pPr>
    </w:p>
    <w:p w:rsidR="004F7E80" w:rsidRPr="006C610D" w:rsidRDefault="004F7E80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0D">
        <w:rPr>
          <w:rFonts w:ascii="Times New Roman" w:hAnsi="Times New Roman" w:cs="Times New Roman"/>
          <w:sz w:val="24"/>
          <w:szCs w:val="24"/>
        </w:rPr>
        <w:lastRenderedPageBreak/>
        <w:t>Tabela é o conjunto de dados estatísticos, sua finalidade é resumir ou sintetizar dados. A legenda das tabelas deve aparecer na parte superior e a fonte, na parte inferior.</w:t>
      </w:r>
    </w:p>
    <w:p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6C610D" w:rsidRDefault="004F7E80" w:rsidP="006C610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6C610D">
        <w:rPr>
          <w:rFonts w:ascii="Times New Roman" w:hAnsi="Times New Roman" w:cs="Times New Roman"/>
        </w:rPr>
        <w:t>Tabela 1 – Produção de livros das editoras Inventa e Publica de janeiro a junho de 2015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2268"/>
        <w:gridCol w:w="2268"/>
        <w:gridCol w:w="2263"/>
      </w:tblGrid>
      <w:tr w:rsidR="004F7E80" w:rsidTr="006C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6C610D" w:rsidP="006C610D">
      <w:pPr>
        <w:spacing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F7E80" w:rsidRPr="006903F7">
        <w:rPr>
          <w:rFonts w:ascii="Times New Roman" w:hAnsi="Times New Roman" w:cs="Times New Roman"/>
        </w:rPr>
        <w:t>Fonte</w:t>
      </w:r>
      <w:r>
        <w:rPr>
          <w:rFonts w:ascii="Times New Roman" w:hAnsi="Times New Roman" w:cs="Times New Roman"/>
        </w:rPr>
        <w:t xml:space="preserve">: </w:t>
      </w:r>
      <w:r w:rsidR="004F7E80" w:rsidRPr="006903F7">
        <w:rPr>
          <w:rFonts w:ascii="Times New Roman" w:hAnsi="Times New Roman" w:cs="Times New Roman"/>
        </w:rPr>
        <w:t>Casius (2016)</w:t>
      </w:r>
      <w:r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Recomenda-se o uso de papel branco</w:t>
      </w:r>
      <w:r w:rsidR="00745D53">
        <w:rPr>
          <w:rFonts w:ascii="Times New Roman" w:hAnsi="Times New Roman" w:cs="Times New Roman"/>
          <w:sz w:val="24"/>
          <w:szCs w:val="24"/>
        </w:rPr>
        <w:t xml:space="preserve"> ou reciclado</w:t>
      </w:r>
      <w:r w:rsidRPr="005D0E01">
        <w:rPr>
          <w:rFonts w:ascii="Times New Roman" w:hAnsi="Times New Roman" w:cs="Times New Roman"/>
          <w:sz w:val="24"/>
          <w:szCs w:val="24"/>
        </w:rPr>
        <w:t>, formato A4, que seja digitado na cor preta, anverso e v</w:t>
      </w:r>
      <w:r w:rsidR="009E75DD">
        <w:rPr>
          <w:rFonts w:ascii="Times New Roman" w:hAnsi="Times New Roman" w:cs="Times New Roman"/>
          <w:sz w:val="24"/>
          <w:szCs w:val="24"/>
        </w:rPr>
        <w:t xml:space="preserve">erso com exceção das páginas </w:t>
      </w:r>
      <w:r w:rsidR="009E75DD" w:rsidRPr="00340098">
        <w:rPr>
          <w:rFonts w:ascii="Times New Roman" w:hAnsi="Times New Roman" w:cs="Times New Roman"/>
          <w:sz w:val="24"/>
          <w:szCs w:val="24"/>
        </w:rPr>
        <w:t>pré</w:t>
      </w:r>
      <w:r w:rsidR="006903F7" w:rsidRPr="00340098">
        <w:rPr>
          <w:rFonts w:ascii="Times New Roman" w:hAnsi="Times New Roman" w:cs="Times New Roman"/>
          <w:sz w:val="24"/>
          <w:szCs w:val="24"/>
        </w:rPr>
        <w:t>-</w:t>
      </w:r>
      <w:r w:rsidR="009E75DD" w:rsidRPr="00340098">
        <w:rPr>
          <w:rFonts w:ascii="Times New Roman" w:hAnsi="Times New Roman" w:cs="Times New Roman"/>
          <w:sz w:val="24"/>
          <w:szCs w:val="24"/>
        </w:rPr>
        <w:t>textuais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A fonte tamanho 12 para o texto e menor para citações com mais de 3 linhas, notas de rodapé , legenda das ilustrações e tabelas. </w:t>
      </w:r>
    </w:p>
    <w:p w:rsidR="005D0E01" w:rsidRPr="005D0E01" w:rsidRDefault="005D0E01" w:rsidP="0074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Margens esquerda e superior de 3 cm e, direita e inferior de 2cm.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texto deve ser digitado com espaço de 1,5 cm, exceto as citações com mais de 3 linhas, as notas de rodapé, as referências, as legendas das ilustrações tabelas, a ficha catalográfica, a natureza do trabalho e grau pretendido, nome da instituição a que é submetido e a área de concentração, que devem ser digitados em espaço simples.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Deve-se adotar a numeração progressiva para as seções do texto para evidenciar a sistematização do conteúdo do trabalho. As seções primárias iniciam-se em folha distinta e ímpar. O indicativo numérico precede seu título alinhado à esquerda e separados por um espaço. Os títulos sem indicativo numérico devem ser centralizados e em folha distinta e ímpar.</w:t>
      </w:r>
    </w:p>
    <w:p w:rsidR="00BB4BD9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Os títulos das seções devem começar na margem superior da folha separadas d</w:t>
      </w:r>
      <w:r w:rsidR="009E75DD">
        <w:rPr>
          <w:rFonts w:ascii="Times New Roman" w:hAnsi="Times New Roman" w:cs="Times New Roman"/>
          <w:sz w:val="24"/>
          <w:szCs w:val="24"/>
        </w:rPr>
        <w:t>o texto por 2 espaços de 1,5 cm</w:t>
      </w:r>
      <w:r w:rsidRPr="005D0E01">
        <w:rPr>
          <w:rFonts w:ascii="Times New Roman" w:hAnsi="Times New Roman" w:cs="Times New Roman"/>
          <w:sz w:val="24"/>
          <w:szCs w:val="24"/>
        </w:rPr>
        <w:t>, e os títulos das subseções também devem ser separados por 2 espaços de 1,5 cm.</w:t>
      </w:r>
    </w:p>
    <w:p w:rsidR="00BB4BD9" w:rsidRDefault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BD9" w:rsidRDefault="00BB4BD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BB4BD9" w:rsidP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5D0E01" w:rsidRPr="009E75DD">
        <w:rPr>
          <w:rFonts w:ascii="Times New Roman" w:hAnsi="Times New Roman" w:cs="Times New Roman"/>
          <w:sz w:val="28"/>
          <w:szCs w:val="28"/>
        </w:rPr>
        <w:t>REVISÃO BIBLIOGRÁFICA</w:t>
      </w:r>
    </w:p>
    <w:p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principal do texto que contém a exposição ordenada do assunto, varia em função da abordagem do tema e do método.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Citações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é a menção de informações extraídas de outras fontes, com o objetivo de comentar ou ilustrar o texto, a fontes destas informações deve</w:t>
      </w:r>
      <w:r w:rsidR="009E75DD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ser citada</w:t>
      </w:r>
      <w:r w:rsidR="009E75DD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 respeitando-se os direitos autorais.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 citações seguem a mesma entrada das referências e podem aparecer no texto ou em nota de rodapé.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ser: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Direta: reprodução total de parte da obra do autor consultado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Indireta: síntese pessoal baseada na obra consultada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Citação de citação: é a citação direta ou indireta de um texto ao qual não se teve acesso ao original</w:t>
      </w:r>
      <w:r w:rsidR="009E75DD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até três linhas deve ser incorporada ao texto entre aspas duplas. Exemplo “[...] as citações são elementos que deve-se colocar a fonte, respeitando-se os direito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 xml:space="preserve"> autorais” (CAFFER, 2014, p.2).</w:t>
      </w:r>
    </w:p>
    <w:p w:rsidR="005D0E01" w:rsidRPr="005D0E01" w:rsidRDefault="005D0E01" w:rsidP="00BB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mais de três linhas deve aparecer abaixo do texto, ter um recuo de 4 cm. da margem esquerda, letra menor que a do texto e não tem aspas. 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Valendo-se de várias hipótese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</w:t>
      </w:r>
    </w:p>
    <w:p w:rsidR="006903F7" w:rsidRDefault="006903F7" w:rsidP="00BB4BD9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6B35" wp14:editId="45C0B2A2">
                <wp:simplePos x="0" y="0"/>
                <wp:positionH relativeFrom="column">
                  <wp:posOffset>17145</wp:posOffset>
                </wp:positionH>
                <wp:positionV relativeFrom="paragraph">
                  <wp:posOffset>57095</wp:posOffset>
                </wp:positionV>
                <wp:extent cx="1216025" cy="484505"/>
                <wp:effectExtent l="57150" t="38100" r="60325" b="86995"/>
                <wp:wrapNone/>
                <wp:docPr id="5" name="Seta para a esquerda e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53" w:rsidRDefault="00745D53" w:rsidP="006903F7">
                            <w:pPr>
                              <w:jc w:val="center"/>
                            </w:pPr>
                            <w:r>
                              <w:t>4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FF6B3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5" o:spid="_x0000_s1026" type="#_x0000_t69" style="position:absolute;left:0;text-align:left;margin-left:1.35pt;margin-top:4.5pt;width:95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" adj="43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45D53" w:rsidRDefault="00745D53" w:rsidP="006903F7">
                      <w:pPr>
                        <w:jc w:val="center"/>
                      </w:pPr>
                      <w:r>
                        <w:t>4 cm.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6903F7">
        <w:rPr>
          <w:rFonts w:ascii="Times New Roman" w:hAnsi="Times New Roman" w:cs="Times New Roman"/>
        </w:rPr>
        <w:t>[...] as citações são elementos retirados dos documentos pesquisados durante a leitura dos documentos, com o objetivo de ilustrar ou comentar o trabalho acadêmico (SERRANA, 2014, p.25).</w:t>
      </w: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indireta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uma síntese do texto do autor consultado, na qual se reproduz conteúdo e ideias do documento original, dispensa o uso de aspas duplas. 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Exemplo:</w:t>
      </w:r>
    </w:p>
    <w:p w:rsidR="005D0E01" w:rsidRPr="005D0E01" w:rsidRDefault="005D0E01" w:rsidP="00690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de fontes informais é quando a citação é ob</w:t>
      </w:r>
      <w:r w:rsidR="006903F7">
        <w:rPr>
          <w:rFonts w:ascii="Times New Roman" w:hAnsi="Times New Roman" w:cs="Times New Roman"/>
          <w:sz w:val="24"/>
          <w:szCs w:val="24"/>
        </w:rPr>
        <w:t xml:space="preserve">tida de </w:t>
      </w:r>
      <w:r w:rsidR="006903F7">
        <w:rPr>
          <w:rFonts w:ascii="Times New Roman" w:hAnsi="Times New Roman" w:cs="Times New Roman"/>
          <w:sz w:val="24"/>
          <w:szCs w:val="24"/>
        </w:rPr>
        <w:tab/>
        <w:t xml:space="preserve">comunicações pessoais </w:t>
      </w:r>
      <w:r w:rsidRPr="00340098">
        <w:rPr>
          <w:rFonts w:ascii="Times New Roman" w:hAnsi="Times New Roman" w:cs="Times New Roman"/>
          <w:sz w:val="24"/>
          <w:szCs w:val="24"/>
        </w:rPr>
        <w:t>(SOAVE, 2015).</w:t>
      </w:r>
    </w:p>
    <w:p w:rsidR="006903F7" w:rsidRDefault="006903F7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citação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a citação direta ou indireta de um texto que não se teve acesso. Indica-se no texto o documento não consultado, seguido da data, da expressão latina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do autor do documento consultado, data e página quando for direta. Faz-se uma nota de rodapé com a referência do autor não lido, e na lista de referências no final do trabalho coloca-se a referência do autor lido.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Marinho* (2011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MARCONI; LAKATOS, 2013, p.42) apresenta a formulação...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</w:t>
      </w: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*Marinho, P. A Pesquisa em ciência humana.  Petrópolis: Vozes, 2014. </w:t>
      </w:r>
    </w:p>
    <w:p w:rsidR="005D0E01" w:rsidRPr="005D0E01" w:rsidRDefault="005D0E01" w:rsidP="00515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Na lista de referências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MARCONI, M.</w:t>
      </w:r>
      <w:r w:rsidR="00515A0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LAKATOS, E.</w:t>
      </w:r>
      <w:r w:rsidR="00515A04">
        <w:rPr>
          <w:rFonts w:ascii="Times New Roman" w:hAnsi="Times New Roman" w:cs="Times New Roman"/>
          <w:sz w:val="24"/>
          <w:szCs w:val="24"/>
        </w:rPr>
        <w:t xml:space="preserve"> M. </w:t>
      </w:r>
      <w:r w:rsidRPr="005D0E01">
        <w:rPr>
          <w:rFonts w:ascii="Times New Roman" w:hAnsi="Times New Roman" w:cs="Times New Roman"/>
          <w:sz w:val="24"/>
          <w:szCs w:val="24"/>
        </w:rPr>
        <w:t>Técnicas de pesquisas. São Paulo: Atlas, 2013.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fontes informais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as informações verbal (Informação verbal), pessoal (Informação pessoal), em fase de elaboração (Em fase de elaboração) e em fase de impressão (Em fase de impressão).</w:t>
      </w:r>
    </w:p>
    <w:p w:rsidR="005D0E01" w:rsidRPr="005D0E01" w:rsidRDefault="00340098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evem ser citadas no texto com a indicação de informação informal dentro de parênteses, e menciona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5D0E01" w:rsidRPr="005D0E01">
        <w:rPr>
          <w:rFonts w:ascii="Times New Roman" w:hAnsi="Times New Roman" w:cs="Times New Roman"/>
          <w:sz w:val="24"/>
          <w:szCs w:val="24"/>
        </w:rPr>
        <w:t>em nota de rodapé.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Clarin (2015) afirma que o barulho contínuo do ar condicionado constituí em um fator de estresse [...] (Informação verbal)*.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*Informação fornecida por Carlos Alberto Clarin, em São José do Rio Preto, em 2016.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D0E01" w:rsidRPr="005D0E01">
        <w:rPr>
          <w:rFonts w:ascii="Times New Roman" w:hAnsi="Times New Roman" w:cs="Times New Roman"/>
          <w:sz w:val="24"/>
          <w:szCs w:val="24"/>
        </w:rPr>
        <w:t>Sistema de chamada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Existem sistemas de chamada</w:t>
      </w:r>
      <w:r w:rsidR="00515A04">
        <w:rPr>
          <w:rFonts w:ascii="Times New Roman" w:hAnsi="Times New Roman" w:cs="Times New Roman"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numérico e autor-data. O sistema adotado deve ser seguido em todo texto, permitindo sua relação com a lista de referências. A EESC/USP recomenda o uso do sistema autor</w:t>
      </w:r>
      <w:r w:rsidR="00515A04">
        <w:rPr>
          <w:rFonts w:ascii="Times New Roman" w:hAnsi="Times New Roman" w:cs="Times New Roman"/>
          <w:sz w:val="24"/>
          <w:szCs w:val="24"/>
        </w:rPr>
        <w:t>-</w:t>
      </w:r>
      <w:r w:rsidRPr="005D0E01">
        <w:rPr>
          <w:rFonts w:ascii="Times New Roman" w:hAnsi="Times New Roman" w:cs="Times New Roman"/>
          <w:sz w:val="24"/>
          <w:szCs w:val="24"/>
        </w:rPr>
        <w:t xml:space="preserve">data. </w:t>
      </w:r>
    </w:p>
    <w:p w:rsidR="00515A04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648C8" wp14:editId="1472E239">
                <wp:simplePos x="0" y="0"/>
                <wp:positionH relativeFrom="column">
                  <wp:posOffset>3956050</wp:posOffset>
                </wp:positionH>
                <wp:positionV relativeFrom="paragraph">
                  <wp:posOffset>294640</wp:posOffset>
                </wp:positionV>
                <wp:extent cx="1943100" cy="467995"/>
                <wp:effectExtent l="0" t="0" r="0" b="825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79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AE1F3D" w:rsidRDefault="00745D53" w:rsidP="00515A04">
                            <w:pPr>
                              <w:ind w:left="-2268" w:firstLine="2268"/>
                              <w:rPr>
                                <w:sz w:val="28"/>
                                <w:szCs w:val="28"/>
                              </w:rPr>
                            </w:pPr>
                            <w:r w:rsidRPr="00AE1F3D">
                              <w:rPr>
                                <w:sz w:val="28"/>
                                <w:szCs w:val="28"/>
                              </w:rPr>
                              <w:t>Separados por vírgula</w:t>
                            </w:r>
                          </w:p>
                          <w:p w:rsidR="00745D53" w:rsidRDefault="00745D53" w:rsidP="00515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9648C8" id="Retângulo de cantos arredondados 4" o:spid="_x0000_s1027" style="position:absolute;margin-left:311.5pt;margin-top:23.2pt;width:15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" fillcolor="#4f81bd [3204]" stroked="f" strokeweight="2pt">
                <v:textbox>
                  <w:txbxContent>
                    <w:p w:rsidR="00745D53" w:rsidRPr="00AE1F3D" w:rsidRDefault="00745D53" w:rsidP="00515A04">
                      <w:pPr>
                        <w:ind w:left="-2268" w:firstLine="2268"/>
                        <w:rPr>
                          <w:sz w:val="28"/>
                          <w:szCs w:val="28"/>
                        </w:rPr>
                      </w:pPr>
                      <w:r w:rsidRPr="00AE1F3D">
                        <w:rPr>
                          <w:sz w:val="28"/>
                          <w:szCs w:val="28"/>
                        </w:rPr>
                        <w:t>Separados por vírgula</w:t>
                      </w:r>
                    </w:p>
                    <w:p w:rsidR="00745D53" w:rsidRDefault="00745D53" w:rsidP="00515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55B7" wp14:editId="15ADF904">
                <wp:simplePos x="0" y="0"/>
                <wp:positionH relativeFrom="column">
                  <wp:posOffset>48950</wp:posOffset>
                </wp:positionH>
                <wp:positionV relativeFrom="paragraph">
                  <wp:posOffset>11072</wp:posOffset>
                </wp:positionV>
                <wp:extent cx="5952227" cy="874644"/>
                <wp:effectExtent l="0" t="0" r="1079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Sobrenome do autor (es), ou título, ou entidade (depende da referência)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Data da publicação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Página da citação (quando for direta)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5D5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3.85pt;margin-top:.85pt;width:468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">
                <v:textbox>
                  <w:txbxContent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Sobrenome do autor (es), ou título, ou entidade (depende da referência)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Data da publicação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Página da citação (quando for direta)</w:t>
                      </w:r>
                    </w:p>
                  </w:txbxContent>
                </v:textbox>
              </v:shape>
            </w:pict>
          </mc:Fallback>
        </mc:AlternateConten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aparecer no final do texto, entre parênteses e com letras maiúsculas ou fazer parte do texto, com letras maiúsculas e minúsculas e somente a data dentro de parênteses.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1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15A04" w:rsidP="005D0E01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3 MODELOS DE CITAÇÃO</w:t>
      </w:r>
    </w:p>
    <w:p w:rsidR="005D0E01" w:rsidRPr="005D0E01" w:rsidRDefault="001D3E9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15A04">
        <w:rPr>
          <w:rFonts w:ascii="Times New Roman" w:hAnsi="Times New Roman" w:cs="Times New Roman"/>
          <w:sz w:val="24"/>
          <w:szCs w:val="24"/>
        </w:rPr>
        <w:t>Um autor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segundo Lopes (2000, p.225), a chamada “pandectística havia sido a forma particular pela qual o direito romano fora integrado no século XIX na </w:t>
      </w:r>
      <w:r w:rsidR="001D3E94">
        <w:rPr>
          <w:rFonts w:ascii="Times New Roman" w:hAnsi="Times New Roman" w:cs="Times New Roman"/>
          <w:sz w:val="24"/>
          <w:szCs w:val="24"/>
        </w:rPr>
        <w:t>A</w:t>
      </w:r>
      <w:r w:rsidRPr="005D0E01">
        <w:rPr>
          <w:rFonts w:ascii="Times New Roman" w:hAnsi="Times New Roman" w:cs="Times New Roman"/>
          <w:sz w:val="24"/>
          <w:szCs w:val="24"/>
        </w:rPr>
        <w:t>lemanha particular”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Ou, no final da frase depois da citação, a chamada “pandectística havia sido a forma particular pela qual o direito romano fora integrado no século XIX na Alemanha particular” (LOPES, 2000, p.225). 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D0E01" w:rsidRPr="005D0E01">
        <w:rPr>
          <w:rFonts w:ascii="Times New Roman" w:hAnsi="Times New Roman" w:cs="Times New Roman"/>
          <w:sz w:val="24"/>
          <w:szCs w:val="24"/>
        </w:rPr>
        <w:t>Dois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Merriam e Calfarella (1991) observam que localização de recursos tem um papel crucial no processo de aprendizagem.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 fato, “semelhante equacionamento do problema conteria o risco de considerar a literatura meramente como uma fonte a mais de conteúdos [...]” (JOSSUA</w:t>
      </w:r>
      <w:r w:rsidR="00BB4BD9">
        <w:rPr>
          <w:rFonts w:ascii="Times New Roman" w:hAnsi="Times New Roman" w:cs="Times New Roman"/>
          <w:sz w:val="24"/>
          <w:szCs w:val="24"/>
        </w:rPr>
        <w:t>;</w:t>
      </w:r>
      <w:r w:rsidRPr="005D0E01">
        <w:rPr>
          <w:rFonts w:ascii="Times New Roman" w:hAnsi="Times New Roman" w:cs="Times New Roman"/>
          <w:sz w:val="24"/>
          <w:szCs w:val="24"/>
        </w:rPr>
        <w:t xml:space="preserve"> METZ, 1976, p.3).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5D0E01" w:rsidRPr="005D0E01">
        <w:rPr>
          <w:rFonts w:ascii="Times New Roman" w:hAnsi="Times New Roman" w:cs="Times New Roman"/>
          <w:sz w:val="24"/>
          <w:szCs w:val="24"/>
        </w:rPr>
        <w:t>Até tr</w:t>
      </w:r>
      <w:r>
        <w:rPr>
          <w:rFonts w:ascii="Times New Roman" w:hAnsi="Times New Roman" w:cs="Times New Roman"/>
          <w:sz w:val="24"/>
          <w:szCs w:val="24"/>
        </w:rPr>
        <w:t>ê</w:t>
      </w:r>
      <w:r w:rsidR="005D0E01" w:rsidRPr="005D0E01">
        <w:rPr>
          <w:rFonts w:ascii="Times New Roman" w:hAnsi="Times New Roman" w:cs="Times New Roman"/>
          <w:sz w:val="24"/>
          <w:szCs w:val="24"/>
        </w:rPr>
        <w:t>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Ribeiro, Carmo e Castelo Branco (2000), afirmam que nesse caso, a presença de bactérias determina a contaminação.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a presença de bactérias determina a contaminação (RIBEIRO; CARMO; CASTELO BRANCO, 2000).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5D0E01" w:rsidRPr="005D0E01">
        <w:rPr>
          <w:rFonts w:ascii="Times New Roman" w:hAnsi="Times New Roman" w:cs="Times New Roman"/>
          <w:sz w:val="24"/>
          <w:szCs w:val="24"/>
        </w:rPr>
        <w:t>Mais de três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Delanay et al (1985) afirmavam que compete ao departamento propiciar acesso à informação necessária ao desenvolvimento do ensino, pesquisa e extensão.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</w:t>
      </w:r>
      <w:r w:rsidR="001D3E9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afirmavam que compete ao departamento propiciar acesso à informação necessária ao desenvolvimento do ensino, pesquisa e extensão (DELANAY et al., 1985).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5D0E01" w:rsidRPr="005D0E01">
        <w:rPr>
          <w:rFonts w:ascii="Times New Roman" w:hAnsi="Times New Roman" w:cs="Times New Roman"/>
          <w:sz w:val="24"/>
          <w:szCs w:val="24"/>
        </w:rPr>
        <w:t>Sem autor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Usa-se a primeira palavra do título seguida de reticências.</w:t>
      </w:r>
      <w:r w:rsidR="00431448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Quando faz parte do texto, de acordo com o antigo Controle... (1982), estimam-se em centenas os riscos que acometem as estruturas [...].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estimam-se em centenas os riscos que acometem as estruturas (CONTROLE..., 1982).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mesmo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de letras minúsculas após o ano, esta letra aparece na citação e deve aparecer na lista de referência do final do trabalho.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(1999a)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(1999b)</w:t>
      </w:r>
    </w:p>
    <w:p w:rsidR="00431448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3B4195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sobrenome e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dos prenomes ou nome completo, caso as iniciais coincidam também.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C.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M.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Aldo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Artur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5D0E01" w:rsidRPr="005D0E01">
        <w:rPr>
          <w:rFonts w:ascii="Times New Roman" w:hAnsi="Times New Roman" w:cs="Times New Roman"/>
          <w:sz w:val="24"/>
          <w:szCs w:val="24"/>
        </w:rPr>
        <w:t>Autor entidade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nome da entidade por extenso.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a Universidade de São Paulo (2014) afirma que vai haver uma queda brutal no número de funcionários 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haverá uma queda brutal no número de funcionários [...]. (UNIVERSIDADE DE SÃO PAULO, 2006).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Caso a entidade seja conhecida por uma sigla, então a primeira vez que aparece deve ser por extenso, seguida da sigla e a partir da segunda vez pode usar somente a sigla.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Primeira vez que aparece e faz parte do texto, a Empresa Brasileira de Pesquisa Agropecuária –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08250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Ou, na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primeira vez que aparece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5D0E01" w:rsidRPr="005D0E01">
        <w:rPr>
          <w:rFonts w:ascii="Times New Roman" w:hAnsi="Times New Roman" w:cs="Times New Roman"/>
          <w:sz w:val="24"/>
          <w:szCs w:val="24"/>
        </w:rPr>
        <w:t>final da frase depois da citação, [...] em censo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(EMPRESA BRASILEIRA DE PESQUISA AGROPECUÁRIA – EMBRAPA, 2005).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fazendo parte do texto, a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no final da frase depois da citação, [...]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(EMBRAPA, 2005).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anos diferentes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cronológica d</w:t>
      </w:r>
      <w:r w:rsidR="0008250F">
        <w:rPr>
          <w:rFonts w:ascii="Times New Roman" w:hAnsi="Times New Roman" w:cs="Times New Roman"/>
          <w:sz w:val="24"/>
          <w:szCs w:val="24"/>
        </w:rPr>
        <w:t>ec</w:t>
      </w:r>
      <w:r w:rsidRPr="005D0E01">
        <w:rPr>
          <w:rFonts w:ascii="Times New Roman" w:hAnsi="Times New Roman" w:cs="Times New Roman"/>
          <w:sz w:val="24"/>
          <w:szCs w:val="24"/>
        </w:rPr>
        <w:t>rescente.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Castelo (1999, 2004, 2007), afirma a existência de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existe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 (CASTELO, 1999, 2004, 2007).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5D0E01" w:rsidRPr="005D0E01">
        <w:rPr>
          <w:rFonts w:ascii="Times New Roman" w:hAnsi="Times New Roman" w:cs="Times New Roman"/>
          <w:sz w:val="24"/>
          <w:szCs w:val="24"/>
        </w:rPr>
        <w:t>Vários trabalhos de diferentes autores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alfabética.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[...] a observação feita por Cross (2000); Knox (1986); Mezirow (2001 e Ribeiro (1989) foi que devemos seguir as normas [...].</w:t>
      </w: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devemos seguir as normas (CROSS, 2000; KNOX, 1986; MEZIROW, 2001; RIBEIRO, 1989).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CONCLUSÃO</w:t>
      </w:r>
    </w:p>
    <w:p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final do texto, onde o conteúdo corresponde aos objetivos propostos para o desenvolvimento do trabalho.</w:t>
      </w:r>
    </w:p>
    <w:p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08250F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REFERÊNCIAS</w:t>
      </w:r>
    </w:p>
    <w:p w:rsidR="005D0E01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98">
        <w:rPr>
          <w:rFonts w:ascii="Times New Roman" w:hAnsi="Times New Roman" w:cs="Times New Roman"/>
          <w:sz w:val="24"/>
          <w:szCs w:val="24"/>
        </w:rPr>
        <w:t>Elemento obrigatório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, </w:t>
      </w:r>
      <w:r w:rsidRPr="00340098">
        <w:rPr>
          <w:rFonts w:ascii="Times New Roman" w:hAnsi="Times New Roman" w:cs="Times New Roman"/>
          <w:sz w:val="24"/>
          <w:szCs w:val="24"/>
        </w:rPr>
        <w:t>devem ser apresentadas em uma única lista em ordem alfabética no final do trabalho.</w:t>
      </w:r>
      <w:r w:rsidR="00B24AC8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340098">
        <w:rPr>
          <w:rFonts w:ascii="Times New Roman" w:hAnsi="Times New Roman" w:cs="Times New Roman"/>
          <w:sz w:val="24"/>
          <w:szCs w:val="24"/>
        </w:rPr>
        <w:t>A marge</w:t>
      </w:r>
      <w:r w:rsidR="0032226D" w:rsidRPr="00340098">
        <w:rPr>
          <w:rFonts w:ascii="Times New Roman" w:hAnsi="Times New Roman" w:cs="Times New Roman"/>
          <w:sz w:val="24"/>
          <w:szCs w:val="24"/>
        </w:rPr>
        <w:t>m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 deve ser alinha à esquerda. As referências devem ser digitadas, com espaçamento simples e para separar uma referência da outra, usar dois espaços simples em branco</w:t>
      </w:r>
      <w:r w:rsidR="00B24AC8" w:rsidRPr="00340098">
        <w:rPr>
          <w:rFonts w:ascii="Times New Roman" w:hAnsi="Times New Roman" w:cs="Times New Roman"/>
          <w:sz w:val="24"/>
          <w:szCs w:val="24"/>
        </w:rPr>
        <w:t>.</w:t>
      </w:r>
    </w:p>
    <w:p w:rsidR="0032226D" w:rsidRDefault="0032226D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:rsidR="00B24AC8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6D662" wp14:editId="28CB55D4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Um autor / 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>fonte informaciona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>l (e-mail)</w:t>
                            </w:r>
                          </w:p>
                          <w:p w:rsidR="00745D53" w:rsidRPr="00B2290E" w:rsidRDefault="00745D53" w:rsidP="00463D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36D662" id="Retângulo de cantos arredondados 3" o:spid="_x0000_s1029" style="position:absolute;margin-left:-1.55pt;margin-top:11.4pt;width:117.0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Um autor / </w:t>
                      </w:r>
                      <w:r w:rsidRPr="00B2290E">
                        <w:rPr>
                          <w:sz w:val="12"/>
                          <w:szCs w:val="28"/>
                        </w:rPr>
                        <w:t>fonte informaciona</w:t>
                      </w:r>
                      <w:r>
                        <w:rPr>
                          <w:sz w:val="12"/>
                          <w:szCs w:val="28"/>
                        </w:rPr>
                        <w:t>l (e-mail)</w:t>
                      </w:r>
                    </w:p>
                    <w:p w:rsidR="00745D53" w:rsidRPr="00B2290E" w:rsidRDefault="00745D53" w:rsidP="00463D4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23" w:rsidRPr="00BC7FF6" w:rsidRDefault="00905F23" w:rsidP="0090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C7FF6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C7FF6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C7FF6">
        <w:rPr>
          <w:rFonts w:ascii="Times New Roman" w:hAnsi="Times New Roman" w:cs="Times New Roman"/>
          <w:sz w:val="24"/>
          <w:szCs w:val="24"/>
        </w:rPr>
        <w:t>], 12 jan. 2002.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F6">
        <w:rPr>
          <w:rFonts w:ascii="Times New Roman" w:hAnsi="Times New Roman" w:cs="Times New Roman"/>
          <w:sz w:val="24"/>
          <w:szCs w:val="24"/>
        </w:rPr>
        <w:t>mensagem eletrônica.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872E5" wp14:editId="284C7C9B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A872E5" id="Retângulo de cantos arredondados 11" o:spid="_x0000_s1030" style="position:absolute;margin-left:-1.55pt;margin-top:7.35pt;width:117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AC8" w:rsidRPr="005D0E01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3C" w:rsidRDefault="0083293C" w:rsidP="0083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ASSIS,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P.; HERNANDEZ,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M.; COLMANETTI,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P. </w:t>
      </w:r>
      <w:r w:rsidRPr="00C56E17">
        <w:rPr>
          <w:rFonts w:ascii="Times New Roman" w:hAnsi="Times New Roman" w:cs="Times New Roman"/>
          <w:b/>
          <w:sz w:val="24"/>
          <w:szCs w:val="24"/>
        </w:rPr>
        <w:t>Curso de barragens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: publicação G.AP–AA006/02. Brasília: Departamento de Engenharia Civil e Ambiental, </w:t>
      </w:r>
      <w:r>
        <w:rPr>
          <w:rFonts w:ascii="Times New Roman" w:hAnsi="Times New Roman" w:cs="Times New Roman"/>
          <w:sz w:val="24"/>
          <w:szCs w:val="24"/>
        </w:rPr>
        <w:t>Universidade de Brasília, 2006.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50FBE" wp14:editId="6F499FCC">
                <wp:simplePos x="0" y="0"/>
                <wp:positionH relativeFrom="column">
                  <wp:posOffset>-22225</wp:posOffset>
                </wp:positionH>
                <wp:positionV relativeFrom="paragraph">
                  <wp:posOffset>133985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550FBE" id="Retângulo de cantos arredondados 12" o:spid="_x0000_s1031" style="position:absolute;margin-left:-1.75pt;margin-top:10.55pt;width:117.0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ljpQIAAII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F8" w:rsidRPr="00BC7FF6" w:rsidRDefault="007923F8" w:rsidP="0079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ABNT NBR 14724</w:t>
      </w:r>
      <w:r w:rsidRPr="00BC7FF6">
        <w:rPr>
          <w:rFonts w:ascii="Times New Roman" w:hAnsi="Times New Roman" w:cs="Times New Roman"/>
          <w:sz w:val="24"/>
          <w:szCs w:val="24"/>
        </w:rPr>
        <w:t>: informação e documentação: trabalhos acadêmicos: apresentação. Rio de Janeiro: ABNT, 2011.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442A7" wp14:editId="4AFDF016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8442A7" id="Retângulo de cantos arredondados 13" o:spid="_x0000_s1032" style="position:absolute;margin-left:-1.8pt;margin-top:11.95pt;width:117.0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EnpQIAAII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Y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FDF" w:rsidRPr="001C79B9" w:rsidRDefault="00F47FDF" w:rsidP="00F4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>AGUIAR,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 xml:space="preserve">de.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Avaliação da microbiota bucal em pacientes sob uso crônico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penicilina e benzatina</w:t>
      </w:r>
      <w:r w:rsidRPr="001C79B9">
        <w:rPr>
          <w:rFonts w:ascii="Times New Roman" w:hAnsi="Times New Roman" w:cs="Times New Roman"/>
          <w:sz w:val="24"/>
          <w:szCs w:val="24"/>
        </w:rPr>
        <w:t>. 2009. Tese (Doutorado em Cardiologia) –</w:t>
      </w:r>
      <w:r>
        <w:rPr>
          <w:rFonts w:ascii="Times New Roman" w:hAnsi="Times New Roman" w:cs="Times New Roman"/>
          <w:sz w:val="24"/>
          <w:szCs w:val="24"/>
        </w:rPr>
        <w:t xml:space="preserve"> Faculdade de Medicina, Univers</w:t>
      </w:r>
      <w:r w:rsidRPr="001C79B9">
        <w:rPr>
          <w:rFonts w:ascii="Times New Roman" w:hAnsi="Times New Roman" w:cs="Times New Roman"/>
          <w:sz w:val="24"/>
          <w:szCs w:val="24"/>
        </w:rPr>
        <w:t>idade de São Paulo, São Paulo, 2009.</w:t>
      </w:r>
    </w:p>
    <w:p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189A" wp14:editId="29C1BE36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C9189A" id="Retângulo de cantos arredondados 14" o:spid="_x0000_s1033" style="position:absolute;margin-left:-1.55pt;margin-top:8.7pt;width:117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54" w:rsidRPr="001C79B9" w:rsidRDefault="005C1754" w:rsidP="005C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 xml:space="preserve">TAVARES, R. </w:t>
      </w:r>
      <w:r>
        <w:rPr>
          <w:rFonts w:ascii="Times New Roman" w:hAnsi="Times New Roman" w:cs="Times New Roman"/>
          <w:sz w:val="24"/>
          <w:szCs w:val="24"/>
        </w:rPr>
        <w:t xml:space="preserve">et al. </w:t>
      </w:r>
      <w:r w:rsidRPr="001C79B9">
        <w:rPr>
          <w:rFonts w:ascii="Times New Roman" w:hAnsi="Times New Roman" w:cs="Times New Roman"/>
          <w:sz w:val="24"/>
          <w:szCs w:val="24"/>
        </w:rPr>
        <w:t xml:space="preserve">O combate naval do Monte Santiago.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Brasileiro</w:t>
      </w:r>
      <w:r w:rsidRPr="001C79B9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:rsidR="005A01FD" w:rsidRPr="005D0E01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F7589" wp14:editId="196CEE26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340098" w:rsidRDefault="00745D53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9F7589" id="Retângulo de cantos arredondados 16" o:spid="_x0000_s1034" style="position:absolute;margin-left:-1.55pt;margin-top:8.5pt;width:117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" fillcolor="#4f81bd [3204]" stroked="f" strokeweight="2pt">
                <v:textbox>
                  <w:txbxContent>
                    <w:p w:rsidR="00745D53" w:rsidRPr="00340098" w:rsidRDefault="00745D53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Pr="0050622A" w:rsidRDefault="005A26F1" w:rsidP="005A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sz w:val="24"/>
          <w:szCs w:val="24"/>
        </w:rPr>
        <w:t xml:space="preserve">BRASIL. Lei nº 10.406, de 10 de </w:t>
      </w:r>
      <w:r>
        <w:rPr>
          <w:rFonts w:ascii="Times New Roman" w:hAnsi="Times New Roman" w:cs="Times New Roman"/>
          <w:sz w:val="24"/>
          <w:szCs w:val="24"/>
        </w:rPr>
        <w:t>janeiro de 2002. Institui o Cód</w:t>
      </w:r>
      <w:r w:rsidRPr="0050622A">
        <w:rPr>
          <w:rFonts w:ascii="Times New Roman" w:hAnsi="Times New Roman" w:cs="Times New Roman"/>
          <w:sz w:val="24"/>
          <w:szCs w:val="24"/>
        </w:rPr>
        <w:t xml:space="preserve">igo Civil. </w:t>
      </w:r>
      <w:r w:rsidRPr="0050622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50622A">
        <w:rPr>
          <w:rFonts w:ascii="Times New Roman" w:hAnsi="Times New Roman" w:cs="Times New Roman"/>
          <w:sz w:val="24"/>
          <w:szCs w:val="24"/>
        </w:rPr>
        <w:t>: seção 1, Brasília, DF, ano 139, n. 8, p. 1-74, 11 jan. 2002. PL 634/1975.</w:t>
      </w:r>
    </w:p>
    <w:p w:rsidR="005A01FD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EB46C" wp14:editId="35FC9B4E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1EB46C" id="Retângulo de cantos arredondados 15" o:spid="_x0000_s1035" style="position:absolute;margin-left:-1.55pt;margin-top:7.8pt;width:117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Default="005A26F1" w:rsidP="005A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CAMAPUM DE CARVALHO, J. </w:t>
      </w:r>
      <w:r w:rsidRPr="00F237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 Reco</w:t>
      </w:r>
      <w:r w:rsidRPr="0050622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622A">
        <w:rPr>
          <w:rFonts w:ascii="Times New Roman" w:hAnsi="Times New Roman" w:cs="Times New Roman"/>
          <w:b/>
          <w:sz w:val="24"/>
          <w:szCs w:val="24"/>
        </w:rPr>
        <w:t>tituion dês épro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0622A">
        <w:rPr>
          <w:rFonts w:ascii="Times New Roman" w:hAnsi="Times New Roman" w:cs="Times New Roman"/>
          <w:b/>
          <w:sz w:val="24"/>
          <w:szCs w:val="24"/>
        </w:rPr>
        <w:t>vettes em laboratoire: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théorie et pratique opératoire.</w:t>
      </w:r>
      <w:r w:rsidRPr="005D0E01">
        <w:rPr>
          <w:rFonts w:ascii="Times New Roman" w:hAnsi="Times New Roman" w:cs="Times New Roman"/>
          <w:sz w:val="24"/>
          <w:szCs w:val="24"/>
        </w:rPr>
        <w:t xml:space="preserve"> Paris: Laboratorie Centra</w:t>
      </w:r>
      <w:r>
        <w:rPr>
          <w:rFonts w:ascii="Times New Roman" w:hAnsi="Times New Roman" w:cs="Times New Roman"/>
          <w:sz w:val="24"/>
          <w:szCs w:val="24"/>
        </w:rPr>
        <w:t>l des Ponts et Chaussées, 1987.</w:t>
      </w:r>
      <w:r w:rsidRPr="005D0E01">
        <w:rPr>
          <w:rFonts w:ascii="Times New Roman" w:hAnsi="Times New Roman" w:cs="Times New Roman"/>
          <w:sz w:val="24"/>
          <w:szCs w:val="24"/>
        </w:rPr>
        <w:t xml:space="preserve"> (Ra</w:t>
      </w:r>
      <w:r>
        <w:rPr>
          <w:rFonts w:ascii="Times New Roman" w:hAnsi="Times New Roman" w:cs="Times New Roman"/>
          <w:sz w:val="24"/>
          <w:szCs w:val="24"/>
        </w:rPr>
        <w:t>pport de Recherche LPC N° 145).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ED3C8" wp14:editId="1D6F6E55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DED3C8" id="Retângulo de cantos arredondados 17" o:spid="_x0000_s1036" style="position:absolute;margin-left:-1.8pt;margin-top:9.8pt;width:117.0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5a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Pr="008841FA" w:rsidRDefault="005A26F1" w:rsidP="005A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FA">
        <w:rPr>
          <w:rFonts w:ascii="Times New Roman" w:hAnsi="Times New Roman" w:cs="Times New Roman"/>
          <w:sz w:val="24"/>
          <w:szCs w:val="24"/>
        </w:rPr>
        <w:t>VICENTE,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</w:rPr>
        <w:t xml:space="preserve">F. </w:t>
      </w:r>
      <w:r w:rsidRPr="008841FA">
        <w:rPr>
          <w:rFonts w:ascii="Times New Roman" w:hAnsi="Times New Roman" w:cs="Times New Roman"/>
          <w:b/>
          <w:bCs/>
          <w:sz w:val="24"/>
          <w:szCs w:val="24"/>
        </w:rPr>
        <w:t>Reservatório para sabão em pó com suporte para escova</w:t>
      </w:r>
      <w:r w:rsidRPr="008841FA">
        <w:rPr>
          <w:rFonts w:ascii="Times New Roman" w:hAnsi="Times New Roman" w:cs="Times New Roman"/>
          <w:sz w:val="24"/>
          <w:szCs w:val="24"/>
        </w:rPr>
        <w:t>. Depositante: Marcos Fernandes Vicente. MU8802281-1U2. Depósito: 15 out. 2008. Concessão: 29 jun. 2010.</w:t>
      </w:r>
    </w:p>
    <w:p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88214" wp14:editId="30D312E2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E88214" id="Retângulo de cantos arredondados 18" o:spid="_x0000_s1037" style="position:absolute;margin-left:-1.8pt;margin-top:10.35pt;width:117.0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ot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Pr="008841FA" w:rsidRDefault="005A26F1" w:rsidP="005A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ENGELMAN, D. M.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are more mosaic than fluid. </w:t>
      </w:r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r w:rsidRPr="00BE6174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438,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578-580</w:t>
      </w:r>
      <w:r>
        <w:rPr>
          <w:rFonts w:ascii="Times New Roman" w:hAnsi="Times New Roman" w:cs="Times New Roman"/>
          <w:sz w:val="24"/>
          <w:szCs w:val="24"/>
        </w:rPr>
        <w:t>, 2005</w:t>
      </w:r>
      <w:r w:rsidRPr="00BE6174"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  <w:lang w:val="en-US"/>
        </w:rPr>
        <w:t>DOI: https://doi.org/10.1038/nature04394.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Disponível em: </w:t>
      </w:r>
      <w:hyperlink r:id="rId11" w:history="1">
        <w:r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Pr="008841FA">
        <w:rPr>
          <w:rFonts w:ascii="Times New Roman" w:hAnsi="Times New Roman" w:cs="Times New Roman"/>
          <w:sz w:val="24"/>
          <w:szCs w:val="24"/>
        </w:rPr>
        <w:t>. Acesso em: 11 fev. 2020.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824DF" wp14:editId="7DFB3E66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8824DF" id="Retângulo de cantos arredondados 20" o:spid="_x0000_s1038" style="position:absolute;margin-left:-1.55pt;margin-top:-3.2pt;width:117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4EowIAAIM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26F1" w:rsidRDefault="005A26F1" w:rsidP="005A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HAYT JUNIOR,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H.; BUCK,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>Tradução de Antonio Romeiro Sapienza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ed.  Rio</w:t>
      </w:r>
      <w:r>
        <w:rPr>
          <w:rFonts w:ascii="Times New Roman" w:hAnsi="Times New Roman" w:cs="Times New Roman"/>
          <w:sz w:val="24"/>
          <w:szCs w:val="24"/>
        </w:rPr>
        <w:t xml:space="preserve"> de Janeiro: McGraw-Hill, 2003.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5C285" wp14:editId="4E543EB5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Até  três autores / artigo de revista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95C285" id="Retângulo de cantos arredondados 21" o:spid="_x0000_s1039" style="position:absolute;margin-left:-1.8pt;margin-top:10pt;width:117.0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proofErr w:type="gramStart"/>
                      <w:r>
                        <w:rPr>
                          <w:sz w:val="12"/>
                          <w:szCs w:val="28"/>
                        </w:rPr>
                        <w:t>Até  três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 xml:space="preserve"> autores / artigo de revista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76A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B.; BRANCO,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SILVA,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D.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Concrete-to-concrete bond strength. Influence of the 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ness of the substrate surface.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9, p. 675-681, Nov.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69028" wp14:editId="5E04FF4F">
                <wp:simplePos x="0" y="0"/>
                <wp:positionH relativeFrom="column">
                  <wp:posOffset>-19685</wp:posOffset>
                </wp:positionH>
                <wp:positionV relativeFrom="paragraph">
                  <wp:posOffset>133985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autor/mesmo ano (diferencia com uma letra minúscula)/mesma página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F69028" id="Retângulo de cantos arredondados 22" o:spid="_x0000_s1040" style="position:absolute;margin-left:-1.55pt;margin-top:10.55pt;width:222.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Mesmo autor/mesmo ano (diferencia com uma letra 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>minúscula)/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>mesma página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76A" w:rsidRPr="005D0E01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KATZENBACH,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R.; SMITH,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K. The Dis</w:t>
      </w:r>
      <w:r>
        <w:rPr>
          <w:rFonts w:ascii="Times New Roman" w:hAnsi="Times New Roman" w:cs="Times New Roman"/>
          <w:sz w:val="24"/>
          <w:szCs w:val="24"/>
          <w:lang w:val="en-US"/>
        </w:rPr>
        <w:t>cipline of teams (cover story).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28276A" w:rsidRPr="005D0E01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76A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______. The Discipline of teams.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35D0F" wp14:editId="61D5B661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C35D0F" id="Retângulo de cantos arredondados 23" o:spid="_x0000_s1041" style="position:absolute;margin-left:-.3pt;margin-top:11.15pt;width:117.0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B20" w:rsidRPr="00990F2C" w:rsidRDefault="00084B20" w:rsidP="0008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KRAUS, J. D.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</w:t>
      </w:r>
      <w:r w:rsidRPr="00BD6CC4">
        <w:rPr>
          <w:rFonts w:ascii="Times New Roman" w:hAnsi="Times New Roman" w:cs="Times New Roman"/>
          <w:sz w:val="24"/>
          <w:szCs w:val="24"/>
          <w:lang w:val="en-US"/>
        </w:rPr>
        <w:t xml:space="preserve"> with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th ed. Boston: WCB/McGraw-Hill, c1999.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28E57" wp14:editId="68DB8282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C28E57" id="Retângulo de cantos arredondados 6" o:spid="_x0000_s1042" style="position:absolute;margin-left:-1.8pt;margin-top:10.6pt;width:117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K.; MONTEIRO,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 xml:space="preserve">M.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>
        <w:rPr>
          <w:rFonts w:ascii="Times New Roman" w:hAnsi="Times New Roman" w:cs="Times New Roman"/>
          <w:sz w:val="24"/>
          <w:szCs w:val="24"/>
        </w:rPr>
        <w:t>eriais. São Paulo: Pini, 1994.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2AAC70" wp14:editId="28261E27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2AAC70" id="Retângulo de cantos arredondados 7" o:spid="_x0000_s1043" style="position:absolute;margin-left:-.3pt;margin-top:10.25pt;width:117.0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>
        <w:rPr>
          <w:rFonts w:ascii="Times New Roman" w:hAnsi="Times New Roman" w:cs="Times New Roman"/>
          <w:sz w:val="24"/>
          <w:szCs w:val="24"/>
        </w:rPr>
        <w:t>. São Carlos: UFSCar,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F935C" wp14:editId="42A51E6B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5F935C" id="Retângulo de cantos arredondados 8" o:spid="_x0000_s1044" style="position:absolute;margin-left:-.3pt;margin-top:9.2pt;width:117.0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Variáveis. </w:t>
      </w:r>
      <w:r w:rsidRPr="00BD6CC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: ______.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A3A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: básico. </w:t>
      </w:r>
      <w:r>
        <w:rPr>
          <w:rFonts w:ascii="Times New Roman" w:hAnsi="Times New Roman" w:cs="Times New Roman"/>
          <w:sz w:val="24"/>
          <w:szCs w:val="24"/>
          <w:lang w:val="en-US"/>
        </w:rPr>
        <w:t>São Paulo: Makron Books, 1991. c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ap.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67-92.</w:t>
      </w:r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CBB39" wp14:editId="58F75711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8CBB39" id="Retângulo de cantos arredondados 9" o:spid="_x0000_s1045" style="position:absolute;margin-left:-.8pt;margin-top:9.25pt;width:117.0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Pr="005D0E01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RAY,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F.; HEWSON,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High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rogowski current transducers. </w:t>
      </w:r>
      <w:r w:rsidRPr="003A748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CONFERENCE RECORD OF THE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IEEE INDUSTRY APPLICATIONS,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2000, Rome.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>York: IEEE, 2000.  p. 3083-3090.</w:t>
      </w:r>
    </w:p>
    <w:p w:rsid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40D74" wp14:editId="1914F2A9">
                <wp:simplePos x="0" y="0"/>
                <wp:positionH relativeFrom="column">
                  <wp:posOffset>-19685</wp:posOffset>
                </wp:positionH>
                <wp:positionV relativeFrom="paragraph">
                  <wp:posOffset>135890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D40D74" id="Retângulo de cantos arredondados 19" o:spid="_x0000_s1046" style="position:absolute;margin-left:-1.55pt;margin-top:10.7pt;width:144.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STINE,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Brewste</w:t>
      </w:r>
      <w:r>
        <w:rPr>
          <w:rFonts w:ascii="Times New Roman" w:hAnsi="Times New Roman" w:cs="Times New Roman"/>
          <w:sz w:val="24"/>
          <w:szCs w:val="24"/>
          <w:lang w:val="en-US"/>
        </w:rPr>
        <w:t>r angle microscopy: techniques.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In: STEED,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W.; GALE,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A. (Ed.).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New York: John Wiley, 2012.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58-63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DF6DD" wp14:editId="53E46256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ADF6DD" id="Retângulo de cantos arredondados 10" o:spid="_x0000_s1047" style="position:absolute;margin-left:-.55pt;margin-top:11.9pt;width:188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Pr="005D0E01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Contactless measurement of lightning current using self-integrating B-dot probe.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1323-1327, Aug. 2011.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http://ieeexplore.ieee.org/xpl/articleDetails.jsp?tp=&amp;arnumber=5976134&amp;queryText%3Dcontact</w:t>
      </w:r>
      <w:r>
        <w:rPr>
          <w:rFonts w:ascii="Times New Roman" w:hAnsi="Times New Roman" w:cs="Times New Roman"/>
          <w:sz w:val="24"/>
          <w:szCs w:val="24"/>
        </w:rPr>
        <w:t>less+measurement+of+lightning.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Acesso em: 12 </w:t>
      </w:r>
      <w:r w:rsidR="00C107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an. 2015.</w:t>
      </w: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5BA2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ovel lightning current monitoring system based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differential-integral loop.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20,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1247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-1255, Aug. 2013.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http://ieeexplore.ieee.org/xpl/articleDetails.jsp?tp=&amp;arnumber=6571441&amp;queryText%3Da+novel+lightning+current+monitor</w:t>
      </w:r>
      <w:r>
        <w:rPr>
          <w:rFonts w:ascii="Times New Roman" w:hAnsi="Times New Roman" w:cs="Times New Roman"/>
          <w:sz w:val="24"/>
          <w:szCs w:val="24"/>
        </w:rPr>
        <w:t xml:space="preserve">ing. Acesso em: 12 </w:t>
      </w:r>
      <w:r w:rsidR="00C107C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an. 2015.</w:t>
      </w:r>
    </w:p>
    <w:p w:rsidR="0032226D" w:rsidRDefault="0032226D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GLOSSÁRIO</w:t>
      </w:r>
    </w:p>
    <w:p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ou pouco conhecidas utilizadas no texto.</w:t>
      </w: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Apêndice A – Digitar o título do apêndice A</w:t>
      </w:r>
    </w:p>
    <w:p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opcional, texto ou documento elaborado pelo autor, que serve de fundamentação, comprovação e ilustração. </w:t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Apêndice B – Digitar o título do apêndice B</w:t>
      </w:r>
    </w:p>
    <w:p w:rsidR="005A01FD" w:rsidRPr="007A01AC" w:rsidRDefault="005A01FD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1AC" w:rsidRDefault="007A01AC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ANEXO A – Digitar o título do anexo A</w:t>
      </w:r>
    </w:p>
    <w:p w:rsid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ou documento não elaborado pelo autor, que serve de fundamentação, comprovação e ilustração.</w:t>
      </w:r>
    </w:p>
    <w:p w:rsidR="007A01AC" w:rsidRDefault="007A01AC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ÍNDICE</w:t>
      </w:r>
    </w:p>
    <w:p w:rsidR="005D0E01" w:rsidRPr="005D0E01" w:rsidRDefault="005D0E01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BC" w:rsidRP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de autor, título ou assunto em ordem alfabética ou sistemática (por classes, numérica ou cronológica) que remete para as informações contidas no texto.</w:t>
      </w:r>
    </w:p>
    <w:sectPr w:rsidR="00A96BBC" w:rsidRPr="005D0E01" w:rsidSect="00EF19FD">
      <w:headerReference w:type="even" r:id="rId12"/>
      <w:headerReference w:type="default" r:id="rId13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56" w:rsidRDefault="00C16B56" w:rsidP="00F84054">
      <w:pPr>
        <w:spacing w:after="0" w:line="240" w:lineRule="auto"/>
      </w:pPr>
      <w:r>
        <w:separator/>
      </w:r>
    </w:p>
  </w:endnote>
  <w:endnote w:type="continuationSeparator" w:id="0">
    <w:p w:rsidR="00C16B56" w:rsidRDefault="00C16B56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56" w:rsidRDefault="00C16B56" w:rsidP="00F84054">
      <w:pPr>
        <w:spacing w:after="0" w:line="240" w:lineRule="auto"/>
      </w:pPr>
      <w:r>
        <w:separator/>
      </w:r>
    </w:p>
  </w:footnote>
  <w:footnote w:type="continuationSeparator" w:id="0">
    <w:p w:rsidR="00C16B56" w:rsidRDefault="00C16B56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3" w:rsidRDefault="00745D53">
    <w:pPr>
      <w:pStyle w:val="Cabealho"/>
    </w:pPr>
  </w:p>
  <w:p w:rsidR="00745D53" w:rsidRDefault="00745D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3" w:rsidRDefault="00745D53">
    <w:pPr>
      <w:pStyle w:val="Cabealho"/>
      <w:jc w:val="right"/>
    </w:pPr>
  </w:p>
  <w:p w:rsidR="00745D53" w:rsidRDefault="00745D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93627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AE">
          <w:rPr>
            <w:noProof/>
          </w:rPr>
          <w:t>54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47489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AE">
          <w:rPr>
            <w:noProof/>
          </w:rPr>
          <w:t>53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1"/>
    <w:rsid w:val="0008250F"/>
    <w:rsid w:val="00084B20"/>
    <w:rsid w:val="000B692F"/>
    <w:rsid w:val="000E223C"/>
    <w:rsid w:val="000E28C3"/>
    <w:rsid w:val="000E2CAF"/>
    <w:rsid w:val="000E53BB"/>
    <w:rsid w:val="00126AB2"/>
    <w:rsid w:val="001B5E61"/>
    <w:rsid w:val="001D3E94"/>
    <w:rsid w:val="00223736"/>
    <w:rsid w:val="002427A1"/>
    <w:rsid w:val="00281881"/>
    <w:rsid w:val="0028276A"/>
    <w:rsid w:val="002D0A44"/>
    <w:rsid w:val="0032226D"/>
    <w:rsid w:val="00340098"/>
    <w:rsid w:val="0035703F"/>
    <w:rsid w:val="003623D2"/>
    <w:rsid w:val="00366217"/>
    <w:rsid w:val="003B4195"/>
    <w:rsid w:val="003C40FB"/>
    <w:rsid w:val="003D2309"/>
    <w:rsid w:val="003D652E"/>
    <w:rsid w:val="003F5CAE"/>
    <w:rsid w:val="00401FDE"/>
    <w:rsid w:val="00407BDB"/>
    <w:rsid w:val="00422214"/>
    <w:rsid w:val="00431448"/>
    <w:rsid w:val="0045333A"/>
    <w:rsid w:val="00463D4B"/>
    <w:rsid w:val="00470188"/>
    <w:rsid w:val="00496A55"/>
    <w:rsid w:val="004F5406"/>
    <w:rsid w:val="004F7E80"/>
    <w:rsid w:val="00515A04"/>
    <w:rsid w:val="0052305C"/>
    <w:rsid w:val="005645BA"/>
    <w:rsid w:val="005905A8"/>
    <w:rsid w:val="005A01FD"/>
    <w:rsid w:val="005A26F1"/>
    <w:rsid w:val="005A3488"/>
    <w:rsid w:val="005C1754"/>
    <w:rsid w:val="005D0E01"/>
    <w:rsid w:val="005D709B"/>
    <w:rsid w:val="005E4305"/>
    <w:rsid w:val="00627BAE"/>
    <w:rsid w:val="0064548F"/>
    <w:rsid w:val="006903F7"/>
    <w:rsid w:val="00697BDE"/>
    <w:rsid w:val="006C610D"/>
    <w:rsid w:val="00727E91"/>
    <w:rsid w:val="00745D53"/>
    <w:rsid w:val="00765C64"/>
    <w:rsid w:val="00781DED"/>
    <w:rsid w:val="00787F8C"/>
    <w:rsid w:val="007923F8"/>
    <w:rsid w:val="007A01AC"/>
    <w:rsid w:val="007A7C25"/>
    <w:rsid w:val="007B382E"/>
    <w:rsid w:val="007D3052"/>
    <w:rsid w:val="0080382A"/>
    <w:rsid w:val="00804054"/>
    <w:rsid w:val="0083293C"/>
    <w:rsid w:val="008F5401"/>
    <w:rsid w:val="00905F23"/>
    <w:rsid w:val="00986AB7"/>
    <w:rsid w:val="00990F2C"/>
    <w:rsid w:val="009924DC"/>
    <w:rsid w:val="009E75DD"/>
    <w:rsid w:val="00A2439A"/>
    <w:rsid w:val="00A525E7"/>
    <w:rsid w:val="00A71B86"/>
    <w:rsid w:val="00A8625A"/>
    <w:rsid w:val="00A96BBC"/>
    <w:rsid w:val="00AB0820"/>
    <w:rsid w:val="00AE13FB"/>
    <w:rsid w:val="00AF769B"/>
    <w:rsid w:val="00B2290E"/>
    <w:rsid w:val="00B24AC8"/>
    <w:rsid w:val="00B4253F"/>
    <w:rsid w:val="00B60F4C"/>
    <w:rsid w:val="00B95514"/>
    <w:rsid w:val="00BA682F"/>
    <w:rsid w:val="00BB4BD9"/>
    <w:rsid w:val="00BB736F"/>
    <w:rsid w:val="00BD330C"/>
    <w:rsid w:val="00BE6174"/>
    <w:rsid w:val="00C02188"/>
    <w:rsid w:val="00C05BA2"/>
    <w:rsid w:val="00C107CB"/>
    <w:rsid w:val="00C16B56"/>
    <w:rsid w:val="00C56E17"/>
    <w:rsid w:val="00C76F88"/>
    <w:rsid w:val="00CA74F5"/>
    <w:rsid w:val="00DA70C2"/>
    <w:rsid w:val="00DE1E1A"/>
    <w:rsid w:val="00E80317"/>
    <w:rsid w:val="00EA5427"/>
    <w:rsid w:val="00EF19FD"/>
    <w:rsid w:val="00F30F71"/>
    <w:rsid w:val="00F4178D"/>
    <w:rsid w:val="00F47FDF"/>
    <w:rsid w:val="00F84054"/>
    <w:rsid w:val="00FB3C57"/>
    <w:rsid w:val="00FB7429"/>
    <w:rsid w:val="00FD3E91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2194A-B4F9-427C-BF3B-5264741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e.com/articles/nature043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0978A5D-744D-40FE-AF04-E8F4A4E2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4520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Zilda de Castro Silv</cp:lastModifiedBy>
  <cp:revision>2</cp:revision>
  <dcterms:created xsi:type="dcterms:W3CDTF">2021-07-04T16:31:00Z</dcterms:created>
  <dcterms:modified xsi:type="dcterms:W3CDTF">2021-07-04T16:31:00Z</dcterms:modified>
</cp:coreProperties>
</file>