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108B" w14:textId="6CBAA0F8" w:rsidR="003A137F" w:rsidRPr="003A137F" w:rsidRDefault="003A137F" w:rsidP="003A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pt-BR" w:eastAsia="en-GB"/>
          <w14:ligatures w14:val="none"/>
        </w:rPr>
      </w:pPr>
      <w:r w:rsidRPr="003A137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pt-BR" w:eastAsia="en-GB"/>
          <w14:ligatures w14:val="none"/>
        </w:rPr>
        <w:t>EQUAÇÃO DO MOTIVO DE REALIZAÇÃO</w:t>
      </w:r>
    </w:p>
    <w:p w14:paraId="657D678E" w14:textId="77777777" w:rsidR="003A137F" w:rsidRPr="003A137F" w:rsidRDefault="003A137F" w:rsidP="003A137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pt-BR" w:eastAsia="en-GB"/>
          <w14:ligatures w14:val="none"/>
        </w:rPr>
      </w:pPr>
    </w:p>
    <w:p w14:paraId="16FAA23B" w14:textId="77777777" w:rsidR="003A137F" w:rsidRPr="003A137F" w:rsidRDefault="003A137F" w:rsidP="003A137F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pt-BR" w:eastAsia="en-GB"/>
          <w14:ligatures w14:val="none"/>
        </w:rPr>
      </w:pPr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>Força da tendência x Probabilidade de sucesso x Valor de incentivo do sucesso</w:t>
      </w:r>
    </w:p>
    <w:p w14:paraId="282E7DA3" w14:textId="77777777" w:rsidR="003A137F" w:rsidRPr="003A137F" w:rsidRDefault="003A137F" w:rsidP="003A137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pt-BR" w:eastAsia="en-GB"/>
          <w14:ligatures w14:val="none"/>
        </w:rPr>
      </w:pPr>
    </w:p>
    <w:p w14:paraId="1A96A5A4" w14:textId="08AE40FE" w:rsidR="003A137F" w:rsidRDefault="003A137F" w:rsidP="003A137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</w:pPr>
      <w:proofErr w:type="spellStart"/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>Ts</w:t>
      </w:r>
      <w:proofErr w:type="spellEnd"/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 xml:space="preserve"> = </w:t>
      </w:r>
      <w:proofErr w:type="spellStart"/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>Ms</w:t>
      </w:r>
      <w:proofErr w:type="spellEnd"/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 xml:space="preserve"> x </w:t>
      </w:r>
      <w:proofErr w:type="spellStart"/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>Ps</w:t>
      </w:r>
      <w:proofErr w:type="spellEnd"/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 xml:space="preserve"> x </w:t>
      </w:r>
      <w:proofErr w:type="spellStart"/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>Is</w:t>
      </w:r>
      <w:proofErr w:type="spellEnd"/>
    </w:p>
    <w:p w14:paraId="205D4CBD" w14:textId="3E888AA5" w:rsidR="003A137F" w:rsidRPr="003A137F" w:rsidRDefault="003A137F" w:rsidP="003A137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pt-BR" w:eastAsia="en-GB"/>
          <w14:ligatures w14:val="none"/>
        </w:rPr>
      </w:pPr>
      <w:proofErr w:type="spellStart"/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>Ts</w:t>
      </w:r>
      <w:proofErr w:type="spellEnd"/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 xml:space="preserve"> </w:t>
      </w:r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>-</w:t>
      </w:r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 xml:space="preserve"> Tendência de buscar o sucesso; </w:t>
      </w:r>
      <w:proofErr w:type="spellStart"/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>Ms</w:t>
      </w:r>
      <w:proofErr w:type="spellEnd"/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 xml:space="preserve"> </w:t>
      </w:r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>-</w:t>
      </w:r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 xml:space="preserve"> Motivo para o sucesso; Os </w:t>
      </w:r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>-</w:t>
      </w:r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 xml:space="preserve"> Probabilidade de sucesso, </w:t>
      </w:r>
      <w:proofErr w:type="spellStart"/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>Is</w:t>
      </w:r>
      <w:proofErr w:type="spellEnd"/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 xml:space="preserve"> </w:t>
      </w:r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>-</w:t>
      </w:r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 xml:space="preserve"> Valor de incentivo do sucesso</w:t>
      </w:r>
    </w:p>
    <w:p w14:paraId="36559F11" w14:textId="3C5D45C2" w:rsidR="003A137F" w:rsidRDefault="003A137F" w:rsidP="003A137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pt-BR" w:eastAsia="en-GB"/>
          <w14:ligatures w14:val="none"/>
        </w:rPr>
      </w:pPr>
    </w:p>
    <w:p w14:paraId="6149F54C" w14:textId="77777777" w:rsidR="003A137F" w:rsidRPr="003A137F" w:rsidRDefault="003A137F" w:rsidP="003A137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pt-BR" w:eastAsia="en-GB"/>
          <w14:ligatures w14:val="none"/>
        </w:rPr>
      </w:pPr>
    </w:p>
    <w:p w14:paraId="0DC40FB1" w14:textId="6D544BEF" w:rsidR="003A137F" w:rsidRDefault="003A137F" w:rsidP="003A137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T-f = </w:t>
      </w:r>
      <w:proofErr w:type="spellStart"/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Mef</w:t>
      </w:r>
      <w:proofErr w:type="spellEnd"/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 x </w:t>
      </w:r>
      <w:proofErr w:type="spellStart"/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Pf</w:t>
      </w:r>
      <w:proofErr w:type="spellEnd"/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 x If</w:t>
      </w:r>
    </w:p>
    <w:p w14:paraId="359ABBD7" w14:textId="35DED632" w:rsidR="003A137F" w:rsidRPr="003A137F" w:rsidRDefault="003A137F" w:rsidP="003A137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pt-BR" w:eastAsia="en-GB"/>
          <w14:ligatures w14:val="none"/>
        </w:rPr>
      </w:pPr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 xml:space="preserve">T-f </w:t>
      </w:r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>-</w:t>
      </w:r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 xml:space="preserve"> Tendência de evitar o fracasso; </w:t>
      </w:r>
      <w:proofErr w:type="spellStart"/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>Mef</w:t>
      </w:r>
      <w:proofErr w:type="spellEnd"/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 xml:space="preserve"> </w:t>
      </w:r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>-</w:t>
      </w:r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 xml:space="preserve"> Motivo de evitar o fracasso; </w:t>
      </w:r>
      <w:proofErr w:type="spellStart"/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>Pf</w:t>
      </w:r>
      <w:proofErr w:type="spellEnd"/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 xml:space="preserve"> </w:t>
      </w:r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>-</w:t>
      </w:r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 xml:space="preserve"> Probabilidade de fracasso; </w:t>
      </w:r>
      <w:proofErr w:type="spellStart"/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>If</w:t>
      </w:r>
      <w:proofErr w:type="spellEnd"/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 xml:space="preserve"> </w:t>
      </w:r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>-</w:t>
      </w:r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 xml:space="preserve"> Valor de incentivo de evitar o fracasso</w:t>
      </w:r>
    </w:p>
    <w:p w14:paraId="0C24E5F9" w14:textId="3F63F0A3" w:rsidR="003A137F" w:rsidRDefault="003A137F" w:rsidP="003A137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pt-BR" w:eastAsia="en-GB"/>
          <w14:ligatures w14:val="none"/>
        </w:rPr>
      </w:pPr>
    </w:p>
    <w:p w14:paraId="78137015" w14:textId="77777777" w:rsidR="003A137F" w:rsidRPr="003A137F" w:rsidRDefault="003A137F" w:rsidP="003A137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pt-BR" w:eastAsia="en-GB"/>
          <w14:ligatures w14:val="none"/>
        </w:rPr>
      </w:pPr>
    </w:p>
    <w:p w14:paraId="7E974424" w14:textId="1CBFD1CA" w:rsidR="003A137F" w:rsidRDefault="003A137F" w:rsidP="003A137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</w:pPr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>Comportamento resultante do conflito aproximação-evitação</w:t>
      </w:r>
    </w:p>
    <w:p w14:paraId="0C1E0C3F" w14:textId="77777777" w:rsidR="003A137F" w:rsidRPr="003A137F" w:rsidRDefault="003A137F" w:rsidP="003A137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pt-BR" w:eastAsia="en-GB"/>
          <w14:ligatures w14:val="none"/>
        </w:rPr>
      </w:pPr>
      <w:r w:rsidRPr="003A1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pt-BR" w:eastAsia="en-GB"/>
          <w14:ligatures w14:val="none"/>
        </w:rPr>
        <w:t>Tendência à busca do sucesso (positivo) + Tendência de evitar o fracasso (negativo)</w:t>
      </w:r>
    </w:p>
    <w:p w14:paraId="276B554B" w14:textId="77777777" w:rsidR="00805EEF" w:rsidRPr="003A137F" w:rsidRDefault="00805EEF">
      <w:pPr>
        <w:rPr>
          <w:lang w:val="pt-BR"/>
        </w:rPr>
      </w:pPr>
    </w:p>
    <w:sectPr w:rsidR="00805EEF" w:rsidRPr="003A1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7F"/>
    <w:rsid w:val="003A137F"/>
    <w:rsid w:val="00805EEF"/>
    <w:rsid w:val="00C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6D97"/>
  <w15:chartTrackingRefBased/>
  <w15:docId w15:val="{EC464460-1DFB-4057-84FF-F4406903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Augusto Santos Pereira</dc:creator>
  <cp:keywords/>
  <dc:description/>
  <cp:lastModifiedBy>Leandro Augusto Santos Pereira</cp:lastModifiedBy>
  <cp:revision>1</cp:revision>
  <dcterms:created xsi:type="dcterms:W3CDTF">2023-03-16T19:49:00Z</dcterms:created>
  <dcterms:modified xsi:type="dcterms:W3CDTF">2023-03-16T19:53:00Z</dcterms:modified>
</cp:coreProperties>
</file>