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5007" w14:textId="3098FD20" w:rsidR="004716B3" w:rsidRDefault="004716B3" w:rsidP="004716B3">
      <w:pPr>
        <w:jc w:val="right"/>
      </w:pPr>
      <w:r>
        <w:t>LEI Nº 14.675, DE 23 DE JANEIRO DE 2008</w:t>
      </w:r>
    </w:p>
    <w:p w14:paraId="4A84EA3E" w14:textId="77777777" w:rsidR="004716B3" w:rsidRDefault="004716B3" w:rsidP="004716B3">
      <w:pPr>
        <w:jc w:val="right"/>
      </w:pPr>
      <w:r>
        <w:t>INSTITUI O PLANO EMERGENCIAL DE CALÇADAS - PEC.</w:t>
      </w:r>
    </w:p>
    <w:p w14:paraId="681B3439" w14:textId="77777777" w:rsidR="004716B3" w:rsidRDefault="004716B3" w:rsidP="004716B3">
      <w:pPr>
        <w:jc w:val="both"/>
      </w:pPr>
    </w:p>
    <w:p w14:paraId="3FBDDAAB" w14:textId="7833724A" w:rsidR="004716B3" w:rsidRDefault="004716B3" w:rsidP="004716B3">
      <w:pPr>
        <w:jc w:val="both"/>
      </w:pPr>
      <w:r>
        <w:t xml:space="preserve">(Projeto de Lei nº 636/07, da Vereadora Mara </w:t>
      </w:r>
      <w:proofErr w:type="spellStart"/>
      <w:r>
        <w:t>Gabrilli</w:t>
      </w:r>
      <w:proofErr w:type="spellEnd"/>
      <w:r>
        <w:t xml:space="preserve"> - PSDB)</w:t>
      </w:r>
    </w:p>
    <w:p w14:paraId="074F6EA2" w14:textId="68B46D87" w:rsidR="004716B3" w:rsidRDefault="004716B3" w:rsidP="004716B3">
      <w:pPr>
        <w:jc w:val="both"/>
      </w:pPr>
      <w:r>
        <w:t>GILBERTO KASSAB, Prefeito do Município de São Paulo, no uso das atribuições que lhe são conferidas por lei, faz saber que a Câmara Municipal, em sessão de 19 de dezembro de 2007, decretou e eu promulgo a seguinte lei:</w:t>
      </w:r>
    </w:p>
    <w:p w14:paraId="6893940C" w14:textId="6CDABC91" w:rsidR="004716B3" w:rsidRPr="008C500C" w:rsidRDefault="004716B3" w:rsidP="004716B3">
      <w:pPr>
        <w:jc w:val="both"/>
      </w:pPr>
      <w:r w:rsidRPr="008C500C">
        <w:t>Art. 1º Fica instituído o Plano Emergencial de Recuperação de Passeios Públicos e/ou calçadas, com o objetivo de promover a realização das obras necessárias à reforma ou construção de passeios e/ou calçadas que não atendam as normas previstas na legislação municipal pertinente, inclusive no tocante à acessibilidade e à circulação de pedestres com segurança, situados nas vias integrantes das rotas a serem definidas nos termos estabelecidos no art. 2º desta lei.</w:t>
      </w:r>
    </w:p>
    <w:p w14:paraId="1B5893BB" w14:textId="1E80EF6E" w:rsidR="004716B3" w:rsidRPr="008C500C" w:rsidRDefault="004716B3" w:rsidP="004716B3">
      <w:pPr>
        <w:jc w:val="both"/>
      </w:pPr>
      <w:r w:rsidRPr="008C500C">
        <w:t>§ 1º O planejamento e a implementação do Plano criado por esta lei competirão ao Executivo, por meio da Secretaria Municipal de Coordenação das Subprefeituras, incumbindo-lhe também a ação fiscalizatória pertinente.</w:t>
      </w:r>
    </w:p>
    <w:p w14:paraId="126F8B48" w14:textId="536E000A" w:rsidR="004716B3" w:rsidRPr="008C500C" w:rsidRDefault="004716B3" w:rsidP="004716B3">
      <w:pPr>
        <w:jc w:val="both"/>
      </w:pPr>
      <w:r w:rsidRPr="008C500C">
        <w:t xml:space="preserve">§ 2º Para os efeitos desta lei, considera-se passeio público a parte da via pública, normalmente segregada e em nível diferente, não destinada ao trânsito de veículos, reservada à circulação de pedestres e, quando possível, à implantação de mobiliário urbano, equipamentos de </w:t>
      </w:r>
      <w:proofErr w:type="spellStart"/>
      <w:r w:rsidRPr="008C500C">
        <w:t>infra-estrutura</w:t>
      </w:r>
      <w:proofErr w:type="spellEnd"/>
      <w:r w:rsidRPr="008C500C">
        <w:t>, vegetação, sinalização e outros fins previstos em leis específicas.</w:t>
      </w:r>
    </w:p>
    <w:p w14:paraId="782AEC0D" w14:textId="3E045880" w:rsidR="004716B3" w:rsidRPr="008C500C" w:rsidRDefault="004716B3" w:rsidP="004716B3">
      <w:pPr>
        <w:jc w:val="both"/>
      </w:pPr>
      <w:r w:rsidRPr="008C500C">
        <w:t>Art. 2º O Executivo definirá, mediante decreto, as rotas emergenciais e respectivas vias abrangidas pelo Plano, especificando os pontos por ele compreendidos, de acordo com a base de dados e o sistema de informações geográficas desenvolvidos pela Secretaria Especial da Pessoa com Deficiência e Mobilidade Reduzida para identificar as principais rotas, priorizando os focos geradores de maior circulação de pedestres, incluindo locais de prestação de serviços públicos e privados em todas as regiões da Cidade de São Paulo, observados os recursos orçamentários destinados a esse fim. (Vide Decreto nº 49.544/2008)</w:t>
      </w:r>
    </w:p>
    <w:p w14:paraId="4251D043" w14:textId="47C3EA4F" w:rsidR="004716B3" w:rsidRPr="008C500C" w:rsidRDefault="004716B3" w:rsidP="004716B3">
      <w:pPr>
        <w:jc w:val="both"/>
      </w:pPr>
      <w:r w:rsidRPr="008C500C">
        <w:t>§ 1º Cada rota emergencial terá, em média, de 2 (dois) a 5 (cinco) quilômetros e contemplará vias em que situem serviços públicos e privados, referentes a saúde, educação, esporte, cultura, correios, bancos e alimentação, dentre outros, em sinergia com paradas ou estações para embarque e desembarque de passageiros em ônibus e metrô.</w:t>
      </w:r>
    </w:p>
    <w:p w14:paraId="7E5F9908" w14:textId="4200C14D" w:rsidR="004716B3" w:rsidRPr="008C500C" w:rsidRDefault="004716B3" w:rsidP="004716B3">
      <w:pPr>
        <w:jc w:val="both"/>
      </w:pPr>
      <w:r w:rsidRPr="008C500C">
        <w:lastRenderedPageBreak/>
        <w:t>§ 2º O decreto mencionado no "caput" deste artigo será editado 4 (quatro) vezes por ano, devendo ser disponibilizada a relação das rotas emergenciais e respectivas vias no portal da Prefeitura do Município de São Paulo na Internet.</w:t>
      </w:r>
    </w:p>
    <w:p w14:paraId="7BA23071" w14:textId="29656BEF" w:rsidR="004716B3" w:rsidRPr="008C500C" w:rsidRDefault="004716B3" w:rsidP="004716B3">
      <w:pPr>
        <w:jc w:val="both"/>
      </w:pPr>
      <w:r w:rsidRPr="008C500C">
        <w:t xml:space="preserve">Art. 3º Na execução do Plano, o Executivo </w:t>
      </w:r>
      <w:r w:rsidR="00547D92" w:rsidRPr="008C500C">
        <w:t>obedecerá às</w:t>
      </w:r>
      <w:r w:rsidRPr="008C500C">
        <w:t xml:space="preserve"> regras e padrões técnicos para reforma e construção de passeios públicos e/ou calçadas estabelecidos na normatização específica.</w:t>
      </w:r>
    </w:p>
    <w:p w14:paraId="02B45AEB" w14:textId="6F5619AF" w:rsidR="004716B3" w:rsidRPr="008C500C" w:rsidRDefault="004716B3" w:rsidP="004716B3">
      <w:pPr>
        <w:jc w:val="both"/>
      </w:pPr>
      <w:r w:rsidRPr="008C500C">
        <w:t>Art. 4º Após a execução do passeio público pelo órgão municipal competente, incumbirá ao responsável pelo imóvel, edificado ou não, a obrigação de mantê-lo sempre em perfeito estado de preservação, observado o disposto nas Leis nº 10.508, de 4 de maio de 1988, e nº 13.614, de 2 de julho de 2003, com as respectivas alterações posteriores, bem como nos decretos pertinentes.</w:t>
      </w:r>
    </w:p>
    <w:p w14:paraId="0438A431" w14:textId="5524403D" w:rsidR="004716B3" w:rsidRPr="008C500C" w:rsidRDefault="004716B3" w:rsidP="004716B3">
      <w:pPr>
        <w:jc w:val="both"/>
      </w:pPr>
      <w:r w:rsidRPr="008C500C">
        <w:t>Parágrafo Único. Eventual alteração no padrão do passeio público executado na conformidade desta lei somente poderá se dar nos termos previstos na legislação municipal própria.</w:t>
      </w:r>
    </w:p>
    <w:p w14:paraId="6877397F" w14:textId="6AC15320" w:rsidR="004716B3" w:rsidRPr="008C500C" w:rsidRDefault="004716B3" w:rsidP="004716B3">
      <w:pPr>
        <w:jc w:val="both"/>
      </w:pPr>
      <w:r w:rsidRPr="008C500C">
        <w:t>Art. 5º Em caso de descumprimento ao disposto no art. 4º desta lei, o responsável pelo imóvel será notificado para sanar as irregularidades no prazo de 30 (trinta) dias, sob pena de aplicação da multa no valor de R$ 1.000,00 (mil reais) por metro linear de passeio danificado, corrigido anualmente pelo Índice de Preço ao Consumidor Amplo - IPCA, do Instituto Brasileiro de Geografia e Estatística - IBGE, ou por outro índice que vier a substituí-lo.</w:t>
      </w:r>
    </w:p>
    <w:p w14:paraId="47BD4E5D" w14:textId="159EF334" w:rsidR="004716B3" w:rsidRPr="008C500C" w:rsidRDefault="004716B3" w:rsidP="004716B3">
      <w:pPr>
        <w:jc w:val="both"/>
      </w:pPr>
      <w:r w:rsidRPr="008C500C">
        <w:t>Art. 6º O Executivo deverá programar metas trimestrais para o Plano Emergencial de Recuperação de Passeios Públicos e/ou calçadas, para cada exercício, respeitados os recursos orçamentários destinados a essa finalidade, até atingir número de rotas suficiente, de modo a garantir a circulação de pedestres com segurança e a acessibilidade na Cidade de São Paulo.</w:t>
      </w:r>
    </w:p>
    <w:p w14:paraId="380A767C" w14:textId="0DE4E00B" w:rsidR="004716B3" w:rsidRDefault="004716B3" w:rsidP="004716B3">
      <w:pPr>
        <w:jc w:val="both"/>
      </w:pPr>
      <w:r w:rsidRPr="008C500C">
        <w:t>Art. 7º As despesas decorrentes da execução desta lei correrão por conta das dotações orçamentárias próprias, suplementadas se necessário.</w:t>
      </w:r>
    </w:p>
    <w:p w14:paraId="6211BFD8" w14:textId="2073CAC8" w:rsidR="004716B3" w:rsidRDefault="004716B3" w:rsidP="004716B3">
      <w:pPr>
        <w:jc w:val="both"/>
      </w:pPr>
      <w:r>
        <w:t>Art. 8º Esta lei entrará em vigor na data de sua publicação.</w:t>
      </w:r>
    </w:p>
    <w:p w14:paraId="4DEFDE8A" w14:textId="15372AC2" w:rsidR="004716B3" w:rsidRDefault="004716B3" w:rsidP="004716B3">
      <w:pPr>
        <w:jc w:val="both"/>
      </w:pPr>
      <w:r>
        <w:t>PREFEITURA DO MUNICÍPIO DE SÃO PAULO, aos 23 de janeiro de 2008, 454º da fundação de São Paulo.</w:t>
      </w:r>
    </w:p>
    <w:p w14:paraId="5CBC2313" w14:textId="00700EA0" w:rsidR="004716B3" w:rsidRDefault="004716B3" w:rsidP="004716B3">
      <w:pPr>
        <w:jc w:val="both"/>
      </w:pPr>
      <w:r>
        <w:t>GILBERTO KASSAB, PREFEITO</w:t>
      </w:r>
    </w:p>
    <w:p w14:paraId="16E2EF2E" w14:textId="65EDC1CD" w:rsidR="004716B3" w:rsidRDefault="004716B3" w:rsidP="004716B3">
      <w:pPr>
        <w:jc w:val="both"/>
      </w:pPr>
      <w:r>
        <w:t>CLOVIS DE BARROS CARVALHO, Secretário do Governo Municipal</w:t>
      </w:r>
    </w:p>
    <w:p w14:paraId="41BD1B44" w14:textId="1AFE809E" w:rsidR="000A6DE6" w:rsidRDefault="004716B3" w:rsidP="004716B3">
      <w:pPr>
        <w:jc w:val="both"/>
      </w:pPr>
      <w:r>
        <w:t>DATA DE PUBLICAÇÃO: 24/01/2008</w:t>
      </w:r>
    </w:p>
    <w:sectPr w:rsidR="000A6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B3"/>
    <w:rsid w:val="00031A9A"/>
    <w:rsid w:val="00056C0A"/>
    <w:rsid w:val="000A6DE6"/>
    <w:rsid w:val="002A679E"/>
    <w:rsid w:val="004716B3"/>
    <w:rsid w:val="00547D92"/>
    <w:rsid w:val="008C500C"/>
    <w:rsid w:val="009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35BD"/>
  <w15:chartTrackingRefBased/>
  <w15:docId w15:val="{A2A7CAAD-736D-416D-A363-060C0F9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F4"/>
    <w:pPr>
      <w:spacing w:after="24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12779D6383D247949A97F0A53A795D" ma:contentTypeVersion="8" ma:contentTypeDescription="Crie um novo documento." ma:contentTypeScope="" ma:versionID="33e04ba23d8c35c10e4e9472caaad6f0">
  <xsd:schema xmlns:xsd="http://www.w3.org/2001/XMLSchema" xmlns:xs="http://www.w3.org/2001/XMLSchema" xmlns:p="http://schemas.microsoft.com/office/2006/metadata/properties" xmlns:ns2="0448ff7d-5d7c-4b49-8ca5-0dbebc9e073b" targetNamespace="http://schemas.microsoft.com/office/2006/metadata/properties" ma:root="true" ma:fieldsID="13b3876f7e0bfdd0b353e4c937182a50" ns2:_="">
    <xsd:import namespace="0448ff7d-5d7c-4b49-8ca5-0dbebc9e0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ff7d-5d7c-4b49-8ca5-0dbebc9e0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FD2F7-5DAB-4BD9-86E2-545E59E9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ff7d-5d7c-4b49-8ca5-0dbebc9e0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CB39D-9844-415B-B5F0-7038C9132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BF666-0E73-406F-948E-ED9D1A564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Cleber Lima Lisboa</dc:creator>
  <cp:keywords/>
  <dc:description/>
  <cp:lastModifiedBy>andreina nigriello</cp:lastModifiedBy>
  <cp:revision>6</cp:revision>
  <dcterms:created xsi:type="dcterms:W3CDTF">2020-11-30T19:25:00Z</dcterms:created>
  <dcterms:modified xsi:type="dcterms:W3CDTF">2021-05-06T21:53:00Z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0x010100D112779D6383D247949A97F0A53A795D</vt:lpwstr>
  </property>
</Properties>
</file>