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E4" w:rsidRPr="00831B4D" w:rsidRDefault="004C32A0" w:rsidP="009818E4">
      <w:pPr>
        <w:jc w:val="right"/>
        <w:rPr>
          <w:b/>
          <w:sz w:val="24"/>
          <w:szCs w:val="24"/>
          <w:u w:val="single"/>
        </w:rPr>
      </w:pPr>
      <w:r w:rsidRPr="00831B4D">
        <w:rPr>
          <w:b/>
          <w:sz w:val="24"/>
          <w:szCs w:val="24"/>
          <w:u w:val="single"/>
        </w:rPr>
        <w:t xml:space="preserve">AULA </w:t>
      </w:r>
      <w:r w:rsidR="000C116F" w:rsidRPr="00831B4D">
        <w:rPr>
          <w:b/>
          <w:sz w:val="24"/>
          <w:szCs w:val="24"/>
          <w:u w:val="single"/>
        </w:rPr>
        <w:t>4</w:t>
      </w:r>
    </w:p>
    <w:p w:rsidR="00023E5E" w:rsidRPr="000A030A" w:rsidRDefault="004C32A0" w:rsidP="005D57A7">
      <w:pPr>
        <w:pStyle w:val="PargrafodaLista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A030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MÁQUINAS SÍNCRONAS</w:t>
      </w:r>
    </w:p>
    <w:p w:rsidR="00C52903" w:rsidRDefault="005D57A7" w:rsidP="00F9678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Lembrando a última aula:</w:t>
      </w:r>
    </w:p>
    <w:tbl>
      <w:tblPr>
        <w:tblStyle w:val="Tabelacomgrade"/>
        <w:tblW w:w="10514" w:type="dxa"/>
        <w:tblInd w:w="-743" w:type="dxa"/>
        <w:tblLook w:val="04A0"/>
      </w:tblPr>
      <w:tblGrid>
        <w:gridCol w:w="5363"/>
        <w:gridCol w:w="5151"/>
      </w:tblGrid>
      <w:tr w:rsidR="00E31B57" w:rsidTr="00E45937">
        <w:trPr>
          <w:trHeight w:val="4933"/>
        </w:trPr>
        <w:tc>
          <w:tcPr>
            <w:tcW w:w="5363" w:type="dxa"/>
          </w:tcPr>
          <w:p w:rsidR="00E31B57" w:rsidRDefault="00E31B57" w:rsidP="00E4593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3059853" cy="2619273"/>
                  <wp:effectExtent l="19050" t="0" r="7197" b="0"/>
                  <wp:docPr id="3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271" cy="261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1" w:type="dxa"/>
          </w:tcPr>
          <w:p w:rsidR="00E31B57" w:rsidRDefault="00E31B57" w:rsidP="00E4593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3133576" cy="2319867"/>
                  <wp:effectExtent l="0" t="0" r="0" b="0"/>
                  <wp:docPr id="12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144" cy="2321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1B57" w:rsidRDefault="00E31B57" w:rsidP="002C7AA7">
      <w:pPr>
        <w:rPr>
          <w:rFonts w:ascii="Times New Roman" w:eastAsia="Times New Roman" w:hAnsi="Times New Roman" w:cs="Times New Roman"/>
          <w:sz w:val="24"/>
          <w:szCs w:val="24"/>
          <w:lang w:val="es-PE" w:eastAsia="pt-BR"/>
        </w:rPr>
      </w:pPr>
    </w:p>
    <w:p w:rsidR="00E31B57" w:rsidRPr="003975D4" w:rsidRDefault="00E31B57" w:rsidP="00E31B57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ligação Y :  </w:t>
      </w:r>
      <w:r w:rsidRPr="003975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L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3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.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  <w:r w:rsidRPr="003975D4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755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52989">
        <w:rPr>
          <w:rFonts w:ascii="Times New Roman" w:eastAsia="Times New Roman" w:hAnsi="Times New Roman" w:cs="Times New Roman"/>
          <w:sz w:val="28"/>
          <w:szCs w:val="24"/>
          <w:lang w:eastAsia="pt-BR"/>
        </w:rPr>
        <w:t>I</w:t>
      </w:r>
      <w:r w:rsidRPr="003975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 xml:space="preserve">L = </w:t>
      </w:r>
      <w:r w:rsidRPr="00752989">
        <w:rPr>
          <w:rFonts w:ascii="Times New Roman" w:eastAsia="Times New Roman" w:hAnsi="Times New Roman" w:cs="Times New Roman"/>
          <w:sz w:val="28"/>
          <w:szCs w:val="24"/>
          <w:lang w:eastAsia="pt-BR"/>
        </w:rPr>
        <w:t>I</w:t>
      </w:r>
      <w:r w:rsidRPr="003975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</w:p>
    <w:p w:rsidR="00E31B57" w:rsidRPr="003975D4" w:rsidRDefault="00E31B57" w:rsidP="00E31B57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Na ligação Δ :</w:t>
      </w:r>
      <w:r w:rsidRPr="003975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L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; </w:t>
      </w:r>
      <w:r w:rsidR="00755095" w:rsidRPr="00755095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3975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 xml:space="preserve">L =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3</m:t>
            </m:r>
          </m:e>
        </m:rad>
      </m:oMath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 xml:space="preserve"> .</w:t>
      </w:r>
      <w:r w:rsidRPr="003975D4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3975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</w:p>
    <w:p w:rsidR="00D043D9" w:rsidRPr="00D043D9" w:rsidRDefault="00D043D9" w:rsidP="001E1EF7">
      <w:pPr>
        <w:pStyle w:val="PargrafodaLista"/>
        <w:ind w:left="360"/>
        <w:rPr>
          <w:rFonts w:ascii="Times New Roman" w:eastAsia="Times New Roman" w:hAnsi="Times New Roman" w:cs="Times New Roman"/>
          <w:sz w:val="24"/>
          <w:szCs w:val="24"/>
          <w:lang w:val="es-PE"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877451" cy="2335794"/>
            <wp:effectExtent l="19050" t="0" r="0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895" cy="2336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AA7" w:rsidRDefault="002C7AA7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678D" w:rsidRDefault="00116FAE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3.5) Diagrama fasorial de um gerador síncrono</w:t>
      </w:r>
    </w:p>
    <w:p w:rsidR="00116FAE" w:rsidRDefault="00116FAE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a) Indutivo (f.d.p. ↓)</w:t>
      </w:r>
    </w:p>
    <w:tbl>
      <w:tblPr>
        <w:tblStyle w:val="Tabelacomgrade"/>
        <w:tblW w:w="10509" w:type="dxa"/>
        <w:tblInd w:w="-601" w:type="dxa"/>
        <w:tblLook w:val="04A0"/>
      </w:tblPr>
      <w:tblGrid>
        <w:gridCol w:w="3456"/>
        <w:gridCol w:w="3186"/>
        <w:gridCol w:w="3867"/>
      </w:tblGrid>
      <w:tr w:rsidR="00831B4D" w:rsidTr="00831B4D">
        <w:trPr>
          <w:trHeight w:val="2541"/>
        </w:trPr>
        <w:tc>
          <w:tcPr>
            <w:tcW w:w="3301" w:type="dxa"/>
          </w:tcPr>
          <w:p w:rsidR="00831B4D" w:rsidRDefault="002B7DC6" w:rsidP="00241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2031451" cy="1795085"/>
                  <wp:effectExtent l="19050" t="0" r="6899" b="0"/>
                  <wp:docPr id="17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693" cy="1796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</w:tcPr>
          <w:p w:rsidR="00831B4D" w:rsidRDefault="00831B4D" w:rsidP="00241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857517" cy="1608098"/>
                  <wp:effectExtent l="19050" t="0" r="9383" b="0"/>
                  <wp:docPr id="15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156" cy="1606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:rsidR="00831B4D" w:rsidRDefault="00831B4D" w:rsidP="00241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284139" cy="1542197"/>
                  <wp:effectExtent l="19050" t="0" r="1861" b="0"/>
                  <wp:docPr id="16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725" cy="1544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B4D" w:rsidTr="00831B4D">
        <w:trPr>
          <w:trHeight w:val="254"/>
        </w:trPr>
        <w:tc>
          <w:tcPr>
            <w:tcW w:w="3301" w:type="dxa"/>
          </w:tcPr>
          <w:p w:rsidR="00831B4D" w:rsidRDefault="00831B4D" w:rsidP="00241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Fig 41a: Fator de potência indutivo</w:t>
            </w:r>
          </w:p>
        </w:tc>
        <w:tc>
          <w:tcPr>
            <w:tcW w:w="2919" w:type="dxa"/>
          </w:tcPr>
          <w:p w:rsidR="00831B4D" w:rsidRDefault="002B7DC6" w:rsidP="00241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Fig 41b</w:t>
            </w:r>
            <w:r w:rsidR="00831B4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Fator de potência resistivo</w:t>
            </w:r>
          </w:p>
        </w:tc>
        <w:tc>
          <w:tcPr>
            <w:tcW w:w="4289" w:type="dxa"/>
          </w:tcPr>
          <w:p w:rsidR="00831B4D" w:rsidRDefault="00831B4D" w:rsidP="002B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Fig 41</w:t>
            </w:r>
            <w:r w:rsidR="002B7D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Fator de potência capacitivo</w:t>
            </w:r>
          </w:p>
        </w:tc>
      </w:tr>
    </w:tbl>
    <w:p w:rsidR="00831B4D" w:rsidRDefault="00831B4D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B7DC6" w:rsidRDefault="002B7DC6" w:rsidP="002B7DC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71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ângulo de potência ou ângulo de carga</w:t>
      </w:r>
    </w:p>
    <w:p w:rsidR="00775759" w:rsidRDefault="00775759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δ = ângulo de </w:t>
      </w:r>
      <w:r w:rsidR="00E43FEE">
        <w:rPr>
          <w:rFonts w:ascii="Times New Roman" w:eastAsia="Times New Roman" w:hAnsi="Times New Roman" w:cs="Times New Roman"/>
          <w:sz w:val="24"/>
          <w:szCs w:val="24"/>
          <w:lang w:eastAsia="pt-BR"/>
        </w:rPr>
        <w:t>potência</w:t>
      </w:r>
      <w:r w:rsidR="002B7D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(torque)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ângulo de carga</w:t>
      </w:r>
    </w:p>
    <w:p w:rsidR="002B7DC6" w:rsidRDefault="002B7DC6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9464" w:type="dxa"/>
        <w:tblLook w:val="04A0"/>
      </w:tblPr>
      <w:tblGrid>
        <w:gridCol w:w="2881"/>
        <w:gridCol w:w="2881"/>
        <w:gridCol w:w="3702"/>
      </w:tblGrid>
      <w:tr w:rsidR="00125D2C" w:rsidTr="00125D2C">
        <w:tc>
          <w:tcPr>
            <w:tcW w:w="2881" w:type="dxa"/>
            <w:shd w:val="clear" w:color="auto" w:fill="FFFF00"/>
          </w:tcPr>
          <w:p w:rsidR="00125D2C" w:rsidRDefault="00125D2C" w:rsidP="00241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Fator de potência indutivo</w:t>
            </w:r>
          </w:p>
        </w:tc>
        <w:tc>
          <w:tcPr>
            <w:tcW w:w="2881" w:type="dxa"/>
            <w:shd w:val="clear" w:color="auto" w:fill="FFFF00"/>
          </w:tcPr>
          <w:p w:rsidR="00125D2C" w:rsidRDefault="00125D2C" w:rsidP="00241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Fator de potência resistivo</w:t>
            </w:r>
          </w:p>
        </w:tc>
        <w:tc>
          <w:tcPr>
            <w:tcW w:w="3702" w:type="dxa"/>
            <w:shd w:val="clear" w:color="auto" w:fill="FFFF00"/>
          </w:tcPr>
          <w:p w:rsidR="00125D2C" w:rsidRDefault="00125D2C" w:rsidP="00241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Fator de potência capacitivo</w:t>
            </w:r>
          </w:p>
        </w:tc>
      </w:tr>
      <w:tr w:rsidR="00125D2C" w:rsidTr="00125D2C">
        <w:tc>
          <w:tcPr>
            <w:tcW w:w="2881" w:type="dxa"/>
          </w:tcPr>
          <w:p w:rsidR="00125D2C" w:rsidRDefault="00125D2C" w:rsidP="0012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125D2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&gt;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sym w:font="Symbol" w:char="F06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cos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sym w:font="Symbol" w:char="F07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881" w:type="dxa"/>
          </w:tcPr>
          <w:p w:rsidR="00125D2C" w:rsidRDefault="00125D2C" w:rsidP="0012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125D2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=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sym w:font="Symbol" w:char="F06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cos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sym w:font="Symbol" w:char="F07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3702" w:type="dxa"/>
          </w:tcPr>
          <w:p w:rsidR="00125D2C" w:rsidRDefault="00125D2C" w:rsidP="0012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125D2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&lt;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sym w:font="Symbol" w:char="F06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cos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sym w:font="Symbol" w:char="F07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125D2C" w:rsidTr="00125D2C">
        <w:tc>
          <w:tcPr>
            <w:tcW w:w="2881" w:type="dxa"/>
          </w:tcPr>
          <w:p w:rsidR="00125D2C" w:rsidRDefault="00125D2C" w:rsidP="0012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Superexcitado</w:t>
            </w:r>
          </w:p>
        </w:tc>
        <w:tc>
          <w:tcPr>
            <w:tcW w:w="2881" w:type="dxa"/>
          </w:tcPr>
          <w:p w:rsidR="00125D2C" w:rsidRDefault="00125D2C" w:rsidP="0012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Normalmente excitado</w:t>
            </w:r>
          </w:p>
        </w:tc>
        <w:tc>
          <w:tcPr>
            <w:tcW w:w="3702" w:type="dxa"/>
          </w:tcPr>
          <w:p w:rsidR="00125D2C" w:rsidRDefault="00125D2C" w:rsidP="00125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Subexcitado</w:t>
            </w:r>
          </w:p>
        </w:tc>
      </w:tr>
    </w:tbl>
    <w:p w:rsidR="0089028C" w:rsidRPr="00125D2C" w:rsidRDefault="00125D2C" w:rsidP="00125D2C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125D2C">
        <w:rPr>
          <w:rFonts w:ascii="Times New Roman" w:eastAsia="Times New Roman" w:hAnsi="Times New Roman" w:cs="Times New Roman"/>
          <w:lang w:eastAsia="pt-BR"/>
        </w:rPr>
        <w:t>Tabela 4.1: Classificação da excitação da máquina síncrono dependo do fator de potência</w:t>
      </w:r>
    </w:p>
    <w:p w:rsidR="00125D2C" w:rsidRDefault="00125D2C" w:rsidP="002414B2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75759" w:rsidRPr="00D70BDB" w:rsidRDefault="00775759" w:rsidP="002414B2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70B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3.6) Regulação de tensão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905"/>
        <w:gridCol w:w="803"/>
      </w:tblGrid>
      <w:tr w:rsidR="00231CA0" w:rsidTr="00231CA0">
        <w:tc>
          <w:tcPr>
            <w:tcW w:w="7905" w:type="dxa"/>
          </w:tcPr>
          <w:p w:rsidR="00231CA0" w:rsidRDefault="00231CA0" w:rsidP="00241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628336" cy="672283"/>
                  <wp:effectExtent l="19050" t="0" r="564" b="0"/>
                  <wp:docPr id="27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450" cy="672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</w:tcPr>
          <w:p w:rsidR="00231CA0" w:rsidRDefault="00231CA0" w:rsidP="00241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31CA0" w:rsidRDefault="00231CA0" w:rsidP="00241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(4.1)</w:t>
            </w:r>
          </w:p>
        </w:tc>
      </w:tr>
    </w:tbl>
    <w:p w:rsidR="00096564" w:rsidRDefault="00096564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63E3" w:rsidRDefault="009963E3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63E3" w:rsidRDefault="009963E3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75759" w:rsidRDefault="009963E3" w:rsidP="002414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918392" cy="254029"/>
            <wp:effectExtent l="19050" t="0" r="5658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602" cy="254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3E3" w:rsidRDefault="006B5509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Sendo:</w:t>
      </w:r>
      <w:r w:rsidR="009963E3" w:rsidRPr="009963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963E3" w:rsidRDefault="009963E3" w:rsidP="00096564">
      <w:pP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9963E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sym w:font="Symbol" w:char="F066"/>
      </w:r>
      <w:r w:rsidRPr="009963E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(vazio)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 xml:space="preserve"> </w:t>
      </w:r>
      <w:r w:rsidRPr="009963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Tensão terminal por fase em Vazio .</w:t>
      </w:r>
    </w:p>
    <w:p w:rsidR="00096564" w:rsidRDefault="009963E3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</w:t>
      </w:r>
      <w:r w:rsidRPr="009963E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sym w:font="Symbol" w:char="F066"/>
      </w:r>
      <w:r w:rsidRPr="009963E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(PC)</w:t>
      </w:r>
      <w:r w:rsidR="006B55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: </w:t>
      </w:r>
      <w:r w:rsidR="006B55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Tensão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="006B55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erminal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</w:t>
      </w:r>
      <w:r w:rsidR="006B55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fase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="006B55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plena carga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B5509" w:rsidRDefault="006B5509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Observação: Também é possível calcular a regulação usando a tensão de linha.</w:t>
      </w:r>
    </w:p>
    <w:p w:rsidR="009963E3" w:rsidRDefault="009963E3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Para diferentes fatores de potência, tem-se:</w:t>
      </w:r>
    </w:p>
    <w:p w:rsidR="009963E3" w:rsidRDefault="009963E3" w:rsidP="009963E3">
      <w:pPr>
        <w:pStyle w:val="PargrafodaLista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fdp indutivo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: A RV é positivo e grande</w:t>
      </w:r>
    </w:p>
    <w:p w:rsidR="009963E3" w:rsidRDefault="009963E3" w:rsidP="009963E3">
      <w:pPr>
        <w:pStyle w:val="PargrafodaLista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fdp resistivo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: A RV é positivo</w:t>
      </w:r>
    </w:p>
    <w:p w:rsidR="009963E3" w:rsidRPr="009963E3" w:rsidRDefault="009963E3" w:rsidP="009963E3">
      <w:pPr>
        <w:pStyle w:val="PargrafodaLista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3E3">
        <w:rPr>
          <w:rFonts w:ascii="Times New Roman" w:eastAsia="Times New Roman" w:hAnsi="Times New Roman" w:cs="Times New Roman"/>
          <w:sz w:val="24"/>
          <w:szCs w:val="24"/>
          <w:lang w:eastAsia="pt-BR"/>
        </w:rPr>
        <w:t>fdp capacitivo</w:t>
      </w:r>
      <w:r w:rsidRPr="009963E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A RV é negativo a partir de certo valor de I</w:t>
      </w:r>
      <w:r w:rsidRPr="009963E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fdp capacitivo.</w:t>
      </w:r>
    </w:p>
    <w:p w:rsidR="009D0158" w:rsidRDefault="009D0158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96564" w:rsidRDefault="00096564" w:rsidP="00096564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762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</w:t>
      </w:r>
      <w:r w:rsidR="00D407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</w:t>
      </w:r>
      <w:r w:rsidRPr="006762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 Determinação de parâmetros da máquina síncrona</w:t>
      </w:r>
    </w:p>
    <w:p w:rsidR="009D0158" w:rsidRDefault="009D0158" w:rsidP="00096564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40725" w:rsidRPr="00D40725" w:rsidRDefault="00D40725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0725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DC57F2">
        <w:rPr>
          <w:rFonts w:ascii="Times New Roman" w:eastAsia="Times New Roman" w:hAnsi="Times New Roman" w:cs="Times New Roman"/>
          <w:sz w:val="24"/>
          <w:szCs w:val="24"/>
          <w:lang w:eastAsia="pt-BR"/>
        </w:rPr>
        <w:t>ois parâmetros devem se determinados: X</w:t>
      </w:r>
      <w:r w:rsidR="00DC57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S</w:t>
      </w:r>
      <w:r w:rsidR="00DC57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</w:t>
      </w:r>
      <w:r w:rsidR="00DC57F2" w:rsidRPr="00DC57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</w:p>
    <w:p w:rsidR="00096564" w:rsidRDefault="00134900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Para tanto são necessários dois ensaios:</w:t>
      </w:r>
      <w:r w:rsidR="00F25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Ensaio em circuito aberto e ensaio em curto circuito.</w:t>
      </w:r>
    </w:p>
    <w:p w:rsidR="00134900" w:rsidRPr="00134900" w:rsidRDefault="00134900" w:rsidP="00134900">
      <w:pPr>
        <w:pStyle w:val="PargrafodaLista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Ensaio em </w:t>
      </w:r>
      <w:r w:rsidR="00F25648">
        <w:rPr>
          <w:rFonts w:ascii="Times New Roman" w:eastAsia="Times New Roman" w:hAnsi="Times New Roman" w:cs="Times New Roman"/>
          <w:sz w:val="24"/>
          <w:szCs w:val="24"/>
          <w:lang w:eastAsia="pt-BR"/>
        </w:rPr>
        <w:t>circuito aberto</w:t>
      </w:r>
    </w:p>
    <w:p w:rsidR="00DC57F2" w:rsidRDefault="00DC57F2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57F2" w:rsidRDefault="00DC57F2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4626"/>
        <w:gridCol w:w="4094"/>
      </w:tblGrid>
      <w:tr w:rsidR="00134900" w:rsidTr="00F25648">
        <w:tc>
          <w:tcPr>
            <w:tcW w:w="4626" w:type="dxa"/>
          </w:tcPr>
          <w:p w:rsidR="00F25648" w:rsidRDefault="00F25648" w:rsidP="00096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34900" w:rsidRDefault="00F25648" w:rsidP="00096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776278" cy="1570776"/>
                  <wp:effectExtent l="19050" t="0" r="5022" b="0"/>
                  <wp:docPr id="6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151" cy="1571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dxa"/>
          </w:tcPr>
          <w:p w:rsidR="00134900" w:rsidRDefault="00F25648" w:rsidP="00096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905400" cy="1878594"/>
                  <wp:effectExtent l="19050" t="0" r="0" b="0"/>
                  <wp:docPr id="5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703" cy="1879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648" w:rsidTr="00F25648">
        <w:tc>
          <w:tcPr>
            <w:tcW w:w="4626" w:type="dxa"/>
          </w:tcPr>
          <w:p w:rsidR="00F25648" w:rsidRDefault="00F25648" w:rsidP="00096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Fig 4.2.a) Ensaio em circuito aberto</w:t>
            </w:r>
          </w:p>
        </w:tc>
        <w:tc>
          <w:tcPr>
            <w:tcW w:w="4094" w:type="dxa"/>
          </w:tcPr>
          <w:p w:rsidR="00F25648" w:rsidRDefault="00F25648" w:rsidP="00F25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Fig 4.2.b) Curva de saturação em vazio</w:t>
            </w:r>
          </w:p>
        </w:tc>
      </w:tr>
    </w:tbl>
    <w:p w:rsidR="00DC57F2" w:rsidRDefault="00DC57F2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5F38" w:rsidRDefault="00D40725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E45937">
        <w:rPr>
          <w:rFonts w:ascii="Times New Roman" w:eastAsia="Times New Roman" w:hAnsi="Times New Roman" w:cs="Times New Roman"/>
          <w:sz w:val="24"/>
          <w:szCs w:val="24"/>
          <w:lang w:eastAsia="pt-BR"/>
        </w:rPr>
        <w:t>rocedimento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D40725" w:rsidRDefault="00D40725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-A máquina deve estar com os terminais em aberto</w:t>
      </w:r>
      <w:r w:rsidR="00F25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(vazio)</w:t>
      </w:r>
    </w:p>
    <w:p w:rsidR="00D40725" w:rsidRDefault="00D40725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 Aciona-se a</w:t>
      </w:r>
      <w:r w:rsidR="00F25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máquina síncrona 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velocidade nominal.</w:t>
      </w:r>
    </w:p>
    <w:p w:rsidR="00D40725" w:rsidRDefault="00D40725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-Aumenta-se a corrente de campo e se registra a tensão nos terminais para se obter a curva de saturação em vazio.</w:t>
      </w:r>
    </w:p>
    <w:p w:rsidR="00D40725" w:rsidRDefault="00F25648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Obs: Próximo da parte saturada da curva é recomendado tomar leituras mais próximos e alguns pontos acima da tensão nominal (10% ou até 20%, mas a leitura deve ser rápida para não danificar o isolamento)..</w:t>
      </w:r>
    </w:p>
    <w:p w:rsidR="00D40725" w:rsidRDefault="00D40725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3462" w:rsidRPr="00F25648" w:rsidRDefault="00EB50D1" w:rsidP="00F25648">
      <w:pPr>
        <w:pStyle w:val="PargrafodaLista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648">
        <w:rPr>
          <w:rFonts w:ascii="Times New Roman" w:eastAsia="Times New Roman" w:hAnsi="Times New Roman" w:cs="Times New Roman"/>
          <w:sz w:val="24"/>
          <w:szCs w:val="24"/>
          <w:lang w:eastAsia="pt-BR"/>
        </w:rPr>
        <w:t>Teste em curto-circuito</w:t>
      </w:r>
    </w:p>
    <w:tbl>
      <w:tblPr>
        <w:tblStyle w:val="Tabelacomgrade"/>
        <w:tblW w:w="9039" w:type="dxa"/>
        <w:tblLook w:val="04A0"/>
      </w:tblPr>
      <w:tblGrid>
        <w:gridCol w:w="4626"/>
        <w:gridCol w:w="4413"/>
      </w:tblGrid>
      <w:tr w:rsidR="00F25648" w:rsidTr="001A2B87">
        <w:tc>
          <w:tcPr>
            <w:tcW w:w="4626" w:type="dxa"/>
          </w:tcPr>
          <w:p w:rsidR="00F25648" w:rsidRDefault="00F25648" w:rsidP="00E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25648" w:rsidRDefault="00F25648" w:rsidP="00E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56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573059" cy="1616853"/>
                  <wp:effectExtent l="19050" t="0" r="0" b="0"/>
                  <wp:docPr id="1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582" cy="1620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3" w:type="dxa"/>
          </w:tcPr>
          <w:p w:rsidR="00F25648" w:rsidRDefault="001138B7" w:rsidP="00E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231224" cy="2222416"/>
                  <wp:effectExtent l="19050" t="0" r="0" b="0"/>
                  <wp:docPr id="21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001" cy="2222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648" w:rsidTr="001A2B87">
        <w:tc>
          <w:tcPr>
            <w:tcW w:w="4626" w:type="dxa"/>
          </w:tcPr>
          <w:p w:rsidR="00F25648" w:rsidRDefault="00F25648" w:rsidP="00F25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Fig 4.3.a) Ensaio em curto circuito</w:t>
            </w:r>
          </w:p>
        </w:tc>
        <w:tc>
          <w:tcPr>
            <w:tcW w:w="4413" w:type="dxa"/>
          </w:tcPr>
          <w:p w:rsidR="00F25648" w:rsidRDefault="00F25648" w:rsidP="00886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Fig 4.3.b) Característica em curto</w:t>
            </w:r>
            <w:r w:rsidR="008869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circuito</w:t>
            </w:r>
          </w:p>
        </w:tc>
      </w:tr>
    </w:tbl>
    <w:p w:rsidR="00F25648" w:rsidRDefault="00F25648" w:rsidP="00F25648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0725" w:rsidRDefault="00D40725" w:rsidP="00D4072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F25648">
        <w:rPr>
          <w:rFonts w:ascii="Times New Roman" w:eastAsia="Times New Roman" w:hAnsi="Times New Roman" w:cs="Times New Roman"/>
          <w:sz w:val="24"/>
          <w:szCs w:val="24"/>
          <w:lang w:eastAsia="pt-BR"/>
        </w:rPr>
        <w:t>rocedimento:</w:t>
      </w:r>
    </w:p>
    <w:p w:rsidR="00D40725" w:rsidRDefault="00D40725" w:rsidP="00D4072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-A máquina deve estar com os terminais em curto circuito.</w:t>
      </w:r>
    </w:p>
    <w:p w:rsidR="00D40725" w:rsidRDefault="00D40725" w:rsidP="00D4072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Aciona-se a </w:t>
      </w:r>
      <w:r w:rsidR="00E459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máquinas síncronas á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velocidade nominal com </w:t>
      </w:r>
      <w:r w:rsidRPr="001138B7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corrente de campo zero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40725" w:rsidRDefault="00D40725" w:rsidP="00D4072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-Aumenta-se a corrente de campo </w:t>
      </w:r>
      <w:r w:rsidRPr="001138B7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I</w:t>
      </w:r>
      <w:r w:rsidRPr="001138B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pt-BR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se registra a corrente </w:t>
      </w:r>
      <w:r w:rsidR="0088696C">
        <w:rPr>
          <w:rFonts w:ascii="Times New Roman" w:eastAsia="Times New Roman" w:hAnsi="Times New Roman" w:cs="Times New Roman"/>
          <w:sz w:val="24"/>
          <w:szCs w:val="24"/>
          <w:lang w:eastAsia="pt-BR"/>
        </w:rPr>
        <w:t>de armadura</w:t>
      </w:r>
      <w:r w:rsidR="001138B7">
        <w:rPr>
          <w:rFonts w:ascii="Times New Roman" w:eastAsia="Times New Roman" w:hAnsi="Times New Roman" w:cs="Times New Roman"/>
          <w:sz w:val="24"/>
          <w:szCs w:val="24"/>
          <w:lang w:eastAsia="pt-BR"/>
        </w:rPr>
        <w:t>, I</w:t>
      </w:r>
      <w:r w:rsidR="001138B7" w:rsidRPr="001138B7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A,CC</w:t>
      </w:r>
      <w:r w:rsidR="008869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(corrente de curto-circuito)</w:t>
      </w:r>
      <w:r w:rsidR="001138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até a corrente nominal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se obter a característica d</w:t>
      </w:r>
      <w:r w:rsidR="0088696C">
        <w:rPr>
          <w:rFonts w:ascii="Times New Roman" w:eastAsia="Times New Roman" w:hAnsi="Times New Roman" w:cs="Times New Roman"/>
          <w:sz w:val="24"/>
          <w:szCs w:val="24"/>
          <w:lang w:eastAsia="pt-BR"/>
        </w:rPr>
        <w:t>e curto-circuito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C1398" w:rsidRDefault="004C1398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38B7" w:rsidRDefault="001138B7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Observação: Pode verificar-se que a característica em curto-circuito é uma reta devido a estar na região não saturada.</w:t>
      </w:r>
    </w:p>
    <w:p w:rsidR="001138B7" w:rsidRDefault="001138B7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0725" w:rsidRDefault="00D40725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duas curvas podem ser desenhadas para se obter </w:t>
      </w:r>
    </w:p>
    <w:tbl>
      <w:tblPr>
        <w:tblStyle w:val="Tabelacomgrade"/>
        <w:tblW w:w="9180" w:type="dxa"/>
        <w:tblLook w:val="04A0"/>
      </w:tblPr>
      <w:tblGrid>
        <w:gridCol w:w="4508"/>
        <w:gridCol w:w="4672"/>
      </w:tblGrid>
      <w:tr w:rsidR="00F60665" w:rsidTr="0063079F">
        <w:tc>
          <w:tcPr>
            <w:tcW w:w="4508" w:type="dxa"/>
          </w:tcPr>
          <w:p w:rsidR="00F60665" w:rsidRDefault="00F60665" w:rsidP="00096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06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705983" cy="1880932"/>
                  <wp:effectExtent l="19050" t="0" r="0" b="0"/>
                  <wp:docPr id="24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646" cy="1882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F60665" w:rsidRDefault="008A1CC1" w:rsidP="00630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691445" cy="2368662"/>
                  <wp:effectExtent l="19050" t="0" r="0" b="0"/>
                  <wp:docPr id="30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594" cy="2371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B87" w:rsidTr="0063079F">
        <w:tc>
          <w:tcPr>
            <w:tcW w:w="4508" w:type="dxa"/>
          </w:tcPr>
          <w:p w:rsidR="001A2B87" w:rsidRDefault="001A2B87" w:rsidP="001A2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Fig 4.4.a) Curvas e características para determinação de parâmetros da M.S.</w:t>
            </w:r>
          </w:p>
        </w:tc>
        <w:tc>
          <w:tcPr>
            <w:tcW w:w="4672" w:type="dxa"/>
          </w:tcPr>
          <w:p w:rsidR="001A2B87" w:rsidRDefault="001A2B87" w:rsidP="001A2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Fig 4.4.b) Medida da reatância síncrona.</w:t>
            </w:r>
          </w:p>
        </w:tc>
      </w:tr>
    </w:tbl>
    <w:p w:rsidR="001A2B87" w:rsidRDefault="001A2B87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17BC" w:rsidRDefault="001C1D2E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Para uma</w:t>
      </w:r>
      <w:r w:rsidR="00C06B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corrente de campo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06BC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I</w:t>
      </w:r>
      <w:r w:rsidRPr="00C06BC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pt-BR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</w:t>
      </w:r>
      <w:r w:rsidR="002817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módulo da impedância síncrona,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R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+ jXs</m:t>
        </m:r>
      </m:oMath>
      <w:r w:rsidR="002817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 ser calculada por:</w:t>
      </w:r>
    </w:p>
    <w:p w:rsidR="002817BC" w:rsidRDefault="002817BC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905"/>
        <w:gridCol w:w="803"/>
      </w:tblGrid>
      <w:tr w:rsidR="00231CA0" w:rsidTr="000C4463">
        <w:tc>
          <w:tcPr>
            <w:tcW w:w="7905" w:type="dxa"/>
          </w:tcPr>
          <w:p w:rsidR="00231CA0" w:rsidRDefault="007337A8" w:rsidP="0023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w:sym w:font="Symbol" w:char="F0BD"/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s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w:sym w:font="Symbol" w:char="F0BD"/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=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4"/>
                                    <w:lang w:eastAsia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 xml:space="preserve"> V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4"/>
                                    <w:lang w:eastAsia="pt-BR"/>
                                  </w:rPr>
                                  <w:sym w:font="Symbol" w:char="F066"/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,Vazio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4"/>
                                    <w:lang w:eastAsia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A,cc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If</m:t>
                    </m:r>
                  </m:sub>
                </m:sSub>
              </m:oMath>
            </m:oMathPara>
          </w:p>
          <w:p w:rsidR="00231CA0" w:rsidRDefault="00231CA0" w:rsidP="000C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03" w:type="dxa"/>
          </w:tcPr>
          <w:p w:rsidR="00231CA0" w:rsidRDefault="00231CA0" w:rsidP="000C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31CA0" w:rsidRDefault="00231CA0" w:rsidP="00281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(4.</w:t>
            </w:r>
            <w:r w:rsidR="00281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</w:tbl>
    <w:p w:rsidR="00231CA0" w:rsidRDefault="00231CA0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ou</w:t>
      </w:r>
    </w:p>
    <w:p w:rsidR="00231CA0" w:rsidRDefault="00231CA0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809"/>
        <w:gridCol w:w="793"/>
      </w:tblGrid>
      <w:tr w:rsidR="00231CA0" w:rsidTr="001C1D2E">
        <w:trPr>
          <w:trHeight w:val="797"/>
        </w:trPr>
        <w:tc>
          <w:tcPr>
            <w:tcW w:w="7809" w:type="dxa"/>
          </w:tcPr>
          <w:p w:rsidR="00231CA0" w:rsidRDefault="007337A8" w:rsidP="00D04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w:sym w:font="Symbol" w:char="F0BD"/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s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w:sym w:font="Symbol" w:char="F0BD"/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=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4"/>
                                    <w:lang w:eastAsia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 xml:space="preserve"> E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A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4"/>
                                    <w:lang w:eastAsia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A,cc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If</m:t>
                    </m:r>
                  </m:sub>
                </m:sSub>
              </m:oMath>
            </m:oMathPara>
          </w:p>
        </w:tc>
        <w:tc>
          <w:tcPr>
            <w:tcW w:w="793" w:type="dxa"/>
          </w:tcPr>
          <w:p w:rsidR="00231CA0" w:rsidRDefault="00231CA0" w:rsidP="000C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31CA0" w:rsidRDefault="00231CA0" w:rsidP="00281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(4.</w:t>
            </w:r>
            <w:r w:rsidR="002817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</w:tbl>
    <w:p w:rsidR="00231CA0" w:rsidRDefault="00231CA0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1398" w:rsidRDefault="002817BC" w:rsidP="002817BC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reatância síncrona pode ser calculada a partir da impedância síncrona como:</w:t>
      </w:r>
    </w:p>
    <w:tbl>
      <w:tblPr>
        <w:tblStyle w:val="Tabelacomgrade"/>
        <w:tblW w:w="87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930"/>
        <w:gridCol w:w="806"/>
      </w:tblGrid>
      <w:tr w:rsidR="002817BC" w:rsidTr="002817BC">
        <w:trPr>
          <w:trHeight w:val="684"/>
          <w:jc w:val="center"/>
        </w:trPr>
        <w:tc>
          <w:tcPr>
            <w:tcW w:w="7930" w:type="dxa"/>
          </w:tcPr>
          <w:p w:rsidR="002817BC" w:rsidRDefault="007337A8" w:rsidP="00281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s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 xml:space="preserve">= 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 xml:space="preserve"> 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²+|Zs|²</m:t>
                    </m:r>
                  </m:e>
                </m:rad>
              </m:oMath>
            </m:oMathPara>
          </w:p>
          <w:p w:rsidR="002817BC" w:rsidRDefault="002817BC" w:rsidP="000C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06" w:type="dxa"/>
          </w:tcPr>
          <w:p w:rsidR="002817BC" w:rsidRDefault="002817BC" w:rsidP="000C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817BC" w:rsidRDefault="002817BC" w:rsidP="000C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(4.4)</w:t>
            </w:r>
          </w:p>
        </w:tc>
      </w:tr>
    </w:tbl>
    <w:p w:rsidR="00231CA0" w:rsidRDefault="00231CA0" w:rsidP="002817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resistência de armadura é pequena em relação a reatância síncrona</w:t>
      </w:r>
      <w:r w:rsidR="002817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(R</w:t>
      </w:r>
      <w:r w:rsidR="002817BC" w:rsidRPr="002817B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 w:rsidR="002817BC">
        <w:rPr>
          <w:rFonts w:ascii="Times New Roman" w:eastAsia="Times New Roman" w:hAnsi="Times New Roman" w:cs="Times New Roman"/>
          <w:sz w:val="24"/>
          <w:szCs w:val="24"/>
          <w:lang w:eastAsia="pt-BR"/>
        </w:rPr>
        <w:t>&lt;&lt;Xs)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tal maneira que </w:t>
      </w:r>
      <w:r w:rsidR="002817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quando </w:t>
      </w:r>
      <w:r w:rsidR="00C06B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está </w:t>
      </w:r>
      <w:r w:rsidR="002817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é disponível, pode ser desprezada ficando: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Xs </w:t>
      </w:r>
      <w:r w:rsidR="002817BC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BB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="002817BC">
        <w:rPr>
          <w:rFonts w:ascii="Times New Roman" w:eastAsia="Times New Roman" w:hAnsi="Times New Roman" w:cs="Times New Roman"/>
          <w:sz w:val="24"/>
          <w:szCs w:val="24"/>
          <w:lang w:eastAsia="pt-BR"/>
        </w:rPr>
        <w:t>|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Zs</w:t>
      </w:r>
      <w:r w:rsidR="002817BC">
        <w:rPr>
          <w:rFonts w:ascii="Times New Roman" w:eastAsia="Times New Roman" w:hAnsi="Times New Roman" w:cs="Times New Roman"/>
          <w:sz w:val="24"/>
          <w:szCs w:val="24"/>
          <w:lang w:eastAsia="pt-BR"/>
        </w:rPr>
        <w:t>|. Neste caso, as equações 4.2 e 4.3 podem ser usadas para determinar a reatância síncrona diretamente.</w:t>
      </w:r>
    </w:p>
    <w:p w:rsidR="00231CA0" w:rsidRDefault="00231CA0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905"/>
        <w:gridCol w:w="803"/>
      </w:tblGrid>
      <w:tr w:rsidR="002817BC" w:rsidTr="000C4463">
        <w:tc>
          <w:tcPr>
            <w:tcW w:w="7905" w:type="dxa"/>
          </w:tcPr>
          <w:p w:rsidR="002817BC" w:rsidRDefault="007337A8" w:rsidP="00D04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s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=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4"/>
                                    <w:lang w:eastAsia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 xml:space="preserve"> E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A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4"/>
                                    <w:lang w:eastAsia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A,cc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If</m:t>
                    </m:r>
                  </m:sub>
                </m:sSub>
              </m:oMath>
            </m:oMathPara>
          </w:p>
        </w:tc>
        <w:tc>
          <w:tcPr>
            <w:tcW w:w="803" w:type="dxa"/>
          </w:tcPr>
          <w:p w:rsidR="002817BC" w:rsidRDefault="002817BC" w:rsidP="000C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817BC" w:rsidRDefault="002817BC" w:rsidP="001C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(4.</w:t>
            </w:r>
            <w:r w:rsidR="001C1D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</w:tbl>
    <w:p w:rsidR="001C1D2E" w:rsidRDefault="001C1D2E" w:rsidP="001C1D2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4DAE" w:rsidRDefault="001C1D2E" w:rsidP="001C1D2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Observar-se que para corrente </w:t>
      </w:r>
      <w:r w:rsidR="00D04DAE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D04DAE" w:rsidRPr="00D04D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f1</w:t>
      </w:r>
      <w:r w:rsidR="00D04D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Fig 4.4.b , a tensão a tensão é saturada, assim a reatância assim calculada é chamada de “Reatância síncrona saturada, X</w:t>
      </w:r>
      <w:r w:rsidR="00D04DAE" w:rsidRPr="00D04D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SS</w:t>
      </w:r>
      <w:r w:rsidR="00D04DAE">
        <w:rPr>
          <w:rFonts w:ascii="Times New Roman" w:eastAsia="Times New Roman" w:hAnsi="Times New Roman" w:cs="Times New Roman"/>
          <w:sz w:val="24"/>
          <w:szCs w:val="24"/>
          <w:lang w:eastAsia="pt-BR"/>
        </w:rPr>
        <w:t>” ou seja: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905"/>
        <w:gridCol w:w="803"/>
      </w:tblGrid>
      <w:tr w:rsidR="00D04DAE" w:rsidTr="000C4463">
        <w:tc>
          <w:tcPr>
            <w:tcW w:w="7905" w:type="dxa"/>
          </w:tcPr>
          <w:p w:rsidR="00D04DAE" w:rsidRDefault="007337A8" w:rsidP="000C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ss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=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4"/>
                                    <w:lang w:eastAsia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 xml:space="preserve"> E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A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4"/>
                                    <w:lang w:eastAsia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A,cc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If1</m:t>
                    </m:r>
                  </m:sub>
                </m:sSub>
              </m:oMath>
            </m:oMathPara>
          </w:p>
        </w:tc>
        <w:tc>
          <w:tcPr>
            <w:tcW w:w="803" w:type="dxa"/>
          </w:tcPr>
          <w:p w:rsidR="00D04DAE" w:rsidRDefault="00D04DAE" w:rsidP="000C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04DAE" w:rsidRDefault="00D04DAE" w:rsidP="00D04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(4.6)</w:t>
            </w:r>
          </w:p>
        </w:tc>
      </w:tr>
    </w:tbl>
    <w:p w:rsidR="00D04DAE" w:rsidRDefault="00D04DAE" w:rsidP="001C1D2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4DAE" w:rsidRDefault="00D04DAE" w:rsidP="001C1D2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4DAE" w:rsidRDefault="00D04DAE" w:rsidP="001C1D2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1F3F" w:rsidRDefault="00C06BCD" w:rsidP="001C1D2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="004B1F3F">
        <w:rPr>
          <w:rFonts w:ascii="Times New Roman" w:eastAsia="Times New Roman" w:hAnsi="Times New Roman" w:cs="Times New Roman"/>
          <w:sz w:val="24"/>
          <w:szCs w:val="24"/>
          <w:lang w:eastAsia="pt-BR"/>
        </w:rPr>
        <w:t>ambém é possível obter a reatância síncrona não saturada usando a linha do entreferro como: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905"/>
        <w:gridCol w:w="803"/>
      </w:tblGrid>
      <w:tr w:rsidR="004B1F3F" w:rsidTr="000C4463">
        <w:tc>
          <w:tcPr>
            <w:tcW w:w="7905" w:type="dxa"/>
          </w:tcPr>
          <w:p w:rsidR="004B1F3F" w:rsidRDefault="007337A8" w:rsidP="00C06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ns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=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4"/>
                                    <w:lang w:eastAsia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 xml:space="preserve"> E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A,entreferro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4"/>
                                    <w:lang w:eastAsia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A,cc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If1</m:t>
                    </m:r>
                  </m:sub>
                </m:sSub>
              </m:oMath>
            </m:oMathPara>
          </w:p>
        </w:tc>
        <w:tc>
          <w:tcPr>
            <w:tcW w:w="803" w:type="dxa"/>
          </w:tcPr>
          <w:p w:rsidR="004B1F3F" w:rsidRDefault="004B1F3F" w:rsidP="000C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B1F3F" w:rsidRDefault="004B1F3F" w:rsidP="000C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(4.5)</w:t>
            </w:r>
          </w:p>
        </w:tc>
      </w:tr>
    </w:tbl>
    <w:p w:rsidR="002817BC" w:rsidRDefault="002817BC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1F3F" w:rsidRDefault="004B1F3F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Pode-se demonstrar que a reatância síncr</w:t>
      </w:r>
      <w:r w:rsidR="00D04DAE">
        <w:rPr>
          <w:rFonts w:ascii="Times New Roman" w:eastAsia="Times New Roman" w:hAnsi="Times New Roman" w:cs="Times New Roman"/>
          <w:sz w:val="24"/>
          <w:szCs w:val="24"/>
          <w:lang w:eastAsia="pt-BR"/>
        </w:rPr>
        <w:t>ona não satura sempre é a mesma usando relações de proporcionalidade do teorema de Thales.</w:t>
      </w:r>
    </w:p>
    <w:p w:rsidR="00D04DAE" w:rsidRDefault="00D04DAE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4DAE" w:rsidRDefault="00D04DAE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Quanto mais saturada estiver a máquina menor será a reatância síncrona porque o incremento da corrente de armadura não é acompanhada proporcionalmente com o aumento da tensão de armadura.</w:t>
      </w:r>
    </w:p>
    <w:p w:rsidR="008E6A87" w:rsidRDefault="008E6A87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0FF2" w:rsidRDefault="004D0FF2" w:rsidP="004D0FF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0FF2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Observação: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D0F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ensaios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Pr="004D0F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vazio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Pr="004D0F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curto-circuito são feitos nos terminais trifásicos da máquina.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Portanto, a</w:t>
      </w:r>
      <w:r w:rsidRPr="004D0FF2">
        <w:rPr>
          <w:rFonts w:ascii="Times New Roman" w:eastAsia="Times New Roman" w:hAnsi="Times New Roman" w:cs="Times New Roman"/>
          <w:sz w:val="24"/>
          <w:szCs w:val="24"/>
          <w:lang w:eastAsia="pt-BR"/>
        </w:rPr>
        <w:t>s variáveis monitoradas sempre são V</w:t>
      </w:r>
      <w:r w:rsidRPr="004D0F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L</w:t>
      </w:r>
      <w:r w:rsidRPr="004D0F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I</w:t>
      </w:r>
      <w:r w:rsidRPr="004D0F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L</w:t>
      </w:r>
      <w:r w:rsidRPr="004D0FF2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Para obter EA e IA utilizadas nas equações acima deve ser considerada a ligação da máquina (estrela ou delta).</w:t>
      </w:r>
    </w:p>
    <w:p w:rsidR="004D0FF2" w:rsidRPr="004D0FF2" w:rsidRDefault="004D0FF2" w:rsidP="004D0FF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estrela: E</w:t>
      </w:r>
      <w:r w:rsidRPr="004D0F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V</w:t>
      </w:r>
      <w:r w:rsidRPr="004D0F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/√3; I</w:t>
      </w:r>
      <w:r w:rsidRPr="004D0F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I</w:t>
      </w:r>
      <w:r w:rsidRPr="004D0F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L</w:t>
      </w:r>
    </w:p>
    <w:p w:rsidR="004D0FF2" w:rsidRPr="004D0FF2" w:rsidRDefault="004D0FF2" w:rsidP="004D0FF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delta  : E</w:t>
      </w:r>
      <w:r w:rsidRPr="004D0F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V</w:t>
      </w:r>
      <w:r w:rsidRPr="004D0F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 I</w:t>
      </w:r>
      <w:r w:rsidRPr="004D0F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√3.I</w:t>
      </w:r>
      <w:r w:rsidRPr="004D0F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L</w:t>
      </w:r>
    </w:p>
    <w:p w:rsidR="004D0FF2" w:rsidRDefault="004D0FF2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6A87" w:rsidRDefault="00D04DAE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Finalmente, a</w:t>
      </w:r>
      <w:r w:rsidR="00C06B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resistência de armadura pode ser </w:t>
      </w:r>
      <w:r w:rsidR="000C4463">
        <w:rPr>
          <w:rFonts w:ascii="Times New Roman" w:eastAsia="Times New Roman" w:hAnsi="Times New Roman" w:cs="Times New Roman"/>
          <w:sz w:val="24"/>
          <w:szCs w:val="24"/>
          <w:lang w:eastAsia="pt-BR"/>
        </w:rPr>
        <w:t>determinada</w:t>
      </w:r>
      <w:r w:rsidR="00C06B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ensaio em corrente contínu</w:t>
      </w:r>
      <w:r w:rsidR="00A81083">
        <w:rPr>
          <w:rFonts w:ascii="Times New Roman" w:eastAsia="Times New Roman" w:hAnsi="Times New Roman" w:cs="Times New Roman"/>
          <w:sz w:val="24"/>
          <w:szCs w:val="24"/>
          <w:lang w:eastAsia="pt-BR"/>
        </w:rPr>
        <w:t>a (DC) como é mostrado a seguir.</w:t>
      </w:r>
    </w:p>
    <w:p w:rsidR="004D0FF2" w:rsidRDefault="004D0FF2" w:rsidP="000965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6CE2" w:rsidRPr="00231CA0" w:rsidRDefault="00C26CE2" w:rsidP="00231CA0">
      <w:pPr>
        <w:pStyle w:val="PargrafodaLista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1CA0">
        <w:rPr>
          <w:rFonts w:ascii="Times New Roman" w:eastAsia="Times New Roman" w:hAnsi="Times New Roman" w:cs="Times New Roman"/>
          <w:sz w:val="24"/>
          <w:szCs w:val="24"/>
          <w:lang w:eastAsia="pt-BR"/>
        </w:rPr>
        <w:t>Teste de corrente contínua</w:t>
      </w:r>
      <w:r w:rsidR="00EA6680" w:rsidRPr="00231C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31CA0">
        <w:rPr>
          <w:rFonts w:ascii="Times New Roman" w:eastAsia="Times New Roman" w:hAnsi="Times New Roman" w:cs="Times New Roman"/>
          <w:sz w:val="24"/>
          <w:szCs w:val="24"/>
          <w:lang w:eastAsia="pt-BR"/>
        </w:rPr>
        <w:t>(DC)</w:t>
      </w:r>
      <w:r w:rsidR="00231CA0" w:rsidRPr="00231CA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31CA0" w:rsidRPr="00231CA0" w:rsidRDefault="00231CA0" w:rsidP="00231CA0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6BCD" w:rsidRDefault="00C26CE2" w:rsidP="0035516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 a máquina desligada</w:t>
      </w:r>
      <w:r w:rsidR="00C06B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(em repouso)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06B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aplica-se uma tensão de corrente contínua na armadura e mede-se a corrente de armadura. Neste caso, o único que limita a corrente </w:t>
      </w:r>
      <w:r w:rsidR="003551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armadura </w:t>
      </w:r>
      <w:r w:rsidR="00C06B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a resistência de armadura </w:t>
      </w:r>
      <w:r w:rsidR="003551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06B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é </w:t>
      </w:r>
      <w:r w:rsidR="003551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muito </w:t>
      </w:r>
      <w:r w:rsidR="00C06BCD">
        <w:rPr>
          <w:rFonts w:ascii="Times New Roman" w:eastAsia="Times New Roman" w:hAnsi="Times New Roman" w:cs="Times New Roman"/>
          <w:sz w:val="24"/>
          <w:szCs w:val="24"/>
          <w:lang w:eastAsia="pt-BR"/>
        </w:rPr>
        <w:t>pequena</w:t>
      </w:r>
      <w:r w:rsidR="003551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C06B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3551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portanto, </w:t>
      </w:r>
      <w:r w:rsidR="00C06BCD">
        <w:rPr>
          <w:rFonts w:ascii="Times New Roman" w:eastAsia="Times New Roman" w:hAnsi="Times New Roman" w:cs="Times New Roman"/>
          <w:sz w:val="24"/>
          <w:szCs w:val="24"/>
          <w:lang w:eastAsia="pt-BR"/>
        </w:rPr>
        <w:t>deve</w:t>
      </w:r>
      <w:r w:rsidR="0035516D">
        <w:rPr>
          <w:rFonts w:ascii="Times New Roman" w:eastAsia="Times New Roman" w:hAnsi="Times New Roman" w:cs="Times New Roman"/>
          <w:sz w:val="24"/>
          <w:szCs w:val="24"/>
          <w:lang w:eastAsia="pt-BR"/>
        </w:rPr>
        <w:t>-se</w:t>
      </w:r>
      <w:r w:rsidR="00C06B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551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aplicar </w:t>
      </w:r>
      <w:r w:rsidR="00C06B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valor muito pequeno de tensão para não ultrapassar a corrente nominal da máquina. A resistência de armadura pode ser </w:t>
      </w:r>
      <w:r w:rsidR="000C4463">
        <w:rPr>
          <w:rFonts w:ascii="Times New Roman" w:eastAsia="Times New Roman" w:hAnsi="Times New Roman" w:cs="Times New Roman"/>
          <w:sz w:val="24"/>
          <w:szCs w:val="24"/>
          <w:lang w:eastAsia="pt-BR"/>
        </w:rPr>
        <w:t>obtida</w:t>
      </w:r>
      <w:r w:rsidR="00C06B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como:</w:t>
      </w:r>
    </w:p>
    <w:p w:rsidR="008B74F6" w:rsidRDefault="008B74F6" w:rsidP="0035516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4503"/>
      </w:tblGrid>
      <w:tr w:rsidR="008B74F6" w:rsidTr="008B74F6">
        <w:trPr>
          <w:jc w:val="center"/>
        </w:trPr>
        <w:tc>
          <w:tcPr>
            <w:tcW w:w="4503" w:type="dxa"/>
          </w:tcPr>
          <w:p w:rsidR="008B74F6" w:rsidRDefault="008B74F6" w:rsidP="008B7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4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362612" cy="1425604"/>
                  <wp:effectExtent l="19050" t="0" r="0" b="0"/>
                  <wp:docPr id="36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138" cy="1425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4F6" w:rsidTr="008B74F6">
        <w:trPr>
          <w:jc w:val="center"/>
        </w:trPr>
        <w:tc>
          <w:tcPr>
            <w:tcW w:w="4503" w:type="dxa"/>
          </w:tcPr>
          <w:p w:rsidR="008B74F6" w:rsidRDefault="008B74F6" w:rsidP="008B7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Fig 4.6. Ensaio em corrente contínua</w:t>
            </w:r>
          </w:p>
        </w:tc>
      </w:tr>
    </w:tbl>
    <w:p w:rsidR="008B74F6" w:rsidRDefault="008B74F6" w:rsidP="0035516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905"/>
        <w:gridCol w:w="803"/>
      </w:tblGrid>
      <w:tr w:rsidR="00C06BCD" w:rsidTr="000C4463">
        <w:tc>
          <w:tcPr>
            <w:tcW w:w="7905" w:type="dxa"/>
          </w:tcPr>
          <w:p w:rsidR="00C06BCD" w:rsidRDefault="007337A8" w:rsidP="00C06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A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  <w:sym w:font="Symbol" w:char="F066"/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,DC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A,DC</m:t>
                        </m:r>
                      </m:sub>
                    </m:sSub>
                  </m:den>
                </m:f>
              </m:oMath>
            </m:oMathPara>
          </w:p>
          <w:p w:rsidR="00C06BCD" w:rsidRDefault="00C06BCD" w:rsidP="000C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03" w:type="dxa"/>
          </w:tcPr>
          <w:p w:rsidR="00C06BCD" w:rsidRDefault="00C06BCD" w:rsidP="000C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06BCD" w:rsidRDefault="00C06BCD" w:rsidP="00C06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(4.6)</w:t>
            </w:r>
          </w:p>
        </w:tc>
      </w:tr>
    </w:tbl>
    <w:p w:rsidR="00DD730C" w:rsidRDefault="00C06BCD" w:rsidP="00C26CE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Sendo V</w:t>
      </w:r>
      <w:r w:rsidRPr="00C06B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sym w:font="Symbol" w:char="F066"/>
      </w:r>
      <w:r w:rsidRPr="00C06B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,DC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Tensão de fase aplicada na máquina síncrona</w:t>
      </w:r>
    </w:p>
    <w:p w:rsidR="00C06BCD" w:rsidRPr="00C06BCD" w:rsidRDefault="00C06BCD" w:rsidP="00C06BC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 w:rsidRPr="00C06B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,DC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Tensão de armadura registrada no ensaio em corrente contínua (DC)</w:t>
      </w:r>
    </w:p>
    <w:p w:rsidR="00C06BCD" w:rsidRDefault="00C06BCD" w:rsidP="00C06BC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6BCD" w:rsidRPr="00C06BCD" w:rsidRDefault="000C4463" w:rsidP="00D04D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Podem-se</w:t>
      </w:r>
      <w:r w:rsidR="003551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fazer várias medições sem ultrapassar a corrente nominal da máquina. Como a resistência de armadura é praticamente constante (considera-se que os efeitos de temperatura são desprezíveis), apenas duas leituras podem são suficientes. O valor de R</w:t>
      </w:r>
      <w:r w:rsidR="0035516D" w:rsidRPr="003551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 w:rsidR="003551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 ser praticamente o mesmo.</w:t>
      </w:r>
    </w:p>
    <w:p w:rsidR="00C06BCD" w:rsidRDefault="00C06BCD" w:rsidP="00C26CE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3852" w:rsidRDefault="00D04DAE" w:rsidP="00D04D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3551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estaca-se que a resistência obtida pela equação 4.6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="003551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corrente contínua é diferente à resistência real de trabalho da máquina (corrente alternada). A resistência de armadura real </w:t>
      </w:r>
      <w:r w:rsidR="000C4463">
        <w:rPr>
          <w:rFonts w:ascii="Times New Roman" w:eastAsia="Times New Roman" w:hAnsi="Times New Roman" w:cs="Times New Roman"/>
          <w:sz w:val="24"/>
          <w:szCs w:val="24"/>
          <w:lang w:eastAsia="pt-BR"/>
        </w:rPr>
        <w:t>da máquina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síncrona </w:t>
      </w:r>
      <w:r w:rsidR="0035516D">
        <w:rPr>
          <w:rFonts w:ascii="Times New Roman" w:eastAsia="Times New Roman" w:hAnsi="Times New Roman" w:cs="Times New Roman"/>
          <w:sz w:val="24"/>
          <w:szCs w:val="24"/>
          <w:lang w:eastAsia="pt-BR"/>
        </w:rPr>
        <w:t>é um pouco maior ao determinado pelo ensaio em corrente contínua porque a área efetiva dos condutores dos enrolamentos em AC é menor comparado com a área efe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tiva em DC como mostra a figura 4.5 (efeito pele devido à freqüência das correntes em AC</w:t>
      </w:r>
      <w:r w:rsidR="000C4463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5516D" w:rsidRDefault="0035516D" w:rsidP="00CE3852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516D" w:rsidRDefault="0035516D" w:rsidP="00CE3852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9180" w:type="dxa"/>
        <w:tblLook w:val="04A0"/>
      </w:tblPr>
      <w:tblGrid>
        <w:gridCol w:w="4508"/>
        <w:gridCol w:w="4672"/>
      </w:tblGrid>
      <w:tr w:rsidR="0035516D" w:rsidTr="000C4463">
        <w:tc>
          <w:tcPr>
            <w:tcW w:w="4508" w:type="dxa"/>
          </w:tcPr>
          <w:p w:rsidR="0035516D" w:rsidRDefault="0035516D" w:rsidP="000E0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01549" cy="1087934"/>
                  <wp:effectExtent l="19050" t="0" r="0" b="0"/>
                  <wp:docPr id="33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103" cy="108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35516D" w:rsidRDefault="0035516D" w:rsidP="000C4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356744" cy="1141061"/>
                  <wp:effectExtent l="19050" t="0" r="0" b="0"/>
                  <wp:docPr id="34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891" cy="1141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16D" w:rsidTr="000C4463">
        <w:tc>
          <w:tcPr>
            <w:tcW w:w="4508" w:type="dxa"/>
          </w:tcPr>
          <w:p w:rsidR="0035516D" w:rsidRDefault="0035516D" w:rsidP="000C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Fig 4.5.a: Área efetiva em DC                 </w:t>
            </w:r>
          </w:p>
        </w:tc>
        <w:tc>
          <w:tcPr>
            <w:tcW w:w="4672" w:type="dxa"/>
          </w:tcPr>
          <w:p w:rsidR="0035516D" w:rsidRDefault="0035516D" w:rsidP="00D04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Fig 4.5.b: Área efetiva em </w:t>
            </w:r>
            <w:r w:rsidR="00D04D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        </w:t>
            </w:r>
          </w:p>
        </w:tc>
      </w:tr>
    </w:tbl>
    <w:p w:rsidR="0035516D" w:rsidRDefault="0035516D" w:rsidP="00CE3852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1D3C" w:rsidRPr="00E8255E" w:rsidRDefault="007B1D3C" w:rsidP="000C4463">
      <w:pPr>
        <w:pStyle w:val="PargrafodaLista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255E">
        <w:rPr>
          <w:rFonts w:ascii="Times New Roman" w:eastAsia="Times New Roman" w:hAnsi="Times New Roman" w:cs="Times New Roman"/>
          <w:sz w:val="24"/>
          <w:szCs w:val="24"/>
          <w:lang w:eastAsia="pt-BR"/>
        </w:rPr>
        <w:t>Relação de curto-circuito (RCC)</w:t>
      </w:r>
    </w:p>
    <w:p w:rsidR="00E8255E" w:rsidRDefault="00104B4A" w:rsidP="006050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Outro</w:t>
      </w:r>
      <w:r w:rsidR="00E825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parâmetro que algumas vezes aparece nas folhas de especificações d</w:t>
      </w:r>
      <w:r w:rsidR="006050D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E825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="006050DE">
        <w:rPr>
          <w:rFonts w:ascii="Times New Roman" w:eastAsia="Times New Roman" w:hAnsi="Times New Roman" w:cs="Times New Roman"/>
          <w:sz w:val="24"/>
          <w:szCs w:val="24"/>
          <w:lang w:eastAsia="pt-BR"/>
        </w:rPr>
        <w:t>máquinas</w:t>
      </w:r>
      <w:r w:rsidR="00E825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síncron</w:t>
      </w:r>
      <w:r w:rsidR="006050D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E8255E">
        <w:rPr>
          <w:rFonts w:ascii="Times New Roman" w:eastAsia="Times New Roman" w:hAnsi="Times New Roman" w:cs="Times New Roman"/>
          <w:sz w:val="24"/>
          <w:szCs w:val="24"/>
          <w:lang w:eastAsia="pt-BR"/>
        </w:rPr>
        <w:t>s é a relação de curto circuito</w:t>
      </w:r>
      <w:r w:rsidR="00801A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(em inglês short-circuit rat</w:t>
      </w:r>
      <w:r w:rsidR="006050DE">
        <w:rPr>
          <w:rFonts w:ascii="Times New Roman" w:eastAsia="Times New Roman" w:hAnsi="Times New Roman" w:cs="Times New Roman"/>
          <w:sz w:val="24"/>
          <w:szCs w:val="24"/>
          <w:lang w:eastAsia="pt-BR"/>
        </w:rPr>
        <w:t>io</w:t>
      </w:r>
      <w:r w:rsidR="00801A4A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6050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pode ser calculado a partir da curva de saturação em vazio e a caracte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rísticas de curto circuito como mostra a Fig. 4.6.</w:t>
      </w:r>
    </w:p>
    <w:p w:rsidR="00E8255E" w:rsidRDefault="00104B4A" w:rsidP="000C446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677813" cy="3078178"/>
            <wp:effectExtent l="19050" t="0" r="0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386" cy="307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B4A" w:rsidRDefault="00104B4A" w:rsidP="00E8255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Fig 4.6: Correntes de campo para determinar a relação de curto-circuito (RCC)</w:t>
      </w:r>
    </w:p>
    <w:p w:rsidR="00321BF5" w:rsidRDefault="00321BF5" w:rsidP="00C26CE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905"/>
        <w:gridCol w:w="803"/>
      </w:tblGrid>
      <w:tr w:rsidR="00104B4A" w:rsidTr="000C4463">
        <w:tc>
          <w:tcPr>
            <w:tcW w:w="7905" w:type="dxa"/>
          </w:tcPr>
          <w:p w:rsidR="00104B4A" w:rsidRDefault="00AC22FE" w:rsidP="00AC2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2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473778" cy="470790"/>
                  <wp:effectExtent l="19050" t="0" r="2722" b="0"/>
                  <wp:docPr id="38" name="Image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978" cy="47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</w:tcPr>
          <w:p w:rsidR="00104B4A" w:rsidRDefault="00104B4A" w:rsidP="00AC2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(4.</w:t>
            </w:r>
            <w:r w:rsidR="00AC22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</w:tbl>
    <w:p w:rsidR="009D0158" w:rsidRDefault="009D0158" w:rsidP="00C26CE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4B4A" w:rsidRDefault="00104B4A" w:rsidP="00C26CE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Pode demonstrar-se que a partir da relação de curto-circuito é possível determinar a reatância síncrona satura a tensão nominal como: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905"/>
        <w:gridCol w:w="803"/>
      </w:tblGrid>
      <w:tr w:rsidR="00AC22FE" w:rsidTr="000C4463">
        <w:tc>
          <w:tcPr>
            <w:tcW w:w="7905" w:type="dxa"/>
          </w:tcPr>
          <w:p w:rsidR="00AC22FE" w:rsidRDefault="00AC22FE" w:rsidP="000C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2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069521" cy="407896"/>
                  <wp:effectExtent l="19050" t="0" r="0" b="0"/>
                  <wp:docPr id="41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826" cy="410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</w:tcPr>
          <w:p w:rsidR="00AC22FE" w:rsidRDefault="00AC22FE" w:rsidP="00AC2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(4.8)</w:t>
            </w:r>
          </w:p>
        </w:tc>
      </w:tr>
    </w:tbl>
    <w:p w:rsidR="00104B4A" w:rsidRDefault="00104B4A" w:rsidP="00C26CE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22FE" w:rsidRDefault="00AC22FE" w:rsidP="00C26CE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valor em ohms da reatância síncrona saturada a tensão nominal é ser calculado como:</w:t>
      </w:r>
    </w:p>
    <w:p w:rsidR="00AC22FE" w:rsidRDefault="00AC22FE" w:rsidP="00C26CE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905"/>
        <w:gridCol w:w="803"/>
      </w:tblGrid>
      <w:tr w:rsidR="00AC22FE" w:rsidTr="000C4463">
        <w:tc>
          <w:tcPr>
            <w:tcW w:w="7905" w:type="dxa"/>
          </w:tcPr>
          <w:p w:rsidR="00AC22FE" w:rsidRDefault="00AC22FE" w:rsidP="000C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2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411357" cy="228600"/>
                  <wp:effectExtent l="19050" t="0" r="0" b="0"/>
                  <wp:docPr id="44" name="Image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83" cy="228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</w:tcPr>
          <w:p w:rsidR="00AC22FE" w:rsidRDefault="00AC22FE" w:rsidP="000C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(4.8)</w:t>
            </w:r>
          </w:p>
        </w:tc>
      </w:tr>
    </w:tbl>
    <w:p w:rsidR="000A7E14" w:rsidRDefault="000A7E14" w:rsidP="00C26CE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22FE" w:rsidRDefault="00AC22FE" w:rsidP="00C26CE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impedância base</w:t>
      </w:r>
      <w:r w:rsidR="000A7E14">
        <w:rPr>
          <w:rFonts w:ascii="Times New Roman" w:eastAsia="Times New Roman" w:hAnsi="Times New Roman" w:cs="Times New Roman"/>
          <w:sz w:val="24"/>
          <w:szCs w:val="24"/>
          <w:lang w:eastAsia="pt-BR"/>
        </w:rPr>
        <w:t>, Zbase,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 ser determinado a partir dos valores nominais monofásicos: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905"/>
        <w:gridCol w:w="803"/>
      </w:tblGrid>
      <w:tr w:rsidR="00AC22FE" w:rsidTr="000C4463">
        <w:tc>
          <w:tcPr>
            <w:tcW w:w="7905" w:type="dxa"/>
          </w:tcPr>
          <w:p w:rsidR="00AC22FE" w:rsidRDefault="00AC22FE" w:rsidP="000C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2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87878" cy="484233"/>
                  <wp:effectExtent l="19050" t="0" r="2722" b="0"/>
                  <wp:docPr id="47" name="Image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934" cy="486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</w:tcPr>
          <w:p w:rsidR="00AC22FE" w:rsidRDefault="00AC22FE" w:rsidP="00AC2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(4.9)</w:t>
            </w:r>
          </w:p>
        </w:tc>
      </w:tr>
    </w:tbl>
    <w:p w:rsidR="00AC22FE" w:rsidRDefault="00AC22FE" w:rsidP="00C26CE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Sendo:</w:t>
      </w:r>
    </w:p>
    <w:p w:rsidR="00AC22FE" w:rsidRDefault="00AC22FE" w:rsidP="00C26CE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AC22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sym w:font="Symbol" w:char="F066"/>
      </w:r>
      <w:r w:rsidRPr="00AC22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,nom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 xml:space="preserve"> </w:t>
      </w:r>
      <w:r w:rsidRPr="00AC22FE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Tensão nominal monofásica.</w:t>
      </w:r>
    </w:p>
    <w:p w:rsidR="00AC22FE" w:rsidRDefault="00AC22FE" w:rsidP="00AC22F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C22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sym w:font="Symbol" w:char="F066"/>
      </w:r>
      <w:r w:rsidRPr="00AC22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,nom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 xml:space="preserve"> </w:t>
      </w:r>
      <w:r w:rsidRPr="00AC22FE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Potência aparente nominal monofásica.</w:t>
      </w:r>
    </w:p>
    <w:p w:rsidR="00563A4D" w:rsidRDefault="00563A4D" w:rsidP="00EF505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5059" w:rsidRDefault="00EF5059" w:rsidP="00EF505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 1) Um gerador de 200KVA, 480V, 60Hz, ligado em Y, com corrente de campo nominal de 5A foi testado e foram obtidos os seguintes dados:</w:t>
      </w:r>
    </w:p>
    <w:p w:rsidR="00EF5059" w:rsidRDefault="00EF5059" w:rsidP="00EF5059">
      <w:pPr>
        <w:pStyle w:val="PargrafodaLista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Tensão em circuito aberto = 540V</w:t>
      </w:r>
    </w:p>
    <w:p w:rsidR="00EF5059" w:rsidRDefault="00EF5059" w:rsidP="00EF5059">
      <w:pPr>
        <w:pStyle w:val="PargrafodaLista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Corrente de curto-circuito = 300A</w:t>
      </w:r>
    </w:p>
    <w:p w:rsidR="00EF5059" w:rsidRDefault="00EF5059" w:rsidP="00EF5059">
      <w:pPr>
        <w:pStyle w:val="PargrafodaLista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Quando foi aplicada tensão contínua de 10V nos terminais da máquina, foi obtido uma corrente de 25A.</w:t>
      </w:r>
    </w:p>
    <w:p w:rsidR="00EF5059" w:rsidRDefault="00EF5059" w:rsidP="00EF5059">
      <w:pPr>
        <w:ind w:left="70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Determine a resistência de armadura e a reatância síncrona.</w:t>
      </w:r>
    </w:p>
    <w:p w:rsidR="00EF5059" w:rsidRPr="00C66CBE" w:rsidRDefault="009B4524" w:rsidP="00EF505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C66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Dados:</w:t>
      </w:r>
    </w:p>
    <w:p w:rsidR="009B4524" w:rsidRDefault="009B4524" w:rsidP="00EF505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6CBE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I</w:t>
      </w:r>
      <w:r w:rsidRPr="00C66CBE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pt-BR"/>
        </w:rPr>
        <w:t>f</w:t>
      </w:r>
      <w:r w:rsidRPr="00C66C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= 5A</w:t>
      </w:r>
    </w:p>
    <w:p w:rsidR="009B4524" w:rsidRDefault="009B4524" w:rsidP="00EF505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9B45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L,vazio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540V (obtido da curva em saturação em vazio)</w:t>
      </w:r>
    </w:p>
    <w:p w:rsidR="009B4524" w:rsidRDefault="009B4524" w:rsidP="009B452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9B45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L,</w:t>
      </w:r>
      <w:r w:rsidR="00E856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CC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</w:t>
      </w:r>
      <w:r w:rsidR="00C66CBE">
        <w:rPr>
          <w:rFonts w:ascii="Times New Roman" w:eastAsia="Times New Roman" w:hAnsi="Times New Roman" w:cs="Times New Roman"/>
          <w:sz w:val="24"/>
          <w:szCs w:val="24"/>
          <w:lang w:eastAsia="pt-BR"/>
        </w:rPr>
        <w:t>300A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(obtido da característica em curto-circuito)</w:t>
      </w:r>
    </w:p>
    <w:p w:rsidR="00C66CBE" w:rsidRDefault="00C66CBE" w:rsidP="009B452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C66CB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DC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10</w:t>
      </w:r>
      <w:r w:rsidR="00361B79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</w:p>
    <w:p w:rsidR="00C66CBE" w:rsidRDefault="00C66CBE" w:rsidP="00C66CB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C66CB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DC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25A</w:t>
      </w:r>
    </w:p>
    <w:p w:rsidR="009B4524" w:rsidRPr="00C66CBE" w:rsidRDefault="009B4524" w:rsidP="009B452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C66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Resposta:</w:t>
      </w:r>
    </w:p>
    <w:p w:rsidR="009B4524" w:rsidRPr="009B4524" w:rsidRDefault="009B4524" w:rsidP="009B452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Como</w:t>
      </w:r>
      <w:r w:rsidR="00C66C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gerador está ligado em estrela para determinar os valores monofásicos: tem-se: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81083" w:rsidTr="00A81083">
        <w:tc>
          <w:tcPr>
            <w:tcW w:w="4322" w:type="dxa"/>
          </w:tcPr>
          <w:p w:rsidR="00A81083" w:rsidRDefault="00A81083" w:rsidP="00C66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166211" cy="2162137"/>
                  <wp:effectExtent l="19050" t="0" r="5489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813" cy="2161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A81083" w:rsidRDefault="00A81083" w:rsidP="00A8108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4D0F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= V</w:t>
            </w:r>
            <w:r w:rsidRPr="004D0F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,vazio</w:t>
            </w:r>
            <w:r w:rsidRPr="00C66C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√3 </w:t>
            </w:r>
          </w:p>
          <w:p w:rsidR="00A81083" w:rsidRDefault="00A81083" w:rsidP="00A81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4D0F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= 540</w:t>
            </w:r>
            <w:r w:rsidRPr="00C66C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√3;</w:t>
            </w:r>
          </w:p>
          <w:p w:rsidR="00A81083" w:rsidRDefault="00A81083" w:rsidP="00A81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4D0F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= 311,8 V;</w:t>
            </w:r>
          </w:p>
          <w:p w:rsidR="00A81083" w:rsidRDefault="00A81083" w:rsidP="00A81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81083" w:rsidRDefault="00A81083" w:rsidP="00A8108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</w:t>
            </w:r>
            <w:r w:rsidRPr="004D0F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,CC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= I</w:t>
            </w:r>
            <w:r w:rsidRPr="004D0F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,vazio</w:t>
            </w:r>
          </w:p>
          <w:p w:rsidR="00A81083" w:rsidRDefault="00A81083" w:rsidP="00A8108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</w:t>
            </w:r>
            <w:r w:rsidRPr="004D0F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,CC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= 300A</w:t>
            </w:r>
          </w:p>
          <w:p w:rsidR="00A81083" w:rsidRDefault="00A81083" w:rsidP="00C66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A81083" w:rsidRDefault="00A81083" w:rsidP="00C66CB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1083" w:rsidRDefault="00A81083" w:rsidP="00C66CB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módulo da impedância síncrona para a corrente de campo de 5A pode ser calculada como: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905"/>
        <w:gridCol w:w="803"/>
      </w:tblGrid>
      <w:tr w:rsidR="00A81083" w:rsidTr="00752063">
        <w:tc>
          <w:tcPr>
            <w:tcW w:w="7905" w:type="dxa"/>
          </w:tcPr>
          <w:p w:rsidR="00A81083" w:rsidRDefault="007337A8" w:rsidP="00A81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s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=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4"/>
                                    <w:lang w:eastAsia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 xml:space="preserve"> E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A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4"/>
                                    <w:lang w:eastAsia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eastAsia="pt-BR"/>
                                  </w:rPr>
                                  <m:t>A,cc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If=5A</m:t>
                    </m:r>
                  </m:sub>
                </m:sSub>
              </m:oMath>
            </m:oMathPara>
          </w:p>
        </w:tc>
        <w:tc>
          <w:tcPr>
            <w:tcW w:w="803" w:type="dxa"/>
          </w:tcPr>
          <w:p w:rsidR="00A81083" w:rsidRDefault="00A81083" w:rsidP="0075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66CBE" w:rsidRDefault="00C66CBE" w:rsidP="00C66CB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905"/>
        <w:gridCol w:w="803"/>
      </w:tblGrid>
      <w:tr w:rsidR="00A81083" w:rsidTr="00752063">
        <w:tc>
          <w:tcPr>
            <w:tcW w:w="7905" w:type="dxa"/>
          </w:tcPr>
          <w:p w:rsidR="00A81083" w:rsidRDefault="007337A8" w:rsidP="00A81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s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=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311,8V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300A</m:t>
                            </m:r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If=5A</m:t>
                    </m:r>
                  </m:sub>
                </m:sSub>
              </m:oMath>
            </m:oMathPara>
          </w:p>
        </w:tc>
        <w:tc>
          <w:tcPr>
            <w:tcW w:w="803" w:type="dxa"/>
          </w:tcPr>
          <w:p w:rsidR="00A81083" w:rsidRDefault="00A81083" w:rsidP="0075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B4524" w:rsidRPr="009B4524" w:rsidRDefault="009B4524" w:rsidP="00EF505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B4524" w:rsidRDefault="00A81083" w:rsidP="00A8108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Zs=1,039Ω</w:t>
      </w:r>
    </w:p>
    <w:p w:rsidR="00A81083" w:rsidRDefault="00A81083" w:rsidP="00EF505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 ensaio em corrente contínua: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55E15" w:rsidTr="00955E15">
        <w:tc>
          <w:tcPr>
            <w:tcW w:w="4322" w:type="dxa"/>
          </w:tcPr>
          <w:p w:rsidR="00955E15" w:rsidRDefault="00955E15" w:rsidP="00EF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367643" cy="1892611"/>
                  <wp:effectExtent l="19050" t="0" r="0" b="0"/>
                  <wp:docPr id="1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128" cy="1893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931116" w:rsidRDefault="00931116" w:rsidP="00EF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</w:t>
            </w:r>
            <w:r w:rsidRPr="009311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DC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=</w:t>
            </w:r>
            <w:r w:rsidR="007B1E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</w:t>
            </w:r>
          </w:p>
          <w:p w:rsidR="00955E15" w:rsidRDefault="00931116" w:rsidP="00EF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</w:t>
            </w:r>
            <w:r w:rsidRPr="009311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DC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=25A</w:t>
            </w:r>
          </w:p>
          <w:p w:rsidR="007B1E34" w:rsidRDefault="007337A8" w:rsidP="007B1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A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  <w:sym w:font="Symbol" w:char="F066"/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,DC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A,DC</m:t>
                        </m:r>
                      </m:sub>
                    </m:sSub>
                  </m:den>
                </m:f>
              </m:oMath>
            </m:oMathPara>
          </w:p>
          <w:p w:rsidR="007B1E34" w:rsidRPr="007B1E34" w:rsidRDefault="007B1E34" w:rsidP="00EF505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  <w:r w:rsidRPr="007B1E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Como está ligado em estrela:</w:t>
            </w:r>
          </w:p>
          <w:p w:rsidR="00931116" w:rsidRDefault="007B1E34" w:rsidP="00EF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</w:t>
            </w:r>
            <w:r w:rsidRPr="007B1E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sym w:font="Symbol" w:char="F066"/>
            </w:r>
            <w:r w:rsidRPr="007B1E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,DC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=10/2</w:t>
            </w:r>
          </w:p>
          <w:p w:rsidR="007B1E34" w:rsidRDefault="007B1E34" w:rsidP="007B1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</w:t>
            </w:r>
            <w:r w:rsidRPr="007B1E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sym w:font="Symbol" w:char="F066"/>
            </w:r>
            <w:r w:rsidRPr="007B1E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,DC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=5V;</w:t>
            </w:r>
          </w:p>
          <w:p w:rsidR="007B1E34" w:rsidRDefault="007B1E34" w:rsidP="007B1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A</w:t>
            </w:r>
            <w:r w:rsidRPr="007B1E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C</w:t>
            </w:r>
            <w:r w:rsidRPr="007B1E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=25A</w:t>
            </w:r>
          </w:p>
          <w:p w:rsidR="007B1E34" w:rsidRDefault="007B1E34" w:rsidP="007B1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7B1E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=5/25</w:t>
            </w:r>
          </w:p>
          <w:p w:rsidR="007B1E34" w:rsidRDefault="007B1E34" w:rsidP="007B1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7B1E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=0,2Ω</w:t>
            </w:r>
          </w:p>
        </w:tc>
      </w:tr>
    </w:tbl>
    <w:p w:rsidR="00A81083" w:rsidRDefault="00A81083" w:rsidP="00EF505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7C59" w:rsidRDefault="007337A8" w:rsidP="00C57C5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</m:t>
          </m:r>
          <m:rad>
            <m:radPr>
              <m:degHide m:val="on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S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²-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A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²</m:t>
              </m:r>
            </m:e>
          </m:rad>
        </m:oMath>
      </m:oMathPara>
    </w:p>
    <w:p w:rsidR="00C57C59" w:rsidRDefault="00C57C59" w:rsidP="00EF505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1E34" w:rsidRDefault="007337A8" w:rsidP="00EF505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</m:t>
          </m:r>
          <m:rad>
            <m:radPr>
              <m:degHide m:val="on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1,039²-0,2²</m:t>
              </m:r>
            </m:e>
          </m:rad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=1,019</m:t>
          </m:r>
        </m:oMath>
      </m:oMathPara>
    </w:p>
    <w:p w:rsidR="00955E15" w:rsidRDefault="00955E15" w:rsidP="00EF505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1083" w:rsidRDefault="003A4B75" w:rsidP="00EF505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tal maneira que Xs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BB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|Zs|</w:t>
      </w:r>
    </w:p>
    <w:p w:rsidR="007B1E34" w:rsidRDefault="007B1E34" w:rsidP="003A4B7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5059" w:rsidRDefault="00EF5059" w:rsidP="00B554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 2) Um gerador trifásico 45 KVA, tensão de linha de 220V, 6 pólos, 60Hz, ligado em Y, foi testado com um ensaio circuito aberto e ensaio curto-circuito e os valores de entreferro foram extrapolares.</w:t>
      </w:r>
      <w:r w:rsidR="003838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resultados foram:</w:t>
      </w:r>
    </w:p>
    <w:p w:rsidR="00B554D3" w:rsidRDefault="00B554D3" w:rsidP="009A2B14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83812" w:rsidRDefault="009A2B14" w:rsidP="009A2B14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8381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Ensaio em circuito aberto</w:t>
      </w:r>
      <w:r w:rsidRPr="0038381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 xml:space="preserve">  </w:t>
      </w:r>
    </w:p>
    <w:tbl>
      <w:tblPr>
        <w:tblStyle w:val="Tabelacomgrade"/>
        <w:tblW w:w="0" w:type="auto"/>
        <w:tblLook w:val="04A0"/>
      </w:tblPr>
      <w:tblGrid>
        <w:gridCol w:w="1668"/>
        <w:gridCol w:w="952"/>
        <w:gridCol w:w="992"/>
      </w:tblGrid>
      <w:tr w:rsidR="00EF5059" w:rsidTr="007360EA">
        <w:tc>
          <w:tcPr>
            <w:tcW w:w="1668" w:type="dxa"/>
          </w:tcPr>
          <w:p w:rsidR="00EF5059" w:rsidRPr="00B554D3" w:rsidRDefault="009A2B14" w:rsidP="00151EE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383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       </w:t>
            </w:r>
            <w:r w:rsidR="00EF5059" w:rsidRPr="00B554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I</w:t>
            </w:r>
            <w:r w:rsidR="00EF5059" w:rsidRPr="00B554D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pt-BR"/>
              </w:rPr>
              <w:t>f</w:t>
            </w:r>
            <w:r w:rsidR="00EF5059" w:rsidRPr="00B554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 (A)</w:t>
            </w:r>
          </w:p>
        </w:tc>
        <w:tc>
          <w:tcPr>
            <w:tcW w:w="952" w:type="dxa"/>
          </w:tcPr>
          <w:p w:rsidR="00EF5059" w:rsidRDefault="00EF5059" w:rsidP="009A2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2,2</w:t>
            </w:r>
          </w:p>
        </w:tc>
        <w:tc>
          <w:tcPr>
            <w:tcW w:w="992" w:type="dxa"/>
          </w:tcPr>
          <w:p w:rsidR="00EF5059" w:rsidRDefault="00EF5059" w:rsidP="009A2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2,84</w:t>
            </w:r>
          </w:p>
        </w:tc>
      </w:tr>
      <w:tr w:rsidR="00EF5059" w:rsidTr="007360EA">
        <w:tc>
          <w:tcPr>
            <w:tcW w:w="1668" w:type="dxa"/>
          </w:tcPr>
          <w:p w:rsidR="00EF5059" w:rsidRDefault="00EF5059" w:rsidP="00383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</w:t>
            </w:r>
            <w:r w:rsidR="00383812" w:rsidRPr="003838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L</w:t>
            </w:r>
            <w:r w:rsidR="002E0B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,vazio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(V)</w:t>
            </w:r>
          </w:p>
        </w:tc>
        <w:tc>
          <w:tcPr>
            <w:tcW w:w="952" w:type="dxa"/>
          </w:tcPr>
          <w:p w:rsidR="00EF5059" w:rsidRDefault="00EF5059" w:rsidP="009A2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</w:t>
            </w:r>
          </w:p>
        </w:tc>
        <w:tc>
          <w:tcPr>
            <w:tcW w:w="992" w:type="dxa"/>
          </w:tcPr>
          <w:p w:rsidR="00EF5059" w:rsidRDefault="00EF5059" w:rsidP="009A2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220</w:t>
            </w:r>
          </w:p>
        </w:tc>
      </w:tr>
      <w:tr w:rsidR="00EF5059" w:rsidTr="007360EA">
        <w:tc>
          <w:tcPr>
            <w:tcW w:w="1668" w:type="dxa"/>
          </w:tcPr>
          <w:p w:rsidR="00EF5059" w:rsidRDefault="002E0B8D" w:rsidP="002E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</w:t>
            </w:r>
            <w:r w:rsidRPr="002E0B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L,e</w:t>
            </w:r>
            <w:r w:rsidR="00EF5059" w:rsidRPr="002E0B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ntreferro</w:t>
            </w:r>
            <w:r w:rsidR="00EF505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(V)</w:t>
            </w:r>
          </w:p>
        </w:tc>
        <w:tc>
          <w:tcPr>
            <w:tcW w:w="952" w:type="dxa"/>
          </w:tcPr>
          <w:p w:rsidR="00EF5059" w:rsidRDefault="00EF5059" w:rsidP="009A2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</w:t>
            </w:r>
          </w:p>
        </w:tc>
        <w:tc>
          <w:tcPr>
            <w:tcW w:w="992" w:type="dxa"/>
          </w:tcPr>
          <w:p w:rsidR="00EF5059" w:rsidRDefault="00EF5059" w:rsidP="009A2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260</w:t>
            </w:r>
          </w:p>
        </w:tc>
      </w:tr>
    </w:tbl>
    <w:p w:rsidR="00383812" w:rsidRDefault="00383812" w:rsidP="0038381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3812" w:rsidRDefault="00383812" w:rsidP="00151EE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8381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Ensaio em curto-circuito</w:t>
      </w:r>
    </w:p>
    <w:tbl>
      <w:tblPr>
        <w:tblpPr w:leftFromText="141" w:rightFromText="141" w:vertAnchor="text" w:horzAnchor="margin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992"/>
        <w:gridCol w:w="992"/>
      </w:tblGrid>
      <w:tr w:rsidR="00151EED" w:rsidTr="00752063">
        <w:trPr>
          <w:trHeight w:val="311"/>
        </w:trPr>
        <w:tc>
          <w:tcPr>
            <w:tcW w:w="1630" w:type="dxa"/>
          </w:tcPr>
          <w:p w:rsidR="00151EED" w:rsidRDefault="00151EED" w:rsidP="00151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54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I</w:t>
            </w:r>
            <w:r w:rsidRPr="00B554D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pt-BR"/>
              </w:rPr>
              <w:t>f</w:t>
            </w:r>
            <w:r w:rsidRPr="00B554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 (A)</w:t>
            </w:r>
          </w:p>
        </w:tc>
        <w:tc>
          <w:tcPr>
            <w:tcW w:w="992" w:type="dxa"/>
          </w:tcPr>
          <w:p w:rsidR="00151EED" w:rsidRDefault="00151EED" w:rsidP="00752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2,2</w:t>
            </w:r>
          </w:p>
        </w:tc>
        <w:tc>
          <w:tcPr>
            <w:tcW w:w="992" w:type="dxa"/>
          </w:tcPr>
          <w:p w:rsidR="00151EED" w:rsidRDefault="00151EED" w:rsidP="00752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2,84</w:t>
            </w:r>
          </w:p>
        </w:tc>
      </w:tr>
      <w:tr w:rsidR="00151EED" w:rsidTr="00752063">
        <w:trPr>
          <w:trHeight w:val="344"/>
        </w:trPr>
        <w:tc>
          <w:tcPr>
            <w:tcW w:w="1630" w:type="dxa"/>
          </w:tcPr>
          <w:p w:rsidR="00151EED" w:rsidRDefault="00151EED" w:rsidP="00151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</w:t>
            </w:r>
            <w:r w:rsidRPr="00B554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L,CC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(A)</w:t>
            </w:r>
          </w:p>
        </w:tc>
        <w:tc>
          <w:tcPr>
            <w:tcW w:w="992" w:type="dxa"/>
          </w:tcPr>
          <w:p w:rsidR="00151EED" w:rsidRDefault="00151EED" w:rsidP="00752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118</w:t>
            </w:r>
          </w:p>
        </w:tc>
        <w:tc>
          <w:tcPr>
            <w:tcW w:w="992" w:type="dxa"/>
          </w:tcPr>
          <w:p w:rsidR="00151EED" w:rsidRDefault="00151EED" w:rsidP="00752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152</w:t>
            </w:r>
          </w:p>
        </w:tc>
      </w:tr>
    </w:tbl>
    <w:p w:rsidR="00151EED" w:rsidRDefault="00151EED" w:rsidP="00151EE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51EED" w:rsidRDefault="00151EED" w:rsidP="00151EE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51EED" w:rsidRDefault="00151EED" w:rsidP="00151EE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51EED" w:rsidRDefault="00151EED" w:rsidP="00151EE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83812" w:rsidRDefault="00383812" w:rsidP="00383812">
      <w:pPr>
        <w:pStyle w:val="PargrafodaLista"/>
        <w:numPr>
          <w:ilvl w:val="0"/>
          <w:numId w:val="22"/>
        </w:numPr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Determine o valor não saturado da reatância síncrona</w:t>
      </w:r>
    </w:p>
    <w:p w:rsidR="00383812" w:rsidRDefault="00383812" w:rsidP="00383812">
      <w:pPr>
        <w:pStyle w:val="PargrafodaLista"/>
        <w:numPr>
          <w:ilvl w:val="0"/>
          <w:numId w:val="22"/>
        </w:numPr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Determine a reatância síncrona saturada à tensão nominal</w:t>
      </w:r>
    </w:p>
    <w:p w:rsidR="00383812" w:rsidRDefault="00383812" w:rsidP="00383812">
      <w:pPr>
        <w:pStyle w:val="PargrafodaLista"/>
        <w:numPr>
          <w:ilvl w:val="0"/>
          <w:numId w:val="22"/>
        </w:numPr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Determine </w:t>
      </w:r>
      <w:r w:rsidR="00F513CC">
        <w:rPr>
          <w:rFonts w:ascii="Times New Roman" w:eastAsia="Times New Roman" w:hAnsi="Times New Roman" w:cs="Times New Roman"/>
          <w:sz w:val="24"/>
          <w:szCs w:val="24"/>
          <w:lang w:eastAsia="pt-BR"/>
        </w:rPr>
        <w:t>a reatância síncrona saturada à tensão nominal em pu (por unidade).</w:t>
      </w:r>
    </w:p>
    <w:p w:rsidR="00383812" w:rsidRDefault="00383812" w:rsidP="00383812">
      <w:pPr>
        <w:pStyle w:val="PargrafodaLista"/>
        <w:numPr>
          <w:ilvl w:val="0"/>
          <w:numId w:val="22"/>
        </w:numPr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Determine a relação de curto-circuito R</w:t>
      </w:r>
      <w:r w:rsidR="0064010A">
        <w:rPr>
          <w:rFonts w:ascii="Times New Roman" w:eastAsia="Times New Roman" w:hAnsi="Times New Roman" w:cs="Times New Roman"/>
          <w:sz w:val="24"/>
          <w:szCs w:val="24"/>
          <w:lang w:eastAsia="pt-BR"/>
        </w:rPr>
        <w:t>CC</w:t>
      </w:r>
    </w:p>
    <w:p w:rsidR="00383812" w:rsidRDefault="00383812" w:rsidP="00383812">
      <w:pPr>
        <w:pStyle w:val="PargrafodaLista"/>
        <w:numPr>
          <w:ilvl w:val="0"/>
          <w:numId w:val="22"/>
        </w:numPr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Verifique que </w:t>
      </w:r>
      <w:r w:rsidR="00D647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Xss,pu =1/RCC </w:t>
      </w:r>
    </w:p>
    <w:p w:rsidR="00DF5D38" w:rsidRDefault="00DF5D38" w:rsidP="00DF5D38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F5D38" w:rsidRDefault="00DF5D38" w:rsidP="00DF5D38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D647E6">
        <w:rPr>
          <w:rFonts w:ascii="Times New Roman" w:eastAsia="Times New Roman" w:hAnsi="Times New Roman" w:cs="Times New Roman"/>
          <w:sz w:val="24"/>
          <w:szCs w:val="24"/>
          <w:lang w:eastAsia="pt-BR"/>
        </w:rPr>
        <w:t>olução:</w:t>
      </w:r>
    </w:p>
    <w:p w:rsidR="00EF5059" w:rsidRDefault="00DF5D38" w:rsidP="00DF5D38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s valores dos ensaios serão transformados em valores por fase. Como a máquina está ligada em estrela, tem-se:</w:t>
      </w:r>
      <w:r w:rsidR="002E0B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E0B8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046759" cy="230344"/>
            <wp:effectExtent l="19050" t="0" r="0" b="0"/>
            <wp:docPr id="1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608" cy="231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38" w:rsidRDefault="00DF5D38" w:rsidP="00DF5D38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F5D38" w:rsidRDefault="00E04674" w:rsidP="00DF5D38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738546" cy="1022215"/>
            <wp:effectExtent l="19050" t="0" r="4904" b="0"/>
            <wp:docPr id="14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839" cy="102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7E6" w:rsidRDefault="00D647E6" w:rsidP="00EF505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5059" w:rsidRDefault="007337A8" w:rsidP="00EF5059">
      <w:pPr>
        <w:pStyle w:val="PargrafodaLista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sns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</m:t>
        </m:r>
      </m:oMath>
      <w:r w:rsidR="00315B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(reatância síncrona </w:t>
      </w:r>
      <w:r w:rsidR="00EF5059">
        <w:rPr>
          <w:rFonts w:ascii="Times New Roman" w:eastAsia="Times New Roman" w:hAnsi="Times New Roman" w:cs="Times New Roman"/>
          <w:sz w:val="24"/>
          <w:szCs w:val="24"/>
          <w:lang w:eastAsia="pt-BR"/>
        </w:rPr>
        <w:t>não saturad</w:t>
      </w:r>
      <w:r w:rsidR="00315B9E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</w:p>
    <w:tbl>
      <w:tblPr>
        <w:tblStyle w:val="Tabelacomgrade"/>
        <w:tblW w:w="0" w:type="auto"/>
        <w:tblInd w:w="-176" w:type="dxa"/>
        <w:tblLook w:val="04A0"/>
      </w:tblPr>
      <w:tblGrid>
        <w:gridCol w:w="4112"/>
        <w:gridCol w:w="4784"/>
      </w:tblGrid>
      <w:tr w:rsidR="00E90FFC" w:rsidTr="00752063">
        <w:tc>
          <w:tcPr>
            <w:tcW w:w="4112" w:type="dxa"/>
          </w:tcPr>
          <w:p w:rsidR="00E90FFC" w:rsidRDefault="00752063" w:rsidP="00E90FFC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2335794" cy="2006743"/>
                  <wp:effectExtent l="19050" t="0" r="7356" b="0"/>
                  <wp:docPr id="7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085" cy="2006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</w:tcPr>
          <w:p w:rsidR="00752063" w:rsidRDefault="007337A8" w:rsidP="00752063">
            <w:pPr>
              <w:pStyle w:val="PargrafodaLista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sns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 xml:space="preserve"> E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A,entreferro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A,CC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w:sym w:font="Symbol" w:char="F0BD"/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If=2,84</m:t>
                    </m:r>
                  </m:sub>
                </m:sSub>
              </m:oMath>
            </m:oMathPara>
          </w:p>
          <w:p w:rsidR="00752063" w:rsidRDefault="00752063" w:rsidP="00752063">
            <w:pPr>
              <w:pStyle w:val="PargrafodaLista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52063" w:rsidRDefault="007337A8" w:rsidP="00752063">
            <w:pPr>
              <w:pStyle w:val="PargrafodaLista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sns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150,16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152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 xml:space="preserve">=0,987 </m:t>
              </m:r>
            </m:oMath>
            <w:r w:rsidR="007520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Ω</w:t>
            </w:r>
          </w:p>
          <w:p w:rsidR="00752063" w:rsidRDefault="00752063" w:rsidP="00752063">
            <w:pPr>
              <w:pStyle w:val="PargrafodaLista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52063" w:rsidRDefault="00752063" w:rsidP="00752063">
            <w:pPr>
              <w:pStyle w:val="PargrafodaLista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Também pode ser obtido para </w:t>
            </w:r>
          </w:p>
          <w:p w:rsidR="00752063" w:rsidRDefault="007337A8" w:rsidP="00752063">
            <w:pPr>
              <w:pStyle w:val="PargrafodaLista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sns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 xml:space="preserve"> E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A,entreferro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A,CC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w:sym w:font="Symbol" w:char="F0BD"/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If=2,2</m:t>
                    </m:r>
                  </m:sub>
                </m:sSub>
              </m:oMath>
            </m:oMathPara>
          </w:p>
          <w:p w:rsidR="00752063" w:rsidRDefault="00752063" w:rsidP="00752063">
            <w:pPr>
              <w:pStyle w:val="PargrafodaLista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52063" w:rsidRPr="00722A18" w:rsidRDefault="007337A8" w:rsidP="00752063">
            <w:pPr>
              <w:pStyle w:val="PargrafodaList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sns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116,6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118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 xml:space="preserve">=0,988 </m:t>
              </m:r>
            </m:oMath>
            <w:r w:rsidR="007520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Ω</w:t>
            </w:r>
          </w:p>
          <w:p w:rsidR="00E90FFC" w:rsidRDefault="00E90FFC" w:rsidP="00E90FFC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90FFC" w:rsidRPr="00722A18" w:rsidRDefault="00E90FFC" w:rsidP="00E90FFC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5059" w:rsidRDefault="007337A8" w:rsidP="00EF5059">
      <w:pPr>
        <w:pStyle w:val="PargrafodaLista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SS</m:t>
            </m:r>
          </m:sub>
        </m:sSub>
      </m:oMath>
      <w:r w:rsidR="00315B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reatância síncrona </w:t>
      </w:r>
      <w:r w:rsidR="00EF5059">
        <w:rPr>
          <w:rFonts w:ascii="Times New Roman" w:eastAsia="Times New Roman" w:hAnsi="Times New Roman" w:cs="Times New Roman"/>
          <w:sz w:val="24"/>
          <w:szCs w:val="24"/>
          <w:lang w:eastAsia="pt-BR"/>
        </w:rPr>
        <w:t>saturad</w:t>
      </w:r>
      <w:r w:rsidR="00315B9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EF50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tensão nominal</w:t>
      </w:r>
      <w:r w:rsidR="00315B9E">
        <w:rPr>
          <w:rFonts w:ascii="Times New Roman" w:eastAsia="Times New Roman" w:hAnsi="Times New Roman" w:cs="Times New Roman"/>
          <w:sz w:val="24"/>
          <w:szCs w:val="24"/>
          <w:lang w:eastAsia="pt-BR"/>
        </w:rPr>
        <w:t>. Deve-se usar a tensão da curva de saturação em vazio para uma corrente de I</w:t>
      </w:r>
      <w:r w:rsidR="00315B9E" w:rsidRPr="00315B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f</w:t>
      </w:r>
      <w:r w:rsidR="00315B9E">
        <w:rPr>
          <w:rFonts w:ascii="Times New Roman" w:eastAsia="Times New Roman" w:hAnsi="Times New Roman" w:cs="Times New Roman"/>
          <w:sz w:val="24"/>
          <w:szCs w:val="24"/>
          <w:lang w:eastAsia="pt-BR"/>
        </w:rPr>
        <w:t>=2,84</w:t>
      </w:r>
    </w:p>
    <w:p w:rsidR="00D01517" w:rsidRDefault="00D01517" w:rsidP="00D01517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176" w:type="dxa"/>
        <w:tblLook w:val="04A0"/>
      </w:tblPr>
      <w:tblGrid>
        <w:gridCol w:w="4112"/>
        <w:gridCol w:w="4784"/>
      </w:tblGrid>
      <w:tr w:rsidR="00D01517" w:rsidTr="00305D13">
        <w:tc>
          <w:tcPr>
            <w:tcW w:w="4112" w:type="dxa"/>
          </w:tcPr>
          <w:p w:rsidR="00D01517" w:rsidRDefault="00D01517" w:rsidP="00305D13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434439" cy="2136473"/>
                  <wp:effectExtent l="19050" t="0" r="3961" b="0"/>
                  <wp:docPr id="9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023" cy="2137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</w:tcPr>
          <w:p w:rsidR="00D01517" w:rsidRDefault="007337A8" w:rsidP="00D01517">
            <w:pPr>
              <w:pStyle w:val="PargrafodaLista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pt-BR"/>
                          </w:rPr>
                          <m:t>SS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 xml:space="preserve"> E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A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pt-BR"/>
                              </w:rPr>
                              <m:t>A,CC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w:sym w:font="Symbol" w:char="F0BD"/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If=2,84</m:t>
                    </m:r>
                  </m:sub>
                </m:sSub>
              </m:oMath>
            </m:oMathPara>
          </w:p>
          <w:p w:rsidR="00D01517" w:rsidRDefault="007337A8" w:rsidP="00D01517">
            <w:pPr>
              <w:pStyle w:val="PargrafodaLista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SS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127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152</m:t>
                  </m:r>
                </m:den>
              </m:f>
            </m:oMath>
            <w:r w:rsidR="00D015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=0,835</w:t>
            </w:r>
            <w:r w:rsidR="00D01517" w:rsidRPr="00315B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D015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Ω</w:t>
            </w:r>
          </w:p>
          <w:p w:rsidR="00D01517" w:rsidRDefault="00D01517" w:rsidP="00D01517">
            <w:pPr>
              <w:pStyle w:val="PargrafodaList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D01517" w:rsidRPr="00CE6448" w:rsidRDefault="00D01517" w:rsidP="00D01517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5B9E" w:rsidRDefault="007337A8" w:rsidP="00315B9E">
      <w:pPr>
        <w:pStyle w:val="PargrafodaLista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SS,pu</m:t>
            </m:r>
          </m:sub>
        </m:sSub>
      </m:oMath>
      <w:r w:rsidR="00315B9E" w:rsidRPr="00315B9E">
        <w:rPr>
          <w:rFonts w:ascii="Times New Roman" w:eastAsia="Times New Roman" w:hAnsi="Times New Roman" w:cs="Times New Roman"/>
          <w:sz w:val="24"/>
          <w:szCs w:val="24"/>
          <w:lang w:eastAsia="pt-BR"/>
        </w:rPr>
        <w:t>. Deve-se calcular a impedância base</w:t>
      </w:r>
      <w:r w:rsidR="00315B9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15B9E" w:rsidRPr="00315B9E" w:rsidRDefault="00315B9E" w:rsidP="00315B9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5B9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87878" cy="484233"/>
            <wp:effectExtent l="19050" t="0" r="2722" b="0"/>
            <wp:docPr id="20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934" cy="48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B1" w:rsidRDefault="00886CB1" w:rsidP="00315B9E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partir dos valores nominais da máquina:</w:t>
      </w:r>
    </w:p>
    <w:p w:rsidR="00886CB1" w:rsidRDefault="00886CB1" w:rsidP="00315B9E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028978" cy="561315"/>
            <wp:effectExtent l="19050" t="0" r="0" b="0"/>
            <wp:docPr id="2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411" cy="56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B1" w:rsidRDefault="00886CB1" w:rsidP="00315B9E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está ligado em estrela: </w:t>
      </w:r>
      <w:r w:rsidRPr="00315B9E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AC22FE">
        <w:rPr>
          <w:vertAlign w:val="subscript"/>
          <w:lang w:eastAsia="pt-BR"/>
        </w:rPr>
        <w:sym w:font="Symbol" w:char="F066"/>
      </w:r>
      <w:r>
        <w:rPr>
          <w:vertAlign w:val="subscript"/>
          <w:lang w:eastAsia="pt-BR"/>
        </w:rPr>
        <w:t>,mon</w:t>
      </w:r>
      <w:r>
        <w:rPr>
          <w:lang w:eastAsia="pt-BR"/>
        </w:rPr>
        <w:t xml:space="preserve"> =</w:t>
      </w:r>
      <w:r w:rsidRPr="00886C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15B9E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>
        <w:rPr>
          <w:vertAlign w:val="subscript"/>
          <w:lang w:eastAsia="pt-BR"/>
        </w:rPr>
        <w:t>L,nom</w:t>
      </w:r>
      <w:r>
        <w:rPr>
          <w:lang w:eastAsia="pt-BR"/>
        </w:rPr>
        <w:t>/</w:t>
      </w:r>
      <w:r>
        <w:rPr>
          <w:rFonts w:cstheme="minorHAnsi"/>
          <w:lang w:eastAsia="pt-BR"/>
        </w:rPr>
        <w:t>√</w:t>
      </w:r>
      <w:r>
        <w:rPr>
          <w:lang w:eastAsia="pt-BR"/>
        </w:rPr>
        <w:t xml:space="preserve">3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C22FE">
        <w:rPr>
          <w:vertAlign w:val="subscript"/>
          <w:lang w:eastAsia="pt-BR"/>
        </w:rPr>
        <w:sym w:font="Symbol" w:char="F066"/>
      </w:r>
      <w:r>
        <w:rPr>
          <w:vertAlign w:val="subscript"/>
          <w:lang w:eastAsia="pt-BR"/>
        </w:rPr>
        <w:t>,mon</w:t>
      </w:r>
      <w:r>
        <w:rPr>
          <w:lang w:eastAsia="pt-BR"/>
        </w:rPr>
        <w:t xml:space="preserve"> =</w:t>
      </w:r>
      <w:r w:rsidRPr="00886C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vertAlign w:val="subscript"/>
          <w:lang w:eastAsia="pt-BR"/>
        </w:rPr>
        <w:t>3</w:t>
      </w:r>
      <w:r w:rsidRPr="00AC22FE">
        <w:rPr>
          <w:vertAlign w:val="subscript"/>
          <w:lang w:eastAsia="pt-BR"/>
        </w:rPr>
        <w:sym w:font="Symbol" w:char="F066"/>
      </w:r>
      <w:r>
        <w:rPr>
          <w:vertAlign w:val="subscript"/>
          <w:lang w:eastAsia="pt-BR"/>
        </w:rPr>
        <w:t>,nom</w:t>
      </w:r>
      <w:r>
        <w:rPr>
          <w:lang w:eastAsia="pt-BR"/>
        </w:rPr>
        <w:t xml:space="preserve">/3.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valores nominais por fase são:</w:t>
      </w:r>
    </w:p>
    <w:p w:rsidR="00315B9E" w:rsidRPr="00315B9E" w:rsidRDefault="00315B9E" w:rsidP="00315B9E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5B9E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AC22FE">
        <w:rPr>
          <w:vertAlign w:val="subscript"/>
          <w:lang w:eastAsia="pt-BR"/>
        </w:rPr>
        <w:sym w:font="Symbol" w:char="F066"/>
      </w:r>
      <w:r w:rsidRPr="00315B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 xml:space="preserve">,nom </w:t>
      </w:r>
      <w:r w:rsidRPr="00315B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127V</w:t>
      </w:r>
    </w:p>
    <w:p w:rsidR="00315B9E" w:rsidRPr="00315B9E" w:rsidRDefault="00315B9E" w:rsidP="00315B9E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5B9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C22FE">
        <w:rPr>
          <w:vertAlign w:val="subscript"/>
          <w:lang w:eastAsia="pt-BR"/>
        </w:rPr>
        <w:sym w:font="Symbol" w:char="F066"/>
      </w:r>
      <w:r w:rsidRPr="00315B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 xml:space="preserve">,nom </w:t>
      </w:r>
      <w:r w:rsidRPr="00315B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15kVA</w:t>
      </w:r>
    </w:p>
    <w:p w:rsidR="00315B9E" w:rsidRDefault="0064010A" w:rsidP="00315B9E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334443" cy="366219"/>
            <wp:effectExtent l="19050" t="0" r="0" b="0"/>
            <wp:docPr id="2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638" cy="36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0A" w:rsidRDefault="0064010A" w:rsidP="00315B9E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99465" cy="428278"/>
            <wp:effectExtent l="19050" t="0" r="0" b="0"/>
            <wp:docPr id="28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39" cy="4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0A" w:rsidRDefault="0064010A" w:rsidP="00315B9E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03580" cy="399177"/>
            <wp:effectExtent l="19050" t="0" r="1320" b="0"/>
            <wp:docPr id="29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165" cy="39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0A" w:rsidRPr="00315B9E" w:rsidRDefault="0064010A" w:rsidP="00315B9E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010A" w:rsidRDefault="0064010A" w:rsidP="00EF5059">
      <w:pPr>
        <w:pStyle w:val="PargrafodaLista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Relação de curto-circuito</w:t>
      </w:r>
    </w:p>
    <w:p w:rsidR="00E90FFC" w:rsidRDefault="00E90FFC" w:rsidP="00E90FFC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244600" cy="1878594"/>
            <wp:effectExtent l="19050" t="0" r="330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508" cy="187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059" w:rsidRDefault="007337A8" w:rsidP="0064010A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f1</m:t>
            </m:r>
          </m:sub>
        </m:sSub>
      </m:oMath>
      <w:r w:rsidR="00EF50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corrente de campo para produzir a tensão nominal em circuito aberto.</w:t>
      </w:r>
    </w:p>
    <w:p w:rsidR="00EF5059" w:rsidRDefault="007337A8" w:rsidP="00EF5059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</m:t>
        </m:r>
      </m:oMath>
      <w:r w:rsidR="00EF50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corrente de campo para produzir a </w:t>
      </w:r>
      <w:r w:rsidR="00604166">
        <w:rPr>
          <w:rFonts w:ascii="Times New Roman" w:eastAsia="Times New Roman" w:hAnsi="Times New Roman" w:cs="Times New Roman"/>
          <w:sz w:val="24"/>
          <w:szCs w:val="24"/>
          <w:lang w:eastAsia="pt-BR"/>
        </w:rPr>
        <w:t>corrente</w:t>
      </w:r>
      <w:r w:rsidR="00EF50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nominal em curto circuito.</w:t>
      </w:r>
    </w:p>
    <w:p w:rsidR="00EF5059" w:rsidRDefault="00EF5059" w:rsidP="00EF5059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RCC 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 xml:space="preserve"> 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f1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 xml:space="preserve">  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f2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2,84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2,2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=1,29</m:t>
          </m:r>
        </m:oMath>
      </m:oMathPara>
    </w:p>
    <w:p w:rsidR="0064010A" w:rsidRDefault="0064010A" w:rsidP="00EF5059">
      <w:pPr>
        <w:pStyle w:val="PargrafodaLista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Verificar que X</w:t>
      </w:r>
      <w:r w:rsidRPr="006401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SS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igual a 1/RCC</w:t>
      </w:r>
    </w:p>
    <w:p w:rsidR="00EF5059" w:rsidRDefault="00034D7E" w:rsidP="0064010A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cc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1,29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=0,7751 pu</m:t>
          </m:r>
        </m:oMath>
      </m:oMathPara>
    </w:p>
    <w:p w:rsidR="00E43FEE" w:rsidRDefault="00D647E6" w:rsidP="00D647E6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Portanto X</w:t>
      </w:r>
      <w:r w:rsidRPr="00D647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ss,pu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4010A">
        <w:rPr>
          <w:rFonts w:ascii="Times New Roman" w:eastAsia="Times New Roman" w:hAnsi="Times New Roman" w:cs="Times New Roman"/>
          <w:sz w:val="24"/>
          <w:szCs w:val="24"/>
          <w:lang w:eastAsia="pt-BR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1/RCC</w:t>
      </w:r>
    </w:p>
    <w:p w:rsidR="0064010A" w:rsidRDefault="0064010A" w:rsidP="0083214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68AB" w:rsidRDefault="006D4399" w:rsidP="00E90FFC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Próxima Aula: Diagrama de potência</w:t>
      </w:r>
      <w:r w:rsidR="00E90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</w:t>
      </w:r>
      <w:r w:rsidR="00E57F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peração do </w:t>
      </w:r>
      <w:r w:rsidR="00E90FFC">
        <w:rPr>
          <w:rFonts w:ascii="Times New Roman" w:eastAsia="Times New Roman" w:hAnsi="Times New Roman" w:cs="Times New Roman"/>
          <w:sz w:val="24"/>
          <w:szCs w:val="24"/>
          <w:lang w:eastAsia="pt-BR"/>
        </w:rPr>
        <w:t>g</w:t>
      </w:r>
      <w:r w:rsidR="00E57F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erador </w:t>
      </w:r>
      <w:r w:rsidR="000C23F0">
        <w:rPr>
          <w:rFonts w:ascii="Times New Roman" w:eastAsia="Times New Roman" w:hAnsi="Times New Roman" w:cs="Times New Roman"/>
          <w:sz w:val="24"/>
          <w:szCs w:val="24"/>
          <w:lang w:eastAsia="pt-BR"/>
        </w:rPr>
        <w:t>síncrono</w:t>
      </w:r>
      <w:r w:rsidR="00E90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57F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forma </w:t>
      </w:r>
      <w:r w:rsidR="000C116F">
        <w:rPr>
          <w:rFonts w:ascii="Times New Roman" w:eastAsia="Times New Roman" w:hAnsi="Times New Roman" w:cs="Times New Roman"/>
          <w:sz w:val="24"/>
          <w:szCs w:val="24"/>
          <w:lang w:eastAsia="pt-BR"/>
        </w:rPr>
        <w:t>isolada.</w:t>
      </w:r>
    </w:p>
    <w:sectPr w:rsidR="007668AB" w:rsidSect="00A71BD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2C3" w:rsidRDefault="008272C3" w:rsidP="0086335A">
      <w:pPr>
        <w:pStyle w:val="PargrafodaLista"/>
        <w:spacing w:line="240" w:lineRule="auto"/>
      </w:pPr>
      <w:r>
        <w:separator/>
      </w:r>
    </w:p>
  </w:endnote>
  <w:endnote w:type="continuationSeparator" w:id="1">
    <w:p w:rsidR="008272C3" w:rsidRDefault="008272C3" w:rsidP="0086335A">
      <w:pPr>
        <w:pStyle w:val="PargrafodaLista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2C3" w:rsidRDefault="008272C3" w:rsidP="0086335A">
      <w:pPr>
        <w:pStyle w:val="PargrafodaLista"/>
        <w:spacing w:line="240" w:lineRule="auto"/>
      </w:pPr>
      <w:r>
        <w:separator/>
      </w:r>
    </w:p>
  </w:footnote>
  <w:footnote w:type="continuationSeparator" w:id="1">
    <w:p w:rsidR="008272C3" w:rsidRDefault="008272C3" w:rsidP="0086335A">
      <w:pPr>
        <w:pStyle w:val="PargrafodaLista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028"/>
    <w:multiLevelType w:val="hybridMultilevel"/>
    <w:tmpl w:val="E146D0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48EE"/>
    <w:multiLevelType w:val="hybridMultilevel"/>
    <w:tmpl w:val="B4CA4D98"/>
    <w:lvl w:ilvl="0" w:tplc="D00881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0F138F"/>
    <w:multiLevelType w:val="hybridMultilevel"/>
    <w:tmpl w:val="9D2A05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67DE"/>
    <w:multiLevelType w:val="hybridMultilevel"/>
    <w:tmpl w:val="15B0477E"/>
    <w:lvl w:ilvl="0" w:tplc="E9D8C5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654944"/>
    <w:multiLevelType w:val="hybridMultilevel"/>
    <w:tmpl w:val="F3709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469A3"/>
    <w:multiLevelType w:val="hybridMultilevel"/>
    <w:tmpl w:val="286C1C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55510"/>
    <w:multiLevelType w:val="hybridMultilevel"/>
    <w:tmpl w:val="B53EAC42"/>
    <w:lvl w:ilvl="0" w:tplc="644886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673361"/>
    <w:multiLevelType w:val="multilevel"/>
    <w:tmpl w:val="9CCA9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60C0448"/>
    <w:multiLevelType w:val="hybridMultilevel"/>
    <w:tmpl w:val="B450187A"/>
    <w:lvl w:ilvl="0" w:tplc="C5E452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90C138F"/>
    <w:multiLevelType w:val="hybridMultilevel"/>
    <w:tmpl w:val="A48870DC"/>
    <w:lvl w:ilvl="0" w:tplc="B20CEC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CB2C85"/>
    <w:multiLevelType w:val="hybridMultilevel"/>
    <w:tmpl w:val="6E7048BE"/>
    <w:lvl w:ilvl="0" w:tplc="4BD49B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3B6446"/>
    <w:multiLevelType w:val="hybridMultilevel"/>
    <w:tmpl w:val="38FA396A"/>
    <w:lvl w:ilvl="0" w:tplc="E4065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CC1698"/>
    <w:multiLevelType w:val="hybridMultilevel"/>
    <w:tmpl w:val="47B07B88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E6C75"/>
    <w:multiLevelType w:val="multilevel"/>
    <w:tmpl w:val="1E0C1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0EA73EA"/>
    <w:multiLevelType w:val="hybridMultilevel"/>
    <w:tmpl w:val="9802EADA"/>
    <w:lvl w:ilvl="0" w:tplc="81E0E7A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4A756FA"/>
    <w:multiLevelType w:val="hybridMultilevel"/>
    <w:tmpl w:val="5DE6CC92"/>
    <w:lvl w:ilvl="0" w:tplc="1E6ED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EBA4178"/>
    <w:multiLevelType w:val="hybridMultilevel"/>
    <w:tmpl w:val="D72097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F5591"/>
    <w:multiLevelType w:val="hybridMultilevel"/>
    <w:tmpl w:val="5BBE0C3A"/>
    <w:lvl w:ilvl="0" w:tplc="EB56E6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EF64C3"/>
    <w:multiLevelType w:val="hybridMultilevel"/>
    <w:tmpl w:val="1FF6ABDE"/>
    <w:lvl w:ilvl="0" w:tplc="076C1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F42F15"/>
    <w:multiLevelType w:val="hybridMultilevel"/>
    <w:tmpl w:val="A36C0D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26875"/>
    <w:multiLevelType w:val="hybridMultilevel"/>
    <w:tmpl w:val="0E30C7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73D82"/>
    <w:multiLevelType w:val="hybridMultilevel"/>
    <w:tmpl w:val="8BE4350C"/>
    <w:lvl w:ilvl="0" w:tplc="5100FCB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70C640C"/>
    <w:multiLevelType w:val="hybridMultilevel"/>
    <w:tmpl w:val="D6CAA092"/>
    <w:lvl w:ilvl="0" w:tplc="998E7C6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49FA50B5"/>
    <w:multiLevelType w:val="hybridMultilevel"/>
    <w:tmpl w:val="DB1434A2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810204"/>
    <w:multiLevelType w:val="hybridMultilevel"/>
    <w:tmpl w:val="09F0B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B0240"/>
    <w:multiLevelType w:val="hybridMultilevel"/>
    <w:tmpl w:val="360A8766"/>
    <w:lvl w:ilvl="0" w:tplc="BA6E88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844A16"/>
    <w:multiLevelType w:val="hybridMultilevel"/>
    <w:tmpl w:val="12A6BCF6"/>
    <w:lvl w:ilvl="0" w:tplc="7430C37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E3A5E99"/>
    <w:multiLevelType w:val="hybridMultilevel"/>
    <w:tmpl w:val="CC182A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C7E2A"/>
    <w:multiLevelType w:val="hybridMultilevel"/>
    <w:tmpl w:val="E51868E4"/>
    <w:lvl w:ilvl="0" w:tplc="738AD82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1B30975"/>
    <w:multiLevelType w:val="multilevel"/>
    <w:tmpl w:val="D16A6CE6"/>
    <w:lvl w:ilvl="0">
      <w:start w:val="1"/>
      <w:numFmt w:val="lowerRoman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2845E21"/>
    <w:multiLevelType w:val="hybridMultilevel"/>
    <w:tmpl w:val="8F6CCE10"/>
    <w:lvl w:ilvl="0" w:tplc="8F10FB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FC65A3"/>
    <w:multiLevelType w:val="hybridMultilevel"/>
    <w:tmpl w:val="C06A5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D95693"/>
    <w:multiLevelType w:val="hybridMultilevel"/>
    <w:tmpl w:val="5A1EC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31812"/>
    <w:multiLevelType w:val="hybridMultilevel"/>
    <w:tmpl w:val="D5E658B4"/>
    <w:lvl w:ilvl="0" w:tplc="C8C857F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4">
    <w:nsid w:val="5AC455D4"/>
    <w:multiLevelType w:val="hybridMultilevel"/>
    <w:tmpl w:val="141AAF58"/>
    <w:lvl w:ilvl="0" w:tplc="A41AED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D3911C2"/>
    <w:multiLevelType w:val="multilevel"/>
    <w:tmpl w:val="36769C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D402E6A"/>
    <w:multiLevelType w:val="hybridMultilevel"/>
    <w:tmpl w:val="270EBA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580FEF"/>
    <w:multiLevelType w:val="hybridMultilevel"/>
    <w:tmpl w:val="F22AC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DC5A53"/>
    <w:multiLevelType w:val="hybridMultilevel"/>
    <w:tmpl w:val="E4066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F91E76"/>
    <w:multiLevelType w:val="hybridMultilevel"/>
    <w:tmpl w:val="6E5C5D9A"/>
    <w:lvl w:ilvl="0" w:tplc="4EBE4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306EE8"/>
    <w:multiLevelType w:val="hybridMultilevel"/>
    <w:tmpl w:val="7BA29114"/>
    <w:lvl w:ilvl="0" w:tplc="924865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7E45E0C"/>
    <w:multiLevelType w:val="hybridMultilevel"/>
    <w:tmpl w:val="EF6811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E04E6C"/>
    <w:multiLevelType w:val="hybridMultilevel"/>
    <w:tmpl w:val="3B5461C8"/>
    <w:lvl w:ilvl="0" w:tplc="DEF4D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036754"/>
    <w:multiLevelType w:val="hybridMultilevel"/>
    <w:tmpl w:val="B5DE92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DB927E1"/>
    <w:multiLevelType w:val="hybridMultilevel"/>
    <w:tmpl w:val="B55062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FB41DB2"/>
    <w:multiLevelType w:val="hybridMultilevel"/>
    <w:tmpl w:val="FAD0B4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C94906"/>
    <w:multiLevelType w:val="multilevel"/>
    <w:tmpl w:val="DB5880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7">
    <w:nsid w:val="73710A3C"/>
    <w:multiLevelType w:val="hybridMultilevel"/>
    <w:tmpl w:val="D28E13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426AD2"/>
    <w:multiLevelType w:val="hybridMultilevel"/>
    <w:tmpl w:val="D2409B46"/>
    <w:lvl w:ilvl="0" w:tplc="1CAC4C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9F33077"/>
    <w:multiLevelType w:val="hybridMultilevel"/>
    <w:tmpl w:val="935CDA10"/>
    <w:lvl w:ilvl="0" w:tplc="06A084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7DE4691E"/>
    <w:multiLevelType w:val="hybridMultilevel"/>
    <w:tmpl w:val="25B8599A"/>
    <w:lvl w:ilvl="0" w:tplc="7FCC4A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7F02514A"/>
    <w:multiLevelType w:val="multilevel"/>
    <w:tmpl w:val="8CBEFF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9"/>
  </w:num>
  <w:num w:numId="2">
    <w:abstractNumId w:val="46"/>
  </w:num>
  <w:num w:numId="3">
    <w:abstractNumId w:val="35"/>
  </w:num>
  <w:num w:numId="4">
    <w:abstractNumId w:val="23"/>
  </w:num>
  <w:num w:numId="5">
    <w:abstractNumId w:val="26"/>
  </w:num>
  <w:num w:numId="6">
    <w:abstractNumId w:val="16"/>
  </w:num>
  <w:num w:numId="7">
    <w:abstractNumId w:val="44"/>
  </w:num>
  <w:num w:numId="8">
    <w:abstractNumId w:val="21"/>
  </w:num>
  <w:num w:numId="9">
    <w:abstractNumId w:val="20"/>
  </w:num>
  <w:num w:numId="10">
    <w:abstractNumId w:val="24"/>
  </w:num>
  <w:num w:numId="11">
    <w:abstractNumId w:val="31"/>
  </w:num>
  <w:num w:numId="12">
    <w:abstractNumId w:val="5"/>
  </w:num>
  <w:num w:numId="13">
    <w:abstractNumId w:val="43"/>
  </w:num>
  <w:num w:numId="14">
    <w:abstractNumId w:val="22"/>
  </w:num>
  <w:num w:numId="15">
    <w:abstractNumId w:val="33"/>
  </w:num>
  <w:num w:numId="16">
    <w:abstractNumId w:val="37"/>
  </w:num>
  <w:num w:numId="17">
    <w:abstractNumId w:val="10"/>
  </w:num>
  <w:num w:numId="18">
    <w:abstractNumId w:val="42"/>
  </w:num>
  <w:num w:numId="19">
    <w:abstractNumId w:val="0"/>
  </w:num>
  <w:num w:numId="20">
    <w:abstractNumId w:val="45"/>
  </w:num>
  <w:num w:numId="21">
    <w:abstractNumId w:val="8"/>
  </w:num>
  <w:num w:numId="22">
    <w:abstractNumId w:val="48"/>
  </w:num>
  <w:num w:numId="23">
    <w:abstractNumId w:val="27"/>
  </w:num>
  <w:num w:numId="24">
    <w:abstractNumId w:val="41"/>
  </w:num>
  <w:num w:numId="25">
    <w:abstractNumId w:val="36"/>
  </w:num>
  <w:num w:numId="26">
    <w:abstractNumId w:val="49"/>
  </w:num>
  <w:num w:numId="27">
    <w:abstractNumId w:val="15"/>
  </w:num>
  <w:num w:numId="28">
    <w:abstractNumId w:val="17"/>
  </w:num>
  <w:num w:numId="29">
    <w:abstractNumId w:val="28"/>
  </w:num>
  <w:num w:numId="30">
    <w:abstractNumId w:val="4"/>
  </w:num>
  <w:num w:numId="31">
    <w:abstractNumId w:val="38"/>
  </w:num>
  <w:num w:numId="32">
    <w:abstractNumId w:val="11"/>
  </w:num>
  <w:num w:numId="33">
    <w:abstractNumId w:val="1"/>
  </w:num>
  <w:num w:numId="34">
    <w:abstractNumId w:val="25"/>
  </w:num>
  <w:num w:numId="35">
    <w:abstractNumId w:val="3"/>
  </w:num>
  <w:num w:numId="36">
    <w:abstractNumId w:val="39"/>
  </w:num>
  <w:num w:numId="37">
    <w:abstractNumId w:val="50"/>
  </w:num>
  <w:num w:numId="38">
    <w:abstractNumId w:val="40"/>
  </w:num>
  <w:num w:numId="39">
    <w:abstractNumId w:val="9"/>
  </w:num>
  <w:num w:numId="40">
    <w:abstractNumId w:val="14"/>
  </w:num>
  <w:num w:numId="41">
    <w:abstractNumId w:val="34"/>
  </w:num>
  <w:num w:numId="42">
    <w:abstractNumId w:val="47"/>
  </w:num>
  <w:num w:numId="43">
    <w:abstractNumId w:val="30"/>
  </w:num>
  <w:num w:numId="44">
    <w:abstractNumId w:val="6"/>
  </w:num>
  <w:num w:numId="45">
    <w:abstractNumId w:val="51"/>
  </w:num>
  <w:num w:numId="46">
    <w:abstractNumId w:val="13"/>
  </w:num>
  <w:num w:numId="47">
    <w:abstractNumId w:val="7"/>
  </w:num>
  <w:num w:numId="48">
    <w:abstractNumId w:val="18"/>
  </w:num>
  <w:num w:numId="49">
    <w:abstractNumId w:val="12"/>
  </w:num>
  <w:num w:numId="50">
    <w:abstractNumId w:val="32"/>
  </w:num>
  <w:num w:numId="51">
    <w:abstractNumId w:val="19"/>
  </w:num>
  <w:num w:numId="52">
    <w:abstractNumId w:val="2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3E4"/>
    <w:rsid w:val="000103FA"/>
    <w:rsid w:val="000120F5"/>
    <w:rsid w:val="000148DC"/>
    <w:rsid w:val="000174FE"/>
    <w:rsid w:val="00020F83"/>
    <w:rsid w:val="00023E5E"/>
    <w:rsid w:val="00024111"/>
    <w:rsid w:val="00025900"/>
    <w:rsid w:val="000263C7"/>
    <w:rsid w:val="00026DB7"/>
    <w:rsid w:val="000303DA"/>
    <w:rsid w:val="00034D7E"/>
    <w:rsid w:val="0004037F"/>
    <w:rsid w:val="00040531"/>
    <w:rsid w:val="00043C30"/>
    <w:rsid w:val="00043E04"/>
    <w:rsid w:val="00044CD2"/>
    <w:rsid w:val="00045A8A"/>
    <w:rsid w:val="0004785F"/>
    <w:rsid w:val="00054520"/>
    <w:rsid w:val="000704D2"/>
    <w:rsid w:val="00072732"/>
    <w:rsid w:val="00073888"/>
    <w:rsid w:val="00074B8A"/>
    <w:rsid w:val="00075416"/>
    <w:rsid w:val="00092F6E"/>
    <w:rsid w:val="00093FE6"/>
    <w:rsid w:val="00096564"/>
    <w:rsid w:val="00097930"/>
    <w:rsid w:val="000A030A"/>
    <w:rsid w:val="000A2C08"/>
    <w:rsid w:val="000A7E14"/>
    <w:rsid w:val="000B3B9C"/>
    <w:rsid w:val="000B43BF"/>
    <w:rsid w:val="000B45AB"/>
    <w:rsid w:val="000C0802"/>
    <w:rsid w:val="000C116F"/>
    <w:rsid w:val="000C23F0"/>
    <w:rsid w:val="000C3905"/>
    <w:rsid w:val="000C4463"/>
    <w:rsid w:val="000D0FCC"/>
    <w:rsid w:val="000D1008"/>
    <w:rsid w:val="000E07B1"/>
    <w:rsid w:val="000E3595"/>
    <w:rsid w:val="000E4B17"/>
    <w:rsid w:val="000E651A"/>
    <w:rsid w:val="000E7677"/>
    <w:rsid w:val="000F2A18"/>
    <w:rsid w:val="000F4550"/>
    <w:rsid w:val="00104B4A"/>
    <w:rsid w:val="00106029"/>
    <w:rsid w:val="0011050B"/>
    <w:rsid w:val="001138B7"/>
    <w:rsid w:val="001163EE"/>
    <w:rsid w:val="0011652F"/>
    <w:rsid w:val="00116FAE"/>
    <w:rsid w:val="00125D2C"/>
    <w:rsid w:val="00125EE2"/>
    <w:rsid w:val="00127759"/>
    <w:rsid w:val="001332C4"/>
    <w:rsid w:val="00134900"/>
    <w:rsid w:val="00134E27"/>
    <w:rsid w:val="00136678"/>
    <w:rsid w:val="0013754E"/>
    <w:rsid w:val="00144F4B"/>
    <w:rsid w:val="00145C13"/>
    <w:rsid w:val="00145FA3"/>
    <w:rsid w:val="001517FD"/>
    <w:rsid w:val="00151EED"/>
    <w:rsid w:val="00153A9A"/>
    <w:rsid w:val="00165B1E"/>
    <w:rsid w:val="00165FC2"/>
    <w:rsid w:val="0017519F"/>
    <w:rsid w:val="001759A1"/>
    <w:rsid w:val="00180453"/>
    <w:rsid w:val="00180E89"/>
    <w:rsid w:val="0019015F"/>
    <w:rsid w:val="00192D9D"/>
    <w:rsid w:val="00194C53"/>
    <w:rsid w:val="00196601"/>
    <w:rsid w:val="00197272"/>
    <w:rsid w:val="001A2B87"/>
    <w:rsid w:val="001A6AA5"/>
    <w:rsid w:val="001B2350"/>
    <w:rsid w:val="001B3758"/>
    <w:rsid w:val="001B4776"/>
    <w:rsid w:val="001C1D2E"/>
    <w:rsid w:val="001D7466"/>
    <w:rsid w:val="001E0B61"/>
    <w:rsid w:val="001E1AE3"/>
    <w:rsid w:val="001E1EF7"/>
    <w:rsid w:val="001E3292"/>
    <w:rsid w:val="001F336F"/>
    <w:rsid w:val="0020007F"/>
    <w:rsid w:val="002005BF"/>
    <w:rsid w:val="0020547A"/>
    <w:rsid w:val="0021555E"/>
    <w:rsid w:val="00222C97"/>
    <w:rsid w:val="002257A5"/>
    <w:rsid w:val="002279F2"/>
    <w:rsid w:val="00227B53"/>
    <w:rsid w:val="00231CA0"/>
    <w:rsid w:val="00235425"/>
    <w:rsid w:val="00240B75"/>
    <w:rsid w:val="002414B2"/>
    <w:rsid w:val="00257EBA"/>
    <w:rsid w:val="002624B9"/>
    <w:rsid w:val="00270A65"/>
    <w:rsid w:val="00271D22"/>
    <w:rsid w:val="0027277C"/>
    <w:rsid w:val="00275F8D"/>
    <w:rsid w:val="0027647F"/>
    <w:rsid w:val="00277DA5"/>
    <w:rsid w:val="002817BC"/>
    <w:rsid w:val="0029185F"/>
    <w:rsid w:val="00293EB1"/>
    <w:rsid w:val="002956F1"/>
    <w:rsid w:val="0029574C"/>
    <w:rsid w:val="002A1611"/>
    <w:rsid w:val="002A1AE8"/>
    <w:rsid w:val="002A4402"/>
    <w:rsid w:val="002A4A9A"/>
    <w:rsid w:val="002A4E2B"/>
    <w:rsid w:val="002B2D0F"/>
    <w:rsid w:val="002B3245"/>
    <w:rsid w:val="002B5594"/>
    <w:rsid w:val="002B5D4D"/>
    <w:rsid w:val="002B7DC6"/>
    <w:rsid w:val="002C051D"/>
    <w:rsid w:val="002C543E"/>
    <w:rsid w:val="002C7AA7"/>
    <w:rsid w:val="002D0B39"/>
    <w:rsid w:val="002D1437"/>
    <w:rsid w:val="002D5325"/>
    <w:rsid w:val="002D7473"/>
    <w:rsid w:val="002E0B8D"/>
    <w:rsid w:val="002E4572"/>
    <w:rsid w:val="002E4EE0"/>
    <w:rsid w:val="002E6D01"/>
    <w:rsid w:val="002E72BC"/>
    <w:rsid w:val="002F3293"/>
    <w:rsid w:val="002F4963"/>
    <w:rsid w:val="00306A9D"/>
    <w:rsid w:val="00310647"/>
    <w:rsid w:val="00310F58"/>
    <w:rsid w:val="003118CB"/>
    <w:rsid w:val="00311A20"/>
    <w:rsid w:val="0031212C"/>
    <w:rsid w:val="00314568"/>
    <w:rsid w:val="00314E72"/>
    <w:rsid w:val="00315B9E"/>
    <w:rsid w:val="00321BF5"/>
    <w:rsid w:val="00321FC7"/>
    <w:rsid w:val="003443CB"/>
    <w:rsid w:val="00344F7B"/>
    <w:rsid w:val="00345FC5"/>
    <w:rsid w:val="00352492"/>
    <w:rsid w:val="0035516D"/>
    <w:rsid w:val="00355981"/>
    <w:rsid w:val="00356EF6"/>
    <w:rsid w:val="00361092"/>
    <w:rsid w:val="00361B79"/>
    <w:rsid w:val="003635F6"/>
    <w:rsid w:val="003672A7"/>
    <w:rsid w:val="00376F89"/>
    <w:rsid w:val="00381554"/>
    <w:rsid w:val="00383812"/>
    <w:rsid w:val="00384677"/>
    <w:rsid w:val="0039283A"/>
    <w:rsid w:val="003932C6"/>
    <w:rsid w:val="003973EB"/>
    <w:rsid w:val="003A30E3"/>
    <w:rsid w:val="003A4B75"/>
    <w:rsid w:val="003B0A0C"/>
    <w:rsid w:val="003B5C83"/>
    <w:rsid w:val="003B6A45"/>
    <w:rsid w:val="003B7195"/>
    <w:rsid w:val="003C128A"/>
    <w:rsid w:val="003D18EE"/>
    <w:rsid w:val="003D3A36"/>
    <w:rsid w:val="003D7E89"/>
    <w:rsid w:val="003E7286"/>
    <w:rsid w:val="003F50BB"/>
    <w:rsid w:val="003F6038"/>
    <w:rsid w:val="00404353"/>
    <w:rsid w:val="004064FE"/>
    <w:rsid w:val="004122F1"/>
    <w:rsid w:val="00416239"/>
    <w:rsid w:val="00416712"/>
    <w:rsid w:val="00416DE1"/>
    <w:rsid w:val="00422501"/>
    <w:rsid w:val="00424B82"/>
    <w:rsid w:val="00430870"/>
    <w:rsid w:val="00431859"/>
    <w:rsid w:val="004402EF"/>
    <w:rsid w:val="00446C1C"/>
    <w:rsid w:val="004542FB"/>
    <w:rsid w:val="00456405"/>
    <w:rsid w:val="00463F68"/>
    <w:rsid w:val="004713E4"/>
    <w:rsid w:val="0048646A"/>
    <w:rsid w:val="00494484"/>
    <w:rsid w:val="0049542C"/>
    <w:rsid w:val="004956BF"/>
    <w:rsid w:val="00497AAB"/>
    <w:rsid w:val="004A18EE"/>
    <w:rsid w:val="004B1F3F"/>
    <w:rsid w:val="004B5A93"/>
    <w:rsid w:val="004C1398"/>
    <w:rsid w:val="004C1C5D"/>
    <w:rsid w:val="004C32A0"/>
    <w:rsid w:val="004C367C"/>
    <w:rsid w:val="004C5144"/>
    <w:rsid w:val="004C5CCC"/>
    <w:rsid w:val="004C6F37"/>
    <w:rsid w:val="004C72EC"/>
    <w:rsid w:val="004D0FF2"/>
    <w:rsid w:val="004D37EE"/>
    <w:rsid w:val="004D72AB"/>
    <w:rsid w:val="004E2DFD"/>
    <w:rsid w:val="004F126D"/>
    <w:rsid w:val="004F2705"/>
    <w:rsid w:val="004F4E43"/>
    <w:rsid w:val="00503CD7"/>
    <w:rsid w:val="00503D73"/>
    <w:rsid w:val="00513462"/>
    <w:rsid w:val="00515A75"/>
    <w:rsid w:val="00522843"/>
    <w:rsid w:val="0052397E"/>
    <w:rsid w:val="00527150"/>
    <w:rsid w:val="005337F5"/>
    <w:rsid w:val="00537A4E"/>
    <w:rsid w:val="005402E7"/>
    <w:rsid w:val="005407BD"/>
    <w:rsid w:val="00546DE6"/>
    <w:rsid w:val="00561B46"/>
    <w:rsid w:val="00563A4D"/>
    <w:rsid w:val="00564E7B"/>
    <w:rsid w:val="00567581"/>
    <w:rsid w:val="005735BB"/>
    <w:rsid w:val="00580C55"/>
    <w:rsid w:val="00583E9D"/>
    <w:rsid w:val="00585502"/>
    <w:rsid w:val="00594288"/>
    <w:rsid w:val="005A2F9A"/>
    <w:rsid w:val="005A57FB"/>
    <w:rsid w:val="005B01BB"/>
    <w:rsid w:val="005C35CC"/>
    <w:rsid w:val="005C6D51"/>
    <w:rsid w:val="005D57A7"/>
    <w:rsid w:val="005E1108"/>
    <w:rsid w:val="005E2F02"/>
    <w:rsid w:val="005E609B"/>
    <w:rsid w:val="005E7E2B"/>
    <w:rsid w:val="005F1778"/>
    <w:rsid w:val="005F49E0"/>
    <w:rsid w:val="005F5003"/>
    <w:rsid w:val="005F65C4"/>
    <w:rsid w:val="006011CB"/>
    <w:rsid w:val="00604166"/>
    <w:rsid w:val="006050DE"/>
    <w:rsid w:val="00610143"/>
    <w:rsid w:val="006142AD"/>
    <w:rsid w:val="00614B4F"/>
    <w:rsid w:val="006151DF"/>
    <w:rsid w:val="00617B98"/>
    <w:rsid w:val="006204E6"/>
    <w:rsid w:val="00621466"/>
    <w:rsid w:val="00623607"/>
    <w:rsid w:val="0063079F"/>
    <w:rsid w:val="0063290E"/>
    <w:rsid w:val="00635DA4"/>
    <w:rsid w:val="0064010A"/>
    <w:rsid w:val="0064282C"/>
    <w:rsid w:val="006455CF"/>
    <w:rsid w:val="00646C5B"/>
    <w:rsid w:val="0065192C"/>
    <w:rsid w:val="0065296D"/>
    <w:rsid w:val="00654334"/>
    <w:rsid w:val="00661D61"/>
    <w:rsid w:val="00663A3E"/>
    <w:rsid w:val="00665C3F"/>
    <w:rsid w:val="00670D96"/>
    <w:rsid w:val="00676143"/>
    <w:rsid w:val="00676201"/>
    <w:rsid w:val="006768B0"/>
    <w:rsid w:val="006772E5"/>
    <w:rsid w:val="00686CE3"/>
    <w:rsid w:val="00692DC8"/>
    <w:rsid w:val="0069713B"/>
    <w:rsid w:val="006B5509"/>
    <w:rsid w:val="006C376D"/>
    <w:rsid w:val="006C3AF9"/>
    <w:rsid w:val="006D4399"/>
    <w:rsid w:val="006D57C2"/>
    <w:rsid w:val="006E01E0"/>
    <w:rsid w:val="006E35D1"/>
    <w:rsid w:val="006F3726"/>
    <w:rsid w:val="006F5837"/>
    <w:rsid w:val="00701D96"/>
    <w:rsid w:val="0071660B"/>
    <w:rsid w:val="00717E73"/>
    <w:rsid w:val="0072034B"/>
    <w:rsid w:val="007212D4"/>
    <w:rsid w:val="00721C5E"/>
    <w:rsid w:val="00722A18"/>
    <w:rsid w:val="007236C7"/>
    <w:rsid w:val="00726CDC"/>
    <w:rsid w:val="007317F7"/>
    <w:rsid w:val="007337A8"/>
    <w:rsid w:val="007360EA"/>
    <w:rsid w:val="00751F13"/>
    <w:rsid w:val="00752063"/>
    <w:rsid w:val="00752AC0"/>
    <w:rsid w:val="00755095"/>
    <w:rsid w:val="00757792"/>
    <w:rsid w:val="007664C7"/>
    <w:rsid w:val="007668AB"/>
    <w:rsid w:val="00767A7C"/>
    <w:rsid w:val="007719DF"/>
    <w:rsid w:val="00773DC2"/>
    <w:rsid w:val="00775759"/>
    <w:rsid w:val="00777DED"/>
    <w:rsid w:val="0078101A"/>
    <w:rsid w:val="00791C33"/>
    <w:rsid w:val="0079355C"/>
    <w:rsid w:val="007A34B1"/>
    <w:rsid w:val="007A58C4"/>
    <w:rsid w:val="007B05F2"/>
    <w:rsid w:val="007B1D3C"/>
    <w:rsid w:val="007B1E34"/>
    <w:rsid w:val="007B5644"/>
    <w:rsid w:val="007B7C51"/>
    <w:rsid w:val="007C56F6"/>
    <w:rsid w:val="007D755E"/>
    <w:rsid w:val="007E40D3"/>
    <w:rsid w:val="007E5EA3"/>
    <w:rsid w:val="007E6F49"/>
    <w:rsid w:val="007F111E"/>
    <w:rsid w:val="007F4AC2"/>
    <w:rsid w:val="007F619B"/>
    <w:rsid w:val="007F6637"/>
    <w:rsid w:val="00801A4A"/>
    <w:rsid w:val="00804210"/>
    <w:rsid w:val="00805732"/>
    <w:rsid w:val="008070CE"/>
    <w:rsid w:val="008136D0"/>
    <w:rsid w:val="00817ECD"/>
    <w:rsid w:val="00820133"/>
    <w:rsid w:val="00821D8E"/>
    <w:rsid w:val="00825112"/>
    <w:rsid w:val="008272C3"/>
    <w:rsid w:val="00831B4D"/>
    <w:rsid w:val="00832145"/>
    <w:rsid w:val="00837529"/>
    <w:rsid w:val="00842358"/>
    <w:rsid w:val="00843A41"/>
    <w:rsid w:val="008471E0"/>
    <w:rsid w:val="00847FD1"/>
    <w:rsid w:val="00851C5D"/>
    <w:rsid w:val="00860E10"/>
    <w:rsid w:val="0086140A"/>
    <w:rsid w:val="0086335A"/>
    <w:rsid w:val="00867038"/>
    <w:rsid w:val="0088282F"/>
    <w:rsid w:val="00882F83"/>
    <w:rsid w:val="0088696C"/>
    <w:rsid w:val="00886AD3"/>
    <w:rsid w:val="00886CB1"/>
    <w:rsid w:val="00887472"/>
    <w:rsid w:val="0089028C"/>
    <w:rsid w:val="0089055A"/>
    <w:rsid w:val="008951A3"/>
    <w:rsid w:val="008A138A"/>
    <w:rsid w:val="008A1CC1"/>
    <w:rsid w:val="008A47FB"/>
    <w:rsid w:val="008B20DE"/>
    <w:rsid w:val="008B4358"/>
    <w:rsid w:val="008B74F6"/>
    <w:rsid w:val="008C09D9"/>
    <w:rsid w:val="008C1A59"/>
    <w:rsid w:val="008C532E"/>
    <w:rsid w:val="008C5A1D"/>
    <w:rsid w:val="008C7E9E"/>
    <w:rsid w:val="008D06C9"/>
    <w:rsid w:val="008D0CDA"/>
    <w:rsid w:val="008D4A25"/>
    <w:rsid w:val="008D5903"/>
    <w:rsid w:val="008E0537"/>
    <w:rsid w:val="008E2B8C"/>
    <w:rsid w:val="008E4093"/>
    <w:rsid w:val="008E4B72"/>
    <w:rsid w:val="008E5909"/>
    <w:rsid w:val="008E6A87"/>
    <w:rsid w:val="00915660"/>
    <w:rsid w:val="00916A42"/>
    <w:rsid w:val="00926EB2"/>
    <w:rsid w:val="009304ED"/>
    <w:rsid w:val="00931116"/>
    <w:rsid w:val="00936EE5"/>
    <w:rsid w:val="00940E58"/>
    <w:rsid w:val="009456A1"/>
    <w:rsid w:val="00946388"/>
    <w:rsid w:val="00951819"/>
    <w:rsid w:val="00955E15"/>
    <w:rsid w:val="009603E7"/>
    <w:rsid w:val="00972CB0"/>
    <w:rsid w:val="00973255"/>
    <w:rsid w:val="00973EBD"/>
    <w:rsid w:val="009818E4"/>
    <w:rsid w:val="009849E2"/>
    <w:rsid w:val="009852A1"/>
    <w:rsid w:val="00992F17"/>
    <w:rsid w:val="009963E3"/>
    <w:rsid w:val="009A215C"/>
    <w:rsid w:val="009A2B14"/>
    <w:rsid w:val="009B2708"/>
    <w:rsid w:val="009B4524"/>
    <w:rsid w:val="009B489E"/>
    <w:rsid w:val="009C6A5D"/>
    <w:rsid w:val="009D0158"/>
    <w:rsid w:val="009D112A"/>
    <w:rsid w:val="009D3282"/>
    <w:rsid w:val="009D478B"/>
    <w:rsid w:val="009D4F77"/>
    <w:rsid w:val="009D6623"/>
    <w:rsid w:val="009E1428"/>
    <w:rsid w:val="009E2630"/>
    <w:rsid w:val="009F07A0"/>
    <w:rsid w:val="00A038E4"/>
    <w:rsid w:val="00A15531"/>
    <w:rsid w:val="00A16B4D"/>
    <w:rsid w:val="00A23208"/>
    <w:rsid w:val="00A371B6"/>
    <w:rsid w:val="00A372F9"/>
    <w:rsid w:val="00A46B02"/>
    <w:rsid w:val="00A5524C"/>
    <w:rsid w:val="00A656EA"/>
    <w:rsid w:val="00A70F9B"/>
    <w:rsid w:val="00A71BDF"/>
    <w:rsid w:val="00A7537D"/>
    <w:rsid w:val="00A81083"/>
    <w:rsid w:val="00A96F5E"/>
    <w:rsid w:val="00AA2D9F"/>
    <w:rsid w:val="00AA406E"/>
    <w:rsid w:val="00AA5A57"/>
    <w:rsid w:val="00AA7FC1"/>
    <w:rsid w:val="00AB0C44"/>
    <w:rsid w:val="00AB0F52"/>
    <w:rsid w:val="00AB1B1F"/>
    <w:rsid w:val="00AB201C"/>
    <w:rsid w:val="00AB382A"/>
    <w:rsid w:val="00AC1AF5"/>
    <w:rsid w:val="00AC22FE"/>
    <w:rsid w:val="00AC2F4B"/>
    <w:rsid w:val="00AC4187"/>
    <w:rsid w:val="00AC4E96"/>
    <w:rsid w:val="00AC5CD6"/>
    <w:rsid w:val="00AC7E6C"/>
    <w:rsid w:val="00AE12A0"/>
    <w:rsid w:val="00AE4EC4"/>
    <w:rsid w:val="00AE738E"/>
    <w:rsid w:val="00AE7984"/>
    <w:rsid w:val="00AE7E9A"/>
    <w:rsid w:val="00B15F38"/>
    <w:rsid w:val="00B16343"/>
    <w:rsid w:val="00B172E7"/>
    <w:rsid w:val="00B23621"/>
    <w:rsid w:val="00B30480"/>
    <w:rsid w:val="00B30F24"/>
    <w:rsid w:val="00B33831"/>
    <w:rsid w:val="00B33860"/>
    <w:rsid w:val="00B351C4"/>
    <w:rsid w:val="00B45012"/>
    <w:rsid w:val="00B554D3"/>
    <w:rsid w:val="00B57D9A"/>
    <w:rsid w:val="00B61C62"/>
    <w:rsid w:val="00B70061"/>
    <w:rsid w:val="00B708FF"/>
    <w:rsid w:val="00B70A91"/>
    <w:rsid w:val="00B7430A"/>
    <w:rsid w:val="00B76869"/>
    <w:rsid w:val="00B83DB8"/>
    <w:rsid w:val="00B90549"/>
    <w:rsid w:val="00B91281"/>
    <w:rsid w:val="00B92A9A"/>
    <w:rsid w:val="00B933C1"/>
    <w:rsid w:val="00BA2B7D"/>
    <w:rsid w:val="00BA36D2"/>
    <w:rsid w:val="00BA61E0"/>
    <w:rsid w:val="00BA633D"/>
    <w:rsid w:val="00BA6F01"/>
    <w:rsid w:val="00BB354B"/>
    <w:rsid w:val="00BC03D4"/>
    <w:rsid w:val="00BC0858"/>
    <w:rsid w:val="00BC507D"/>
    <w:rsid w:val="00BE0290"/>
    <w:rsid w:val="00BE0621"/>
    <w:rsid w:val="00BE07EA"/>
    <w:rsid w:val="00BE27B0"/>
    <w:rsid w:val="00BE3FA4"/>
    <w:rsid w:val="00BF3075"/>
    <w:rsid w:val="00BF3858"/>
    <w:rsid w:val="00BF5A96"/>
    <w:rsid w:val="00BF6815"/>
    <w:rsid w:val="00C01D6A"/>
    <w:rsid w:val="00C0602B"/>
    <w:rsid w:val="00C06370"/>
    <w:rsid w:val="00C06BCD"/>
    <w:rsid w:val="00C14EEB"/>
    <w:rsid w:val="00C21DCC"/>
    <w:rsid w:val="00C253CF"/>
    <w:rsid w:val="00C26CE2"/>
    <w:rsid w:val="00C3048C"/>
    <w:rsid w:val="00C37E18"/>
    <w:rsid w:val="00C52903"/>
    <w:rsid w:val="00C53CAF"/>
    <w:rsid w:val="00C54128"/>
    <w:rsid w:val="00C57C59"/>
    <w:rsid w:val="00C630E8"/>
    <w:rsid w:val="00C66CBE"/>
    <w:rsid w:val="00C83E74"/>
    <w:rsid w:val="00C84B0F"/>
    <w:rsid w:val="00C934B2"/>
    <w:rsid w:val="00C94E0D"/>
    <w:rsid w:val="00CA1840"/>
    <w:rsid w:val="00CA2DA4"/>
    <w:rsid w:val="00CA36F0"/>
    <w:rsid w:val="00CB1162"/>
    <w:rsid w:val="00CB12D2"/>
    <w:rsid w:val="00CB6A40"/>
    <w:rsid w:val="00CB74BA"/>
    <w:rsid w:val="00CC1538"/>
    <w:rsid w:val="00CC72CE"/>
    <w:rsid w:val="00CC75EC"/>
    <w:rsid w:val="00CC79B9"/>
    <w:rsid w:val="00CC7B7D"/>
    <w:rsid w:val="00CD06CD"/>
    <w:rsid w:val="00CD2115"/>
    <w:rsid w:val="00CD5DA8"/>
    <w:rsid w:val="00CE233E"/>
    <w:rsid w:val="00CE3852"/>
    <w:rsid w:val="00CE6448"/>
    <w:rsid w:val="00CF2784"/>
    <w:rsid w:val="00CF6B7C"/>
    <w:rsid w:val="00D01517"/>
    <w:rsid w:val="00D043D9"/>
    <w:rsid w:val="00D04DAE"/>
    <w:rsid w:val="00D07DA8"/>
    <w:rsid w:val="00D10AED"/>
    <w:rsid w:val="00D1255D"/>
    <w:rsid w:val="00D14A8E"/>
    <w:rsid w:val="00D14AAB"/>
    <w:rsid w:val="00D21682"/>
    <w:rsid w:val="00D2448E"/>
    <w:rsid w:val="00D30520"/>
    <w:rsid w:val="00D3140A"/>
    <w:rsid w:val="00D33A64"/>
    <w:rsid w:val="00D34209"/>
    <w:rsid w:val="00D40725"/>
    <w:rsid w:val="00D40FCE"/>
    <w:rsid w:val="00D51978"/>
    <w:rsid w:val="00D537C3"/>
    <w:rsid w:val="00D618F9"/>
    <w:rsid w:val="00D627AE"/>
    <w:rsid w:val="00D6438D"/>
    <w:rsid w:val="00D647E6"/>
    <w:rsid w:val="00D6522C"/>
    <w:rsid w:val="00D70BDB"/>
    <w:rsid w:val="00D76AFD"/>
    <w:rsid w:val="00D84D6E"/>
    <w:rsid w:val="00D85DD8"/>
    <w:rsid w:val="00D91251"/>
    <w:rsid w:val="00D916E8"/>
    <w:rsid w:val="00D93F7A"/>
    <w:rsid w:val="00D94E18"/>
    <w:rsid w:val="00D9590D"/>
    <w:rsid w:val="00D96DD2"/>
    <w:rsid w:val="00DA0248"/>
    <w:rsid w:val="00DA2658"/>
    <w:rsid w:val="00DB2B74"/>
    <w:rsid w:val="00DB2FB9"/>
    <w:rsid w:val="00DC49AB"/>
    <w:rsid w:val="00DC57F2"/>
    <w:rsid w:val="00DC772C"/>
    <w:rsid w:val="00DD102F"/>
    <w:rsid w:val="00DD6419"/>
    <w:rsid w:val="00DD730C"/>
    <w:rsid w:val="00DE267F"/>
    <w:rsid w:val="00DE503B"/>
    <w:rsid w:val="00DE74D4"/>
    <w:rsid w:val="00DF08C4"/>
    <w:rsid w:val="00DF47FC"/>
    <w:rsid w:val="00DF55D0"/>
    <w:rsid w:val="00DF5D38"/>
    <w:rsid w:val="00DF6C65"/>
    <w:rsid w:val="00E00D52"/>
    <w:rsid w:val="00E04674"/>
    <w:rsid w:val="00E104DD"/>
    <w:rsid w:val="00E23A54"/>
    <w:rsid w:val="00E24A3A"/>
    <w:rsid w:val="00E2695E"/>
    <w:rsid w:val="00E2732F"/>
    <w:rsid w:val="00E31B57"/>
    <w:rsid w:val="00E34DD5"/>
    <w:rsid w:val="00E40937"/>
    <w:rsid w:val="00E43FEE"/>
    <w:rsid w:val="00E45937"/>
    <w:rsid w:val="00E57F85"/>
    <w:rsid w:val="00E6211A"/>
    <w:rsid w:val="00E64D9C"/>
    <w:rsid w:val="00E81030"/>
    <w:rsid w:val="00E82078"/>
    <w:rsid w:val="00E8255E"/>
    <w:rsid w:val="00E82D1F"/>
    <w:rsid w:val="00E83B12"/>
    <w:rsid w:val="00E8560E"/>
    <w:rsid w:val="00E8736E"/>
    <w:rsid w:val="00E90FFC"/>
    <w:rsid w:val="00E91940"/>
    <w:rsid w:val="00E970DF"/>
    <w:rsid w:val="00EA09CE"/>
    <w:rsid w:val="00EA50C7"/>
    <w:rsid w:val="00EA6680"/>
    <w:rsid w:val="00EB50D1"/>
    <w:rsid w:val="00EB5ACB"/>
    <w:rsid w:val="00EB5B46"/>
    <w:rsid w:val="00EC45D5"/>
    <w:rsid w:val="00EC4B5E"/>
    <w:rsid w:val="00ED0E2F"/>
    <w:rsid w:val="00EE0F46"/>
    <w:rsid w:val="00EE28F9"/>
    <w:rsid w:val="00EE445B"/>
    <w:rsid w:val="00EE6446"/>
    <w:rsid w:val="00EF4696"/>
    <w:rsid w:val="00EF5059"/>
    <w:rsid w:val="00EF6B7F"/>
    <w:rsid w:val="00EF6F9F"/>
    <w:rsid w:val="00F03B8D"/>
    <w:rsid w:val="00F04E54"/>
    <w:rsid w:val="00F12259"/>
    <w:rsid w:val="00F142D9"/>
    <w:rsid w:val="00F14F3F"/>
    <w:rsid w:val="00F16F2D"/>
    <w:rsid w:val="00F17AF6"/>
    <w:rsid w:val="00F20762"/>
    <w:rsid w:val="00F24D3A"/>
    <w:rsid w:val="00F2503D"/>
    <w:rsid w:val="00F25525"/>
    <w:rsid w:val="00F25648"/>
    <w:rsid w:val="00F25813"/>
    <w:rsid w:val="00F406C9"/>
    <w:rsid w:val="00F461D8"/>
    <w:rsid w:val="00F513CC"/>
    <w:rsid w:val="00F51DCC"/>
    <w:rsid w:val="00F54083"/>
    <w:rsid w:val="00F54ADA"/>
    <w:rsid w:val="00F60665"/>
    <w:rsid w:val="00F66BD7"/>
    <w:rsid w:val="00F67CF6"/>
    <w:rsid w:val="00F71BFC"/>
    <w:rsid w:val="00F76A4C"/>
    <w:rsid w:val="00F81F25"/>
    <w:rsid w:val="00F831B6"/>
    <w:rsid w:val="00F860E4"/>
    <w:rsid w:val="00F94644"/>
    <w:rsid w:val="00F9678D"/>
    <w:rsid w:val="00FA4261"/>
    <w:rsid w:val="00FA5307"/>
    <w:rsid w:val="00FB2E84"/>
    <w:rsid w:val="00FB3ACF"/>
    <w:rsid w:val="00FC1D3A"/>
    <w:rsid w:val="00FD2C04"/>
    <w:rsid w:val="00FD2E18"/>
    <w:rsid w:val="00FD3D6E"/>
    <w:rsid w:val="00FD6649"/>
    <w:rsid w:val="00FE010B"/>
    <w:rsid w:val="00FE32F1"/>
    <w:rsid w:val="00FE6BD4"/>
    <w:rsid w:val="00FE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13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3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75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75416"/>
    <w:rPr>
      <w:color w:val="808080"/>
    </w:rPr>
  </w:style>
  <w:style w:type="table" w:styleId="Tabelacomgrade">
    <w:name w:val="Table Grid"/>
    <w:basedOn w:val="Tabelanormal"/>
    <w:uiPriority w:val="59"/>
    <w:rsid w:val="00BF5A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52AC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335A"/>
  </w:style>
  <w:style w:type="paragraph" w:styleId="Rodap">
    <w:name w:val="footer"/>
    <w:basedOn w:val="Normal"/>
    <w:link w:val="Rodap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335A"/>
  </w:style>
  <w:style w:type="paragraph" w:styleId="NormalWeb">
    <w:name w:val="Normal (Web)"/>
    <w:basedOn w:val="Normal"/>
    <w:uiPriority w:val="99"/>
    <w:semiHidden/>
    <w:unhideWhenUsed/>
    <w:rsid w:val="004D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13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3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75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75416"/>
    <w:rPr>
      <w:color w:val="808080"/>
    </w:rPr>
  </w:style>
  <w:style w:type="table" w:styleId="Tabelacomgrade">
    <w:name w:val="Table Grid"/>
    <w:basedOn w:val="Tabelanormal"/>
    <w:uiPriority w:val="59"/>
    <w:rsid w:val="00BF5A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52AC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335A"/>
  </w:style>
  <w:style w:type="paragraph" w:styleId="Rodap">
    <w:name w:val="footer"/>
    <w:basedOn w:val="Normal"/>
    <w:link w:val="Rodap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3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70177-E811-4773-8338-B14522D7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11</Pages>
  <Words>1546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Elmer</cp:lastModifiedBy>
  <cp:revision>54</cp:revision>
  <cp:lastPrinted>2018-03-07T14:58:00Z</cp:lastPrinted>
  <dcterms:created xsi:type="dcterms:W3CDTF">2021-04-22T18:21:00Z</dcterms:created>
  <dcterms:modified xsi:type="dcterms:W3CDTF">2021-04-24T17:01:00Z</dcterms:modified>
</cp:coreProperties>
</file>