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873"/>
      </w:tblGrid>
      <w:tr w:rsidR="00F510AE" w:rsidRPr="00BA2B7D" w:rsidTr="002E15D2">
        <w:trPr>
          <w:trHeight w:val="232"/>
          <w:jc w:val="right"/>
        </w:trPr>
        <w:tc>
          <w:tcPr>
            <w:tcW w:w="6771" w:type="dxa"/>
          </w:tcPr>
          <w:p w:rsidR="00F510AE" w:rsidRPr="00BA2B7D" w:rsidRDefault="00F510AE" w:rsidP="00EE75B1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</w:pPr>
            <w:r w:rsidRPr="00BA2B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>Aula Nro:</w:t>
            </w:r>
            <w:r w:rsidR="002E15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 1</w:t>
            </w:r>
            <w:r w:rsidR="00EE75B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>1</w:t>
            </w:r>
          </w:p>
        </w:tc>
        <w:tc>
          <w:tcPr>
            <w:tcW w:w="1873" w:type="dxa"/>
          </w:tcPr>
          <w:p w:rsidR="00F510AE" w:rsidRPr="00BA2B7D" w:rsidRDefault="00F510AE" w:rsidP="001176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</w:tc>
      </w:tr>
    </w:tbl>
    <w:p w:rsidR="002E15D2" w:rsidRDefault="002E15D2" w:rsidP="00F510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580C55" w:rsidRDefault="00EE75B1" w:rsidP="00253AA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Especificações</w:t>
      </w:r>
      <w:r w:rsidR="00567581"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N</w:t>
      </w:r>
      <w:r w:rsidR="00567581"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ominais d</w:t>
      </w:r>
      <w:r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</w:t>
      </w:r>
      <w:r w:rsidR="00567581"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G</w:t>
      </w:r>
      <w:r w:rsidR="00567581"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erador </w:t>
      </w:r>
      <w:r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S</w:t>
      </w:r>
      <w:r w:rsidR="00567581"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íncrono</w:t>
      </w:r>
    </w:p>
    <w:p w:rsidR="00146317" w:rsidRPr="00146317" w:rsidRDefault="00146317" w:rsidP="0014631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567581" w:rsidRDefault="00EE75B1" w:rsidP="000449E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propósito das especificações nominais é </w:t>
      </w:r>
      <w:r w:rsidR="00044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proteger o gerador de danos</w:t>
      </w:r>
      <w:r w:rsidR="000449E3">
        <w:rPr>
          <w:rFonts w:ascii="Times New Roman" w:eastAsia="Times New Roman" w:hAnsi="Times New Roman" w:cs="Times New Roman"/>
          <w:sz w:val="24"/>
          <w:szCs w:val="24"/>
          <w:lang w:eastAsia="pt-BR"/>
        </w:rPr>
        <w:t>, devido ao uso impróprio da máquina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Estas especificações estão no</w:t>
      </w:r>
      <w:r w:rsidR="000449E3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dados de placa e são</w:t>
      </w:r>
      <w:r w:rsidR="000449E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tensão, frequência, velocidade, potência aparente (kVA), fator de potência, corrente de campo, fator de serviço.</w:t>
      </w:r>
    </w:p>
    <w:p w:rsidR="008A2B4F" w:rsidRDefault="008A2B4F" w:rsidP="000449E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7581" w:rsidRPr="003C784C" w:rsidRDefault="00567581" w:rsidP="00253AA6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C78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Tensão, velocidade e freqüência nominal</w:t>
      </w:r>
    </w:p>
    <w:p w:rsidR="003C784C" w:rsidRDefault="003C784C" w:rsidP="000449E3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frequência nominal do gerador depende do sistema</w:t>
      </w:r>
      <w:r w:rsidR="00044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(rede)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onde vai ser ligado. </w:t>
      </w:r>
      <w:r w:rsidR="000449E3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 no Brasil 60Hz, no Paraguay 50Hz, etc. Uma vez conhecida a freqüência, haverá apenas uma velocidade de rotação possível para um dado número de pólos. A relação entre freqüência e velocidade é dado pela equação:</w:t>
      </w:r>
    </w:p>
    <w:p w:rsidR="003C784C" w:rsidRPr="003C784C" w:rsidRDefault="003C784C" w:rsidP="003C784C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7581" w:rsidRDefault="00FF1262" w:rsidP="005675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m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.p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120</m:t>
            </m:r>
          </m:den>
        </m:f>
      </m:oMath>
      <w:r w:rsidR="005675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84C55" w:rsidRDefault="00184C55" w:rsidP="005675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Sendo </w:t>
      </w:r>
    </w:p>
    <w:p w:rsidR="00184C55" w:rsidRDefault="00184C55" w:rsidP="005675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49E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: nro de pólos.</w:t>
      </w:r>
    </w:p>
    <w:p w:rsidR="00184C55" w:rsidRDefault="00184C55" w:rsidP="005675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C5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f</w:t>
      </w:r>
      <w:r w:rsidRPr="00184C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freqüência das tensões e correntes </w:t>
      </w:r>
      <w:r w:rsidR="00044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saída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 gerador</w:t>
      </w:r>
      <w:r w:rsidR="00044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(freqüência da rede)</w:t>
      </w:r>
    </w:p>
    <w:p w:rsidR="00184C55" w:rsidRPr="00184C55" w:rsidRDefault="00184C55" w:rsidP="005675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C5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n</w:t>
      </w:r>
      <w:r w:rsidRPr="00184C5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pt-BR"/>
        </w:rPr>
        <w:t>m</w:t>
      </w:r>
      <w:r w:rsidRPr="00184C5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velocidade de eixo do gerador em RPM.</w:t>
      </w:r>
    </w:p>
    <w:p w:rsidR="003C784C" w:rsidRDefault="003C784C" w:rsidP="005675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784C" w:rsidRDefault="003C784C" w:rsidP="005675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tensão gerada </w:t>
      </w:r>
      <w:r w:rsidR="00085B1B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projetada vem dada por: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67581" w:rsidRDefault="006928CA" w:rsidP="005675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10795</wp:posOffset>
                </wp:positionV>
                <wp:extent cx="90805" cy="614680"/>
                <wp:effectExtent l="5715" t="10795" r="8255" b="12700"/>
                <wp:wrapNone/>
                <wp:docPr id="6" name="AutoShap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14680"/>
                        </a:xfrm>
                        <a:prstGeom prst="leftBrace">
                          <a:avLst>
                            <a:gd name="adj1" fmla="val 56410"/>
                            <a:gd name="adj2" fmla="val 393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044" o:spid="_x0000_s1026" type="#_x0000_t87" style="position:absolute;margin-left:139.95pt;margin-top:.85pt;width:7.15pt;height:48.4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" adj=",8502"/>
            </w:pict>
          </mc:Fallback>
        </mc:AlternateContent>
      </w:r>
      <w:r w:rsidR="003C78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r w:rsidR="005675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=K ϕ ω</m:t>
        </m:r>
      </m:oMath>
      <w:r w:rsidR="005675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="003C78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="00567581">
        <w:rPr>
          <w:rFonts w:ascii="Times New Roman" w:eastAsia="Times New Roman" w:hAnsi="Times New Roman" w:cs="Times New Roman"/>
          <w:sz w:val="24"/>
          <w:szCs w:val="24"/>
          <w:lang w:eastAsia="pt-BR"/>
        </w:rPr>
        <w:t>K → constante</w:t>
      </w:r>
      <w:r w:rsidR="00E30B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(varia com número de espiras)</w:t>
      </w:r>
    </w:p>
    <w:p w:rsidR="00567581" w:rsidRDefault="00567581" w:rsidP="005675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</w:t>
      </w:r>
      <w:r>
        <w:rPr>
          <w:rFonts w:ascii="Cambria Math" w:eastAsia="Times New Roman" w:hAnsi="Cambria Math" w:cs="Times New Roman"/>
          <w:sz w:val="24"/>
          <w:szCs w:val="24"/>
          <w:lang w:eastAsia="pt-BR"/>
        </w:rPr>
        <w:t>Φ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→ varia com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sub>
        </m:sSub>
      </m:oMath>
    </w:p>
    <w:p w:rsidR="0013754E" w:rsidRDefault="00567581" w:rsidP="0013754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ω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→ </w:t>
      </w:r>
      <w:r w:rsidR="00184C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(velocidade do gerador em rad/seg)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constante</w:t>
      </w:r>
    </w:p>
    <w:p w:rsidR="002902CC" w:rsidRDefault="002902CC" w:rsidP="002902CC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02CC" w:rsidRPr="00263481" w:rsidRDefault="00263481" w:rsidP="0026348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i.1) </w:t>
      </w:r>
      <w:r w:rsidR="002902CC" w:rsidRPr="002634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possível operar o gerador a tensão </w:t>
      </w:r>
      <w:r w:rsidRPr="00263481">
        <w:rPr>
          <w:rFonts w:ascii="Times New Roman" w:eastAsia="Times New Roman" w:hAnsi="Times New Roman" w:cs="Times New Roman"/>
          <w:sz w:val="24"/>
          <w:szCs w:val="24"/>
          <w:lang w:eastAsia="pt-BR"/>
        </w:rPr>
        <w:t>superior ao nominal (projetado)</w:t>
      </w:r>
      <w:r w:rsidR="002902CC" w:rsidRPr="00263481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263481" w:rsidRDefault="002902CC" w:rsidP="00184C55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Resp: </w:t>
      </w:r>
      <w:r w:rsidR="00C270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Observando a equação de tensão gerada</w:t>
      </w:r>
      <w:r w:rsidR="00C270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(tensão terminal em vazio)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quanto maior tensão </w:t>
      </w:r>
      <w:r w:rsidR="00C270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gerada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implica em maior fluxo que </w:t>
      </w:r>
      <w:r w:rsidR="00D91D9A" w:rsidRPr="00D91D9A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não </w:t>
      </w:r>
      <w:r w:rsidRPr="00D91D9A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pode aumentar indefinidamente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0A77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634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a máquina já está saturada em condições nominais, um aumento da tensão implica em aumento do fluxo, que por sua vez implica em aumento desproporcional da corrente de campo. </w:t>
      </w:r>
      <w:r w:rsidR="006A5526">
        <w:rPr>
          <w:rFonts w:ascii="Times New Roman" w:eastAsia="Times New Roman" w:hAnsi="Times New Roman" w:cs="Times New Roman"/>
          <w:sz w:val="24"/>
          <w:szCs w:val="24"/>
          <w:lang w:eastAsia="pt-BR"/>
        </w:rPr>
        <w:t>Assim, h</w:t>
      </w:r>
      <w:r w:rsidR="00263481">
        <w:rPr>
          <w:rFonts w:ascii="Times New Roman" w:eastAsia="Times New Roman" w:hAnsi="Times New Roman" w:cs="Times New Roman"/>
          <w:sz w:val="24"/>
          <w:szCs w:val="24"/>
          <w:lang w:eastAsia="pt-BR"/>
        </w:rPr>
        <w:t>averá maior aquecimento do enrolamento do rotor (I</w:t>
      </w:r>
      <w:r w:rsidR="00263481" w:rsidRPr="002634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f</w:t>
      </w:r>
      <w:r w:rsidR="00263481" w:rsidRPr="002634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="002634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</w:t>
      </w:r>
      <w:r w:rsidR="00263481" w:rsidRPr="002634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F</w:t>
      </w:r>
      <w:r w:rsidR="002634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e, portanto, perda da vida útil do gerador devido </w:t>
      </w:r>
      <w:r w:rsidR="006A55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este </w:t>
      </w:r>
      <w:r w:rsidR="00263481">
        <w:rPr>
          <w:rFonts w:ascii="Times New Roman" w:eastAsia="Times New Roman" w:hAnsi="Times New Roman" w:cs="Times New Roman"/>
          <w:sz w:val="24"/>
          <w:szCs w:val="24"/>
          <w:lang w:eastAsia="pt-BR"/>
        </w:rPr>
        <w:t>sobreaquecimento.</w:t>
      </w:r>
    </w:p>
    <w:p w:rsidR="00263481" w:rsidRDefault="000A77FC" w:rsidP="00184C55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quanto maior a tensão, mais se aproxima da tensão de ruptura de isol</w:t>
      </w:r>
      <w:r w:rsidR="00C270C7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 do enrolamento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902CC" w:rsidRDefault="000A77FC" w:rsidP="00184C55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902CC" w:rsidRDefault="00263481" w:rsidP="0026348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i.2) </w:t>
      </w:r>
      <w:r w:rsidRPr="002634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possível operar o gerador a tensão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inferior</w:t>
      </w:r>
      <w:r w:rsidRPr="002634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nominal (projetado)?</w:t>
      </w:r>
    </w:p>
    <w:p w:rsidR="00263481" w:rsidRDefault="00263481" w:rsidP="006A552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Resp: </w:t>
      </w:r>
      <w:r w:rsidRPr="002634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Seguindo o mesmo raciocínio do caso anterior, </w:t>
      </w:r>
      <w:r w:rsidRPr="006A55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resposta é sim</w:t>
      </w:r>
      <w:r w:rsidRPr="002634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6A5526">
        <w:rPr>
          <w:rFonts w:ascii="Times New Roman" w:eastAsia="Times New Roman" w:hAnsi="Times New Roman" w:cs="Times New Roman"/>
          <w:sz w:val="24"/>
          <w:szCs w:val="24"/>
          <w:lang w:eastAsia="pt-BR"/>
        </w:rPr>
        <w:t>Não haverá sobreaquecimento devido a corrente de campo. A única observação é que a potência aparente diminuirá proporcional à diminuição da tensão de armadura.</w:t>
      </w:r>
    </w:p>
    <w:p w:rsidR="006A5526" w:rsidRPr="006A5526" w:rsidRDefault="006A5526" w:rsidP="006A552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526">
        <w:rPr>
          <w:rFonts w:ascii="Times New Roman" w:eastAsia="Times New Roman" w:hAnsi="Times New Roman" w:cs="Times New Roman"/>
          <w:sz w:val="24"/>
          <w:szCs w:val="24"/>
          <w:lang w:eastAsia="pt-BR"/>
        </w:rPr>
        <w:t>S = √3 V</w:t>
      </w:r>
      <w:r w:rsidRPr="006A552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</w:t>
      </w:r>
      <w:r w:rsidRPr="006A55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</w:t>
      </w:r>
      <w:r w:rsidRPr="006A552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(Potência original com tensão original V</w:t>
      </w:r>
      <w:r w:rsidRPr="006A552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6A5526" w:rsidRDefault="006A5526" w:rsidP="006A552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526">
        <w:rPr>
          <w:rFonts w:ascii="Times New Roman" w:eastAsia="Times New Roman" w:hAnsi="Times New Roman" w:cs="Times New Roman"/>
          <w:sz w:val="24"/>
          <w:szCs w:val="24"/>
          <w:lang w:eastAsia="pt-BR"/>
        </w:rPr>
        <w:t>S’ = √3 V’</w:t>
      </w:r>
      <w:r w:rsidRPr="006A552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</w:t>
      </w:r>
      <w:r w:rsidRPr="006A55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</w:t>
      </w:r>
      <w:r w:rsidRPr="006A552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Potência nova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tensão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nova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’</w:t>
      </w:r>
      <w:r w:rsidRPr="006A552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 </w:t>
      </w:r>
      <w:r w:rsidRPr="006A55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&lt;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6A552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6A5526" w:rsidRPr="006A5526" w:rsidRDefault="006A5526" w:rsidP="006A552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Assim a nova potência aparente ficará menor a potência aparente original a fim de manter a corrente de linha nominal.</w:t>
      </w:r>
    </w:p>
    <w:p w:rsidR="006A5526" w:rsidRPr="006A5526" w:rsidRDefault="006A5526" w:rsidP="006A552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5526" w:rsidRDefault="006A5526" w:rsidP="006A552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526">
        <w:rPr>
          <w:rFonts w:ascii="Times New Roman" w:eastAsia="Times New Roman" w:hAnsi="Times New Roman" w:cs="Times New Roman"/>
          <w:sz w:val="24"/>
          <w:szCs w:val="24"/>
          <w:lang w:eastAsia="pt-BR"/>
        </w:rPr>
        <w:t>S’=S V’</w:t>
      </w:r>
      <w:r w:rsidRPr="006A552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</w:t>
      </w:r>
      <w:r w:rsidRPr="006A5526">
        <w:rPr>
          <w:rFonts w:ascii="Times New Roman" w:eastAsia="Times New Roman" w:hAnsi="Times New Roman" w:cs="Times New Roman"/>
          <w:sz w:val="24"/>
          <w:szCs w:val="24"/>
          <w:lang w:eastAsia="pt-BR"/>
        </w:rPr>
        <w:t>/ V</w:t>
      </w:r>
      <w:r w:rsidRPr="006A552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</w:t>
      </w:r>
    </w:p>
    <w:p w:rsidR="00263481" w:rsidRDefault="00263481" w:rsidP="0013754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754E" w:rsidRPr="00263481" w:rsidRDefault="00C270C7" w:rsidP="00263481">
      <w:pPr>
        <w:pStyle w:val="PargrafodaLista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634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Pode-se operar um gerador de</w:t>
      </w:r>
      <w:r w:rsidR="00E95CBA" w:rsidRPr="002634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60Hz em 50Hz?</w:t>
      </w:r>
    </w:p>
    <w:p w:rsidR="00E95CBA" w:rsidRDefault="00C270C7" w:rsidP="00EE75B1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Resposta: Sim, desde que certas condições sejam satisfeitas.</w:t>
      </w:r>
    </w:p>
    <w:p w:rsidR="00E95CBA" w:rsidRDefault="00E95CBA" w:rsidP="00EE75B1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importante é que o fluxo máximo não deve aumentar</w:t>
      </w:r>
      <w:r w:rsidR="00C270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(deve ser mantido constante).</w:t>
      </w:r>
    </w:p>
    <w:p w:rsidR="00C270C7" w:rsidRDefault="00C270C7" w:rsidP="00EE75B1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Considere </w:t>
      </w:r>
    </w:p>
    <w:p w:rsidR="00C270C7" w:rsidRDefault="00C270C7" w:rsidP="00EE75B1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C270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tensão gerada a freqüência f</w:t>
      </w:r>
      <w:r w:rsidRPr="00C270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=60Hz; </w:t>
      </w:r>
    </w:p>
    <w:p w:rsidR="00E95CBA" w:rsidRPr="00C270C7" w:rsidRDefault="00C270C7" w:rsidP="00EE75B1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C270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="006309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tensão gerada a freqüência f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=50Hz</w:t>
      </w:r>
    </w:p>
    <w:p w:rsidR="0013754E" w:rsidRDefault="006928CA" w:rsidP="0013754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46355</wp:posOffset>
                </wp:positionV>
                <wp:extent cx="90805" cy="563245"/>
                <wp:effectExtent l="5080" t="8255" r="8890" b="9525"/>
                <wp:wrapNone/>
                <wp:docPr id="4" name="AutoShap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63245"/>
                        </a:xfrm>
                        <a:prstGeom prst="rightBrace">
                          <a:avLst>
                            <a:gd name="adj1" fmla="val 516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077" o:spid="_x0000_s1026" type="#_x0000_t88" style="position:absolute;margin-left:97.15pt;margin-top:3.65pt;width:7.15pt;height:44.3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d6ggIAAC8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"/>
            </w:pict>
          </mc:Fallback>
        </mc:AlternateContent>
      </w:r>
      <w:r w:rsidR="0013754E" w:rsidRPr="001375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="001375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=K ϕ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</m:t>
            </m:r>
          </m:sub>
        </m:sSub>
      </m:oMath>
      <w:r w:rsidR="001375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pt-BR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pt-BR"/>
                  </w:rPr>
                  <m:t>A1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pt-BR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pt-BR"/>
                  </w:rPr>
                  <m:t>A2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pt-BR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pt-BR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pt-BR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pt-BR"/>
                  </w:rPr>
                  <m:t>2</m:t>
                </m:r>
              </m:sub>
            </m:sSub>
          </m:den>
        </m:f>
      </m:oMath>
    </w:p>
    <w:p w:rsidR="0013754E" w:rsidRDefault="0013754E" w:rsidP="0013754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=K ϕ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2</m:t>
            </m:r>
          </m:sub>
        </m:sSub>
      </m:oMath>
    </w:p>
    <w:p w:rsidR="00C270C7" w:rsidRDefault="00C270C7" w:rsidP="0013754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</w:p>
    <w:p w:rsidR="00CA2DA4" w:rsidRDefault="00C270C7" w:rsidP="0013754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Como o fluxo deve ser mantido constante, ficará:</w:t>
      </w:r>
      <w:r w:rsidR="001375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</w:p>
    <w:p w:rsidR="00E95CBA" w:rsidRDefault="00E95CBA" w:rsidP="0013754E">
      <w:pPr>
        <w:ind w:left="360" w:firstLine="3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pt-BR"/>
              </w:rPr>
              <m:t>A2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pt-BR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pt-BR"/>
              </w:rPr>
              <m:t>A1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pt-BR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pt-BR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pt-BR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pt-BR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pt-BR"/>
                  </w:rPr>
                  <m:t>1</m:t>
                </m:r>
              </m:sub>
            </m:sSub>
          </m:den>
        </m:f>
      </m:oMath>
    </w:p>
    <w:p w:rsidR="00E95CBA" w:rsidRDefault="00E95CBA" w:rsidP="000A77FC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BA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ntão, pode operar sim com </w:t>
      </w:r>
      <w:r w:rsidR="00C270C7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="00C270C7" w:rsidRPr="00C270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="00C270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50Hz, porém a tensão gerada </w:t>
      </w:r>
      <w:r w:rsidR="00C270C7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C270C7" w:rsidRPr="00C270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A2</w:t>
      </w:r>
      <w:r w:rsidR="004923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(ou tensão terminal do gerador)</w:t>
      </w:r>
      <w:r w:rsidR="00C270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deve diminuir proporci</w:t>
      </w:r>
      <w:r w:rsidR="000A77F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nal a diminuição da frequência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(50/60)</m:t>
        </m:r>
      </m:oMath>
      <w:r w:rsidR="002902CC" w:rsidRPr="002902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fim de manter o fluxo constante</w:t>
      </w:r>
      <w:r w:rsidR="002902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A77FC" w:rsidRDefault="000A77FC" w:rsidP="000A77FC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Como regra a relação E/f = constante.</w:t>
      </w:r>
    </w:p>
    <w:p w:rsidR="004923A8" w:rsidRPr="004923A8" w:rsidRDefault="004923A8" w:rsidP="000A77FC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Além disso, deve tomar atenção em relação à potência nominal (S) do gerador ao fazer esta diminuição de tensão. </w:t>
      </w:r>
    </w:p>
    <w:p w:rsidR="004923A8" w:rsidRPr="004923A8" w:rsidRDefault="004923A8" w:rsidP="000A77FC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Sabe-se que a potência trifásica é:</w:t>
      </w:r>
    </w:p>
    <w:p w:rsidR="004923A8" w:rsidRPr="004923A8" w:rsidRDefault="004923A8" w:rsidP="000A77FC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pt-BR"/>
        </w:rPr>
      </w:pP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S=3V</w:t>
      </w:r>
      <w:r w:rsidRPr="004923A8">
        <w:rPr>
          <w:rFonts w:ascii="Times New Roman" w:eastAsia="Times New Roman" w:hAnsi="Times New Roman" w:cs="Times New Roman"/>
          <w:i/>
          <w:sz w:val="24"/>
          <w:szCs w:val="24"/>
          <w:highlight w:val="yellow"/>
          <w:vertAlign w:val="subscript"/>
          <w:lang w:eastAsia="pt-BR"/>
        </w:rPr>
        <w:sym w:font="Symbol" w:char="F066"/>
      </w: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I</w:t>
      </w: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pt-BR"/>
        </w:rPr>
        <w:t>A</w:t>
      </w:r>
    </w:p>
    <w:p w:rsidR="004923A8" w:rsidRPr="004923A8" w:rsidRDefault="004923A8" w:rsidP="000A77FC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Diminuindo a Tensão Terminal, V</w:t>
      </w: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pt-BR"/>
        </w:rPr>
        <w:sym w:font="Symbol" w:char="F066"/>
      </w: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, a fim de manter a corrente de armadura nominal,  a potência aparente deve diminuir na mesma proporção. Ou seja</w:t>
      </w:r>
    </w:p>
    <w:p w:rsidR="004923A8" w:rsidRPr="004923A8" w:rsidRDefault="004923A8" w:rsidP="000A77FC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S</w:t>
      </w: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pt-BR"/>
        </w:rPr>
        <w:t>2</w:t>
      </w: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 = S</w:t>
      </w: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pt-BR"/>
        </w:rPr>
        <w:t>1</w:t>
      </w: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(f</w:t>
      </w: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pt-BR"/>
        </w:rPr>
        <w:t>2</w:t>
      </w: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/f</w:t>
      </w: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pt-BR"/>
        </w:rPr>
        <w:t>1</w:t>
      </w: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)</w:t>
      </w:r>
    </w:p>
    <w:p w:rsidR="004923A8" w:rsidRPr="004923A8" w:rsidRDefault="004923A8" w:rsidP="000A77FC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Sendo</w:t>
      </w:r>
    </w:p>
    <w:p w:rsidR="004923A8" w:rsidRPr="004923A8" w:rsidRDefault="004923A8" w:rsidP="000A77FC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S</w:t>
      </w: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pt-BR"/>
        </w:rPr>
        <w:t>1</w:t>
      </w: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, potência aparente trifásica na freqüência f</w:t>
      </w: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pt-BR"/>
        </w:rPr>
        <w:t>1</w:t>
      </w:r>
    </w:p>
    <w:p w:rsidR="004923A8" w:rsidRPr="004923A8" w:rsidRDefault="004923A8" w:rsidP="004923A8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S</w:t>
      </w: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pt-BR"/>
        </w:rPr>
        <w:t>2</w:t>
      </w: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, potência aparente trifásica na freqüência f</w:t>
      </w:r>
      <w:r w:rsidRPr="004923A8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pt-BR"/>
        </w:rPr>
        <w:t>2</w:t>
      </w:r>
    </w:p>
    <w:p w:rsidR="00E95CBA" w:rsidRDefault="00E95CBA" w:rsidP="0013754E">
      <w:pPr>
        <w:ind w:left="360" w:firstLine="3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5D49FE" w:rsidRPr="004E236B" w:rsidRDefault="005D49FE" w:rsidP="004E236B">
      <w:pPr>
        <w:pStyle w:val="Pargrafoda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236B">
        <w:rPr>
          <w:rFonts w:ascii="Times New Roman" w:eastAsia="Times New Roman" w:hAnsi="Times New Roman" w:cs="Times New Roman"/>
          <w:sz w:val="24"/>
          <w:szCs w:val="24"/>
          <w:lang w:eastAsia="pt-BR"/>
        </w:rPr>
        <w:t>Pode-se operar um gerador de f</w:t>
      </w:r>
      <w:r w:rsidRPr="004E23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1</w:t>
      </w:r>
      <w:r w:rsidRPr="004E23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= </w:t>
      </w:r>
      <w:r w:rsidR="00207594" w:rsidRPr="004E236B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4E23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0Hz em </w:t>
      </w:r>
      <w:r w:rsidR="007C0738" w:rsidRPr="004E236B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="007C0738" w:rsidRPr="004E23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2 </w:t>
      </w:r>
      <w:r w:rsidR="007C0738" w:rsidRPr="004E236B">
        <w:rPr>
          <w:rFonts w:ascii="Times New Roman" w:eastAsia="Times New Roman" w:hAnsi="Times New Roman" w:cs="Times New Roman"/>
          <w:sz w:val="24"/>
          <w:szCs w:val="24"/>
          <w:lang w:eastAsia="pt-BR"/>
        </w:rPr>
        <w:t>=</w:t>
      </w:r>
      <w:r w:rsidR="00207594" w:rsidRPr="004E236B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4E23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0Hz? </w:t>
      </w:r>
    </w:p>
    <w:p w:rsidR="00E8145C" w:rsidRDefault="005D49FE" w:rsidP="00E8145C">
      <w:pPr>
        <w:pStyle w:val="PargrafodaLista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Resp: Seguindo o mesmo raciocínio do caso anterior, a resposta é sim. </w:t>
      </w:r>
      <w:r w:rsidR="00BC6D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caso a tensão terminal poderia ser igual à tensão original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A1</m:t>
            </m:r>
          </m:sub>
        </m:sSub>
      </m:oMath>
      <w:r w:rsidR="00BC6D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E236B">
        <w:rPr>
          <w:rFonts w:ascii="Times New Roman" w:eastAsia="Times New Roman" w:hAnsi="Times New Roman" w:cs="Times New Roman"/>
          <w:sz w:val="24"/>
          <w:szCs w:val="24"/>
          <w:lang w:eastAsia="pt-BR"/>
        </w:rPr>
        <w:t>porque não haverá saturação.</w:t>
      </w:r>
    </w:p>
    <w:p w:rsidR="00BC6D93" w:rsidRPr="006928CA" w:rsidRDefault="00E8145C" w:rsidP="005D49FE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28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BC6D93" w:rsidRPr="006928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740DD" w:rsidRPr="006928CA">
        <w:rPr>
          <w:rFonts w:ascii="Times New Roman" w:eastAsia="Times New Roman" w:hAnsi="Times New Roman" w:cs="Times New Roman"/>
          <w:sz w:val="24"/>
          <w:szCs w:val="24"/>
          <w:lang w:eastAsia="pt-BR"/>
        </w:rPr>
        <w:t>relação a potência nom</w:t>
      </w:r>
      <w:r w:rsidRPr="006928CA">
        <w:rPr>
          <w:rFonts w:ascii="Times New Roman" w:eastAsia="Times New Roman" w:hAnsi="Times New Roman" w:cs="Times New Roman"/>
          <w:sz w:val="24"/>
          <w:szCs w:val="24"/>
          <w:lang w:eastAsia="pt-BR"/>
        </w:rPr>
        <w:t>inal do gerador nesta situação tem-se:</w:t>
      </w:r>
    </w:p>
    <w:p w:rsidR="00E8145C" w:rsidRPr="006928CA" w:rsidRDefault="00E8145C" w:rsidP="00E8145C">
      <w:pPr>
        <w:ind w:left="732" w:firstLine="348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</w:pPr>
      <w:r w:rsidRPr="006928CA">
        <w:rPr>
          <w:rFonts w:ascii="Times New Roman" w:eastAsia="Times New Roman" w:hAnsi="Times New Roman" w:cs="Times New Roman"/>
          <w:sz w:val="24"/>
          <w:szCs w:val="24"/>
          <w:lang w:eastAsia="pt-BR"/>
        </w:rPr>
        <w:t>S=3V</w:t>
      </w:r>
      <w:r w:rsidRPr="006928C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pt-BR"/>
        </w:rPr>
        <w:sym w:font="Symbol" w:char="F066"/>
      </w:r>
      <w:r w:rsidRPr="006928CA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928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</w:p>
    <w:p w:rsidR="00E8145C" w:rsidRPr="006928CA" w:rsidRDefault="006928CA" w:rsidP="00E8145C">
      <w:pPr>
        <w:ind w:left="732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Como a</w:t>
      </w:r>
      <w:r w:rsidR="00E8145C" w:rsidRPr="006928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tensão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a mesma da </w:t>
      </w:r>
      <w:bookmarkStart w:id="0" w:name="_GoBack"/>
      <w:bookmarkEnd w:id="0"/>
      <w:r w:rsidR="00E8145C" w:rsidRPr="006928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tensão original, a corrente de armadura nominal será mantida o que permitirá que </w:t>
      </w:r>
      <w:r w:rsidR="007C0738" w:rsidRPr="006928CA">
        <w:rPr>
          <w:rFonts w:ascii="Times New Roman" w:eastAsia="Times New Roman" w:hAnsi="Times New Roman" w:cs="Times New Roman"/>
          <w:sz w:val="24"/>
          <w:szCs w:val="24"/>
          <w:lang w:eastAsia="pt-BR"/>
        </w:rPr>
        <w:t>a potência nominal do gerador original não mude</w:t>
      </w:r>
      <w:r w:rsidR="00E8145C" w:rsidRPr="006928C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8145C" w:rsidRDefault="004E236B" w:rsidP="006928CA">
      <w:pPr>
        <w:pStyle w:val="PargrafodaLista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28CA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lastRenderedPageBreak/>
        <w:t>Observação: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928CA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vezes</w:t>
      </w:r>
      <w:r w:rsidR="006928C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928CA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 fabricantes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geradores colocam bitolas </w:t>
      </w:r>
      <w:r w:rsidR="006928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enrolamentos com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maior isolamento a tensão </w:t>
      </w:r>
      <w:r w:rsidR="006928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nominal. Neste caso, pode-se elevar a tensão do gerador para a nova frequência de operação em forma proporcional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(60/50)</m:t>
        </m:r>
      </m:oMath>
      <w:r w:rsidR="006928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 problema de isolamento, com a grande vantagem de aumentar a potência aparente na mesma proporção do aumento a tensão.</w:t>
      </w:r>
    </w:p>
    <w:p w:rsidR="006928CA" w:rsidRDefault="006928CA" w:rsidP="006928CA">
      <w:pPr>
        <w:pStyle w:val="PargrafodaLista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754E" w:rsidRPr="00EE75B1" w:rsidRDefault="00EE75B1" w:rsidP="0013754E">
      <w:pPr>
        <w:ind w:left="360" w:firstLine="3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b)</w:t>
      </w:r>
      <w:r w:rsidR="0013754E"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Potência aparente e fator de potência</w:t>
      </w:r>
    </w:p>
    <w:p w:rsidR="0013754E" w:rsidRPr="00EE75B1" w:rsidRDefault="00EE75B1" w:rsidP="00EE75B1">
      <w:pPr>
        <w:ind w:left="708" w:firstLine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b.1)</w:t>
      </w:r>
      <w:r w:rsidR="0013754E" w:rsidRPr="00EE75B1">
        <w:rPr>
          <w:rFonts w:ascii="Times New Roman" w:eastAsia="Times New Roman" w:hAnsi="Times New Roman" w:cs="Times New Roman"/>
          <w:sz w:val="24"/>
          <w:szCs w:val="24"/>
          <w:lang w:eastAsia="pt-BR"/>
        </w:rPr>
        <w:t>Torque mecânico: O eixo é suficientemente forte para lidar com potência superior a nominal.</w:t>
      </w:r>
    </w:p>
    <w:p w:rsidR="00C37E18" w:rsidRDefault="00C37E18" w:rsidP="00C37E18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754E" w:rsidRDefault="00EE75B1" w:rsidP="00EE75B1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b.2) </w:t>
      </w:r>
      <w:r w:rsidR="0013754E">
        <w:rPr>
          <w:rFonts w:ascii="Times New Roman" w:eastAsia="Times New Roman" w:hAnsi="Times New Roman" w:cs="Times New Roman"/>
          <w:sz w:val="24"/>
          <w:szCs w:val="24"/>
          <w:lang w:eastAsia="pt-BR"/>
        </w:rPr>
        <w:t>Aquecimento dos enrolamentos</w:t>
      </w:r>
    </w:p>
    <w:p w:rsidR="0013754E" w:rsidRPr="00EE75B1" w:rsidRDefault="00EE75B1" w:rsidP="0013754E">
      <w:pPr>
        <w:pStyle w:val="PargrafodaLista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-</w:t>
      </w:r>
      <w:r w:rsidR="0013754E"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Estator</w:t>
      </w:r>
    </w:p>
    <w:p w:rsidR="0013754E" w:rsidRPr="00DB6B5C" w:rsidRDefault="0013754E" w:rsidP="0013754E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Corrente máxima na armadura: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nom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.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.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Lmax</m:t>
            </m:r>
          </m:sub>
        </m:sSub>
      </m:oMath>
      <w:r w:rsidR="00C37E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37E18" w:rsidRPr="00DB6B5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B6B5C" w:rsidRPr="00DB6B5C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DB6B5C" w:rsidRPr="00DB6B5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="00DB6B5C" w:rsidRPr="00DB6B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C37E18" w:rsidRPr="00DB6B5C">
        <w:rPr>
          <w:rFonts w:ascii="Times New Roman" w:eastAsia="Times New Roman" w:hAnsi="Times New Roman" w:cs="Times New Roman"/>
          <w:sz w:val="24"/>
          <w:szCs w:val="24"/>
          <w:lang w:eastAsia="pt-BR"/>
        </w:rPr>
        <w:t>depende da ligação Y ou Δ)</w:t>
      </w:r>
    </w:p>
    <w:p w:rsidR="00C37E18" w:rsidRDefault="00C37E18" w:rsidP="0013754E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aquecimento é devido </w:t>
      </w:r>
      <w:r w:rsidR="006C0A39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perdas no cobre no estator:</w:t>
      </w:r>
    </w:p>
    <w:p w:rsidR="00C37E18" w:rsidRDefault="00FF1262" w:rsidP="0013754E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Pestator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=3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².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</m:t>
              </m:r>
            </m:sub>
          </m:sSub>
        </m:oMath>
      </m:oMathPara>
    </w:p>
    <w:p w:rsidR="00C37E18" w:rsidRDefault="005D49FE" w:rsidP="0013754E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Sendo </w:t>
      </w:r>
    </w:p>
    <w:p w:rsidR="009B744B" w:rsidRDefault="009B744B" w:rsidP="0013754E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9B74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Pestator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Potência de perdas do estator</w:t>
      </w:r>
    </w:p>
    <w:p w:rsidR="00C37E18" w:rsidRPr="00EE75B1" w:rsidRDefault="00EE75B1" w:rsidP="0013754E">
      <w:pPr>
        <w:pStyle w:val="PargrafodaLista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-</w:t>
      </w:r>
      <w:r w:rsidR="00C37E18" w:rsidRPr="00EE75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Rotor</w:t>
      </w:r>
    </w:p>
    <w:p w:rsidR="00C37E18" w:rsidRPr="0013754E" w:rsidRDefault="00C37E18" w:rsidP="0013754E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devido </w:t>
      </w:r>
      <w:r w:rsidR="006C0A39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perdas no cobre no circuito de campo</w:t>
      </w:r>
    </w:p>
    <w:p w:rsidR="00C37E18" w:rsidRDefault="00FF1262" w:rsidP="00C37E18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Protor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².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sub>
          </m:sSub>
        </m:oMath>
      </m:oMathPara>
    </w:p>
    <w:p w:rsidR="009B744B" w:rsidRDefault="009B744B" w:rsidP="009B744B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Sendo </w:t>
      </w:r>
    </w:p>
    <w:p w:rsidR="009B744B" w:rsidRDefault="009B744B" w:rsidP="009B744B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9B74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rotor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Potência de perdas do rotor</w:t>
      </w:r>
    </w:p>
    <w:p w:rsidR="00C37E18" w:rsidRDefault="00C37E18" w:rsidP="00C37E1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6649" w:rsidRDefault="00C37E18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7E18">
        <w:rPr>
          <w:rFonts w:ascii="Times New Roman" w:eastAsia="Times New Roman" w:hAnsi="Times New Roman" w:cs="Times New Roman"/>
          <w:sz w:val="24"/>
          <w:szCs w:val="24"/>
          <w:lang w:eastAsia="pt-BR"/>
        </w:rPr>
        <w:t>O efeito do aquecimento nos enrolamentos pode ser visualizado na figura:</w:t>
      </w:r>
    </w:p>
    <w:p w:rsidR="00EE75B1" w:rsidRDefault="009B744B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923155" cy="298005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298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49" w:rsidRDefault="009B4FF1" w:rsidP="00CA2DA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Figura: O limite de corrente de campo do rotor determina o fator de potência nominal </w:t>
      </w:r>
    </w:p>
    <w:p w:rsidR="00EE75B1" w:rsidRDefault="00EE75B1" w:rsidP="00CA2DA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6649" w:rsidRDefault="00FD6649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Observação:</w:t>
      </w:r>
    </w:p>
    <w:p w:rsidR="00FD6649" w:rsidRDefault="009B744B" w:rsidP="006C0A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Para I</w:t>
      </w:r>
      <w:r w:rsidRPr="009B74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E873EC">
        <w:rPr>
          <w:rFonts w:ascii="Times New Roman" w:eastAsia="Times New Roman" w:hAnsi="Times New Roman" w:cs="Times New Roman"/>
          <w:sz w:val="24"/>
          <w:szCs w:val="24"/>
          <w:lang w:eastAsia="pt-BR"/>
        </w:rPr>
        <w:t>que corresponde a E</w:t>
      </w:r>
      <w:r w:rsidR="00E873EC" w:rsidRPr="00E873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A3</w:t>
      </w:r>
      <w:r w:rsidR="00E873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tem-se o fator de potência nominal. Nesse caso, fatores de potência menores ou com maior atraso (mais indutivo) faz com que a máquina </w:t>
      </w:r>
      <w:r w:rsidR="00E873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opere com corrente de campo maior a nominal e queime. Por exemplo, para </w:t>
      </w:r>
      <w:r w:rsidR="00FD6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ângulos de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A4</m:t>
            </m:r>
          </m:sub>
        </m:sSub>
      </m:oMath>
      <w:r w:rsidR="00FD6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tensão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4A</m:t>
            </m:r>
          </m:sub>
        </m:sSub>
      </m:oMath>
      <w:r w:rsidR="00FD6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excede o valor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máximo (</w:t>
      </w:r>
      <w:r w:rsidR="00FD6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A,max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). </w:t>
      </w:r>
      <w:r w:rsidR="00FD6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o gerador for operado a </w:t>
      </w:r>
      <w:r w:rsidR="00FD6649" w:rsidRPr="006C0A39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corrente nominal</w:t>
      </w:r>
      <w:r w:rsidR="00FD6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fator de potencia de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A4</m:t>
            </m:r>
          </m:sub>
        </m:sSub>
      </m:oMath>
      <w:r w:rsidR="00FD66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r w:rsidR="00FD6649" w:rsidRPr="00F831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enrolamento de campo </w:t>
      </w:r>
      <w:r w:rsidR="006C0A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aquecerá acima do permitido e finalmente </w:t>
      </w:r>
      <w:r w:rsidR="00FD6649" w:rsidRPr="00F831B6">
        <w:rPr>
          <w:rFonts w:ascii="Times New Roman" w:eastAsia="Times New Roman" w:hAnsi="Times New Roman" w:cs="Times New Roman"/>
          <w:sz w:val="24"/>
          <w:szCs w:val="24"/>
          <w:lang w:eastAsia="pt-BR"/>
        </w:rPr>
        <w:t>queim</w:t>
      </w:r>
      <w:r w:rsidR="006C0A39">
        <w:rPr>
          <w:rFonts w:ascii="Times New Roman" w:eastAsia="Times New Roman" w:hAnsi="Times New Roman" w:cs="Times New Roman"/>
          <w:sz w:val="24"/>
          <w:szCs w:val="24"/>
          <w:lang w:eastAsia="pt-BR"/>
        </w:rPr>
        <w:t>ará</w:t>
      </w:r>
      <w:r w:rsidR="00FD6649" w:rsidRPr="00F831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B744B" w:rsidRPr="00F831B6" w:rsidRDefault="009B744B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6649" w:rsidRPr="007E4B60" w:rsidRDefault="00FD6649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7E4B6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É possível operar o gerador a f.d.p.  </w:t>
      </w:r>
      <w:r w:rsidR="00E873E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menores</w:t>
      </w:r>
      <w:r w:rsidR="009B744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</w:t>
      </w:r>
      <w:r w:rsidRPr="007E4B6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(</w:t>
      </w:r>
      <w:r w:rsidR="00E873E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ou mais </w:t>
      </w:r>
      <w:r w:rsidRPr="007E4B6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atrasado) que o nominal?</w:t>
      </w:r>
    </w:p>
    <w:p w:rsidR="00FD6649" w:rsidRPr="00F831B6" w:rsidRDefault="007E4B60" w:rsidP="006C0A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Resposta: </w:t>
      </w:r>
      <w:r w:rsidR="00FD6649" w:rsidRPr="00F831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Sim, desde que o módulo de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 w:rsidR="00FD6649" w:rsidRPr="00F831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seja inferior ao nominal, ou seja,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  <w:lang w:eastAsia="pt-BR"/>
          </w:rPr>
          <m:t>&lt;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Anom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Nesse caso </w:t>
      </w:r>
      <w:r w:rsidR="00E873EC">
        <w:rPr>
          <w:rFonts w:ascii="Times New Roman" w:eastAsia="Times New Roman" w:hAnsi="Times New Roman" w:cs="Times New Roman"/>
          <w:sz w:val="24"/>
          <w:szCs w:val="24"/>
          <w:lang w:eastAsia="pt-BR"/>
        </w:rPr>
        <w:t>a potência aparente do gerador deverá ser menor ao valor nominal original.</w:t>
      </w:r>
    </w:p>
    <w:p w:rsidR="00FD6649" w:rsidRPr="00F831B6" w:rsidRDefault="00FD6649" w:rsidP="00FD66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6649" w:rsidRPr="007E4B60" w:rsidRDefault="007E4B60" w:rsidP="00FD6649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E4B60">
        <w:rPr>
          <w:rFonts w:ascii="Times New Roman" w:hAnsi="Times New Roman" w:cs="Times New Roman"/>
          <w:sz w:val="24"/>
          <w:szCs w:val="24"/>
          <w:u w:val="single"/>
        </w:rPr>
        <w:t>c)</w:t>
      </w:r>
      <w:r w:rsidR="00FD6649" w:rsidRPr="007E4B60">
        <w:rPr>
          <w:rFonts w:ascii="Times New Roman" w:hAnsi="Times New Roman" w:cs="Times New Roman"/>
          <w:sz w:val="24"/>
          <w:szCs w:val="24"/>
          <w:u w:val="single"/>
        </w:rPr>
        <w:t xml:space="preserve"> Curva de capa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FD6649" w:rsidRPr="007E4B60">
        <w:rPr>
          <w:rFonts w:ascii="Times New Roman" w:hAnsi="Times New Roman" w:cs="Times New Roman"/>
          <w:sz w:val="24"/>
          <w:szCs w:val="24"/>
          <w:u w:val="single"/>
        </w:rPr>
        <w:t>idade do gerador síncrono</w:t>
      </w:r>
      <w:r w:rsidR="00405DC5">
        <w:rPr>
          <w:rFonts w:ascii="Times New Roman" w:hAnsi="Times New Roman" w:cs="Times New Roman"/>
          <w:sz w:val="24"/>
          <w:szCs w:val="24"/>
          <w:u w:val="single"/>
        </w:rPr>
        <w:t xml:space="preserve"> (máquina de pólos lisos)</w:t>
      </w:r>
    </w:p>
    <w:p w:rsidR="00FD6649" w:rsidRDefault="00FD6649" w:rsidP="00FD66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31B6">
        <w:rPr>
          <w:rFonts w:ascii="Times New Roman" w:hAnsi="Times New Roman" w:cs="Times New Roman"/>
          <w:sz w:val="24"/>
          <w:szCs w:val="24"/>
        </w:rPr>
        <w:t>Os limites de aquecimento dos enrolamentos de rotor e estator podem ser expressos em forma gráfica pelo diagrama de capa</w:t>
      </w:r>
      <w:r w:rsidR="007E4B60">
        <w:rPr>
          <w:rFonts w:ascii="Times New Roman" w:hAnsi="Times New Roman" w:cs="Times New Roman"/>
          <w:sz w:val="24"/>
          <w:szCs w:val="24"/>
        </w:rPr>
        <w:t>cida</w:t>
      </w:r>
      <w:r w:rsidRPr="00F831B6">
        <w:rPr>
          <w:rFonts w:ascii="Times New Roman" w:hAnsi="Times New Roman" w:cs="Times New Roman"/>
          <w:sz w:val="24"/>
          <w:szCs w:val="24"/>
        </w:rPr>
        <w:t>de</w:t>
      </w:r>
    </w:p>
    <w:p w:rsidR="007E4B60" w:rsidRPr="00F831B6" w:rsidRDefault="007E4B60" w:rsidP="00FD66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7472" w:rsidRDefault="00242972" w:rsidP="00FD66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297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4"/>
        <w:gridCol w:w="4356"/>
      </w:tblGrid>
      <w:tr w:rsidR="00DA1306" w:rsidTr="00030703">
        <w:tc>
          <w:tcPr>
            <w:tcW w:w="4519" w:type="dxa"/>
          </w:tcPr>
          <w:p w:rsidR="00DA1306" w:rsidRDefault="00DA1306" w:rsidP="00FD6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DA130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521171" cy="1760899"/>
                  <wp:effectExtent l="19050" t="0" r="0" b="0"/>
                  <wp:docPr id="1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119" cy="1761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703" w:rsidRDefault="00030703" w:rsidP="0003070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(a)</w:t>
            </w:r>
          </w:p>
        </w:tc>
        <w:tc>
          <w:tcPr>
            <w:tcW w:w="4201" w:type="dxa"/>
          </w:tcPr>
          <w:p w:rsidR="00DA1306" w:rsidRDefault="00030703" w:rsidP="00FD6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606412" cy="1760899"/>
                  <wp:effectExtent l="19050" t="0" r="3438" b="0"/>
                  <wp:docPr id="14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232" cy="1761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703" w:rsidRDefault="00030703" w:rsidP="0003070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(b)</w:t>
            </w:r>
          </w:p>
        </w:tc>
      </w:tr>
      <w:tr w:rsidR="00030703" w:rsidTr="00D31B48">
        <w:tc>
          <w:tcPr>
            <w:tcW w:w="8720" w:type="dxa"/>
            <w:gridSpan w:val="2"/>
          </w:tcPr>
          <w:p w:rsidR="00030703" w:rsidRDefault="00030703" w:rsidP="0003070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30703">
              <w:rPr>
                <w:rFonts w:ascii="Times New Roman" w:hAnsi="Times New Roman" w:cs="Times New Roman"/>
                <w:noProof/>
                <w:lang w:eastAsia="pt-BR"/>
              </w:rPr>
              <w:t>Fig 11.1: (a) Diagrama fasorial do gerador. (b) Diagrama fasorial considerando apenas módulo</w:t>
            </w:r>
          </w:p>
        </w:tc>
      </w:tr>
    </w:tbl>
    <w:p w:rsidR="00DA1306" w:rsidRDefault="00DA1306" w:rsidP="00FD6649">
      <w:pPr>
        <w:ind w:firstLine="708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887472" w:rsidRDefault="00887472" w:rsidP="00FD6649">
      <w:pPr>
        <w:ind w:firstLine="708"/>
      </w:pPr>
    </w:p>
    <w:p w:rsidR="00E873EC" w:rsidRDefault="00DA1306" w:rsidP="00E873E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potências trifásicas nos terminais do gerador são</w:t>
      </w:r>
      <w:r w:rsidR="00E873E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E873EC" w:rsidRDefault="00E873EC" w:rsidP="00E873E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8874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=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3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ϕ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θ</m:t>
            </m:r>
          </m:e>
        </m:func>
      </m:oMath>
      <w:r w:rsidR="008874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874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8874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E873EC" w:rsidRDefault="00E873EC" w:rsidP="00E873E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="00887472" w:rsidRPr="002A4A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=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3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ϕ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sen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θ</m:t>
            </m:r>
          </m:e>
        </m:func>
      </m:oMath>
      <w:r w:rsidR="008874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887472" w:rsidRPr="002A4A9A" w:rsidRDefault="00E873EC" w:rsidP="00E873E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887472" w:rsidRPr="002A4A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=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3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ϕ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</m:t>
        </m:r>
      </m:oMath>
      <w:r w:rsidR="00887472" w:rsidRPr="002A4A9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887472" w:rsidRPr="002A4A9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887472" w:rsidRPr="002A4A9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887472" w:rsidRDefault="00DA1306" w:rsidP="0003070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Multiplicando os lados do diagrama </w:t>
      </w:r>
      <w:r w:rsidR="00030703">
        <w:rPr>
          <w:rFonts w:ascii="Times New Roman" w:eastAsia="Times New Roman" w:hAnsi="Times New Roman" w:cs="Times New Roman"/>
          <w:sz w:val="24"/>
          <w:szCs w:val="24"/>
          <w:lang w:eastAsia="pt-BR"/>
        </w:rPr>
        <w:t>da figura 11.1(b)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fator 3 V</w:t>
      </w:r>
      <w:r w:rsidRPr="00DA130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pt-BR"/>
        </w:rPr>
        <w:sym w:font="Symbol" w:char="F066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/Xs</w:t>
      </w:r>
      <w:r w:rsidR="0003070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tem-se:</w:t>
      </w:r>
    </w:p>
    <w:p w:rsidR="00DA1306" w:rsidRDefault="00030703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793615" cy="2811145"/>
            <wp:effectExtent l="19050" t="0" r="6985" b="0"/>
            <wp:docPr id="15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703" w:rsidRPr="006A57C2" w:rsidRDefault="00030703" w:rsidP="006A57C2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A57C2">
        <w:rPr>
          <w:rFonts w:ascii="Times New Roman" w:eastAsia="Times New Roman" w:hAnsi="Times New Roman" w:cs="Times New Roman"/>
          <w:sz w:val="20"/>
          <w:szCs w:val="20"/>
          <w:lang w:eastAsia="pt-BR"/>
        </w:rPr>
        <w:t>Fig 11.2: Diagrama fasorial após a multiplicação do fator 3 V</w:t>
      </w:r>
      <w:r w:rsidRPr="006A57C2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pt-BR"/>
        </w:rPr>
        <w:sym w:font="Symbol" w:char="F066"/>
      </w:r>
      <w:r w:rsidRPr="006A57C2">
        <w:rPr>
          <w:rFonts w:ascii="Times New Roman" w:eastAsia="Times New Roman" w:hAnsi="Times New Roman" w:cs="Times New Roman"/>
          <w:sz w:val="20"/>
          <w:szCs w:val="20"/>
          <w:lang w:eastAsia="pt-BR"/>
        </w:rPr>
        <w:t>/Xs</w:t>
      </w:r>
    </w:p>
    <w:p w:rsidR="00030703" w:rsidRDefault="00030703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do triangulo 0-A-B tem-se:</w:t>
      </w:r>
    </w:p>
    <w:p w:rsidR="00F860E4" w:rsidRDefault="00DA1306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353945" cy="932815"/>
            <wp:effectExtent l="19050" t="0" r="8255" b="0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306" w:rsidRDefault="006112D4" w:rsidP="00FD664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Nos eixos da tensão, a origem do diagrama fasorial está em -V</w:t>
      </w:r>
      <w:r w:rsidRPr="00DA130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pt-BR"/>
        </w:rPr>
        <w:sym w:font="Symbol" w:char="F066"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no eixo horizontal, de modo que a origem do diagrama de potência está em:</w:t>
      </w:r>
    </w:p>
    <w:p w:rsidR="00DA1306" w:rsidRDefault="00DA1306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036320" cy="941705"/>
            <wp:effectExtent l="19050" t="0" r="0" b="0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2D4" w:rsidRPr="006112D4" w:rsidRDefault="006112D4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corrente de campo é proporcional ao fluxo da máquina e o fluxo da máquina proporcinal a E</w:t>
      </w:r>
      <w:r w:rsidRPr="006112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O comprimento correspondente a E</w:t>
      </w:r>
      <w:r w:rsidRPr="006112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diagrama de potência é:</w:t>
      </w:r>
    </w:p>
    <w:p w:rsidR="00DA1306" w:rsidRDefault="00DA1306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086485" cy="484505"/>
            <wp:effectExtent l="19050" t="0" r="0" b="0"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2D4" w:rsidRDefault="006112D4" w:rsidP="006C0A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corrente de armadura I</w:t>
      </w:r>
      <w:r w:rsidRPr="006112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proporcioal a X</w:t>
      </w:r>
      <w:r w:rsidRPr="006112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2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, e o comprimento a X</w:t>
      </w:r>
      <w:r w:rsidRPr="006112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6112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diagrama de potência é 3</w:t>
      </w:r>
      <w:r w:rsidR="00C51CB7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C51CB7" w:rsidRPr="00DA130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pt-BR"/>
        </w:rPr>
        <w:sym w:font="Symbol" w:char="F066"/>
      </w:r>
      <w:r w:rsidR="00C51CB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pt-BR"/>
        </w:rPr>
        <w:t xml:space="preserve"> </w:t>
      </w:r>
      <w:r w:rsidR="00C51CB7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C51CB7" w:rsidRPr="006112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="00C51CB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A1306" w:rsidRDefault="00C51CB7" w:rsidP="006C0A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curva final de capacidade do gerador síncrono está na figura 11.3, que é um gráfico P versus Q, com a potência ativa no eixo horizontal e a potência reativa no eixo vertical.</w:t>
      </w:r>
      <w:r w:rsidR="006A57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Linhas de corrente de armadura constante,</w:t>
      </w:r>
      <w:r w:rsidR="006A57C2" w:rsidRPr="006A57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A57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</w:t>
      </w:r>
      <w:r w:rsidR="006A57C2" w:rsidRPr="006112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="006A57C2">
        <w:rPr>
          <w:rFonts w:ascii="Times New Roman" w:eastAsia="Times New Roman" w:hAnsi="Times New Roman" w:cs="Times New Roman"/>
          <w:sz w:val="24"/>
          <w:szCs w:val="24"/>
          <w:lang w:eastAsia="pt-BR"/>
        </w:rPr>
        <w:t>, aparecem como linhas S=3V</w:t>
      </w:r>
      <w:r w:rsidR="006A57C2" w:rsidRPr="00DA130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pt-BR"/>
        </w:rPr>
        <w:sym w:font="Symbol" w:char="F066"/>
      </w:r>
      <w:r w:rsidR="006A57C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pt-BR"/>
        </w:rPr>
        <w:t xml:space="preserve"> </w:t>
      </w:r>
      <w:r w:rsidR="006A57C2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6A57C2" w:rsidRPr="006112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="006A57C2" w:rsidRPr="006A57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</w:t>
      </w:r>
      <w:r w:rsidR="006A57C2">
        <w:rPr>
          <w:rFonts w:ascii="Times New Roman" w:eastAsia="Times New Roman" w:hAnsi="Times New Roman" w:cs="Times New Roman"/>
          <w:sz w:val="24"/>
          <w:szCs w:val="24"/>
          <w:lang w:eastAsia="pt-BR"/>
        </w:rPr>
        <w:t>ante, as quais são círculos concêntricos em torno da origem. Linhas de corrente de campo constante correspondem a linhas de E</w:t>
      </w:r>
      <w:r w:rsidR="006A57C2" w:rsidRPr="006A57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="006A57C2">
        <w:rPr>
          <w:rFonts w:ascii="Times New Roman" w:eastAsia="Times New Roman" w:hAnsi="Times New Roman" w:cs="Times New Roman"/>
          <w:sz w:val="24"/>
          <w:szCs w:val="24"/>
          <w:lang w:eastAsia="pt-BR"/>
        </w:rPr>
        <w:t>, são mostradas como círculos 3E</w:t>
      </w:r>
      <w:r w:rsidR="006A57C2" w:rsidRPr="006A57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="006A57C2" w:rsidRPr="006A57C2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6A57C2" w:rsidRPr="006A57C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pt-BR"/>
        </w:rPr>
        <w:sym w:font="Symbol" w:char="F066"/>
      </w:r>
      <w:r w:rsidR="006A57C2" w:rsidRPr="006A57C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</w:t>
      </w:r>
      <w:r w:rsidR="006A57C2"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r w:rsidR="006A57C2" w:rsidRPr="006A57C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6A57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concentrados no ponto Q=-3E</w:t>
      </w:r>
      <w:r w:rsidR="006A57C2" w:rsidRPr="006A57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="006A57C2" w:rsidRPr="006A57C2">
        <w:rPr>
          <w:rFonts w:ascii="Times New Roman" w:eastAsia="Times New Roman" w:hAnsi="Times New Roman" w:cs="Times New Roman"/>
          <w:sz w:val="24"/>
          <w:szCs w:val="24"/>
          <w:lang w:eastAsia="pt-BR"/>
        </w:rPr>
        <w:t>(V</w:t>
      </w:r>
      <w:r w:rsidR="006A57C2" w:rsidRPr="006A57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sym w:font="Symbol" w:char="F066"/>
      </w:r>
      <w:r w:rsidR="006A57C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6A57C2" w:rsidRPr="006A5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="006A57C2" w:rsidRPr="006A57C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</w:t>
      </w:r>
      <w:r w:rsidR="006A57C2"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r w:rsidR="006A57C2" w:rsidRPr="006A57C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6A57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Qualquer ponto de operação que estiver dentre desses círculos é um ponto de operação seguro. Uma curva de capacidade que reflete a potência máxima da máquina motriz está mostrada também na Figura 11.3. </w:t>
      </w:r>
      <w:r w:rsidR="00864F2C">
        <w:rPr>
          <w:rFonts w:ascii="Times New Roman" w:eastAsia="Times New Roman" w:hAnsi="Times New Roman" w:cs="Times New Roman"/>
          <w:sz w:val="24"/>
          <w:szCs w:val="24"/>
          <w:lang w:eastAsia="pt-BR"/>
        </w:rPr>
        <w:t>Nessa mesma figura foi colocado o limite da máquina motriz.</w:t>
      </w:r>
    </w:p>
    <w:p w:rsidR="003B774C" w:rsidRDefault="003B774C" w:rsidP="006C0A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548740" cy="3936014"/>
            <wp:effectExtent l="19050" t="0" r="421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66" cy="393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0E4" w:rsidRPr="002A4A9A" w:rsidRDefault="00F65530" w:rsidP="00F6553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Figura</w:t>
      </w:r>
      <w:r w:rsidR="006A57C2">
        <w:rPr>
          <w:rFonts w:ascii="Times New Roman" w:eastAsia="Times New Roman" w:hAnsi="Times New Roman" w:cs="Times New Roman"/>
          <w:sz w:val="24"/>
          <w:szCs w:val="24"/>
          <w:lang w:eastAsia="pt-BR"/>
        </w:rPr>
        <w:t>11.3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C46A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Curva de Capacidade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 máquina</w:t>
      </w:r>
      <w:r w:rsidR="00C46A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síncrona</w:t>
      </w:r>
    </w:p>
    <w:p w:rsidR="00F860E4" w:rsidRDefault="00F860E4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1306" w:rsidRDefault="00DA1306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Sendo:</w:t>
      </w:r>
    </w:p>
    <w:p w:rsidR="00DA1306" w:rsidRPr="00C30331" w:rsidRDefault="00C30331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sz w:val="20"/>
          <w:szCs w:val="20"/>
        </w:rPr>
        <w:t>P</w:t>
      </w:r>
      <w:r w:rsidRPr="002E176A">
        <w:rPr>
          <w:sz w:val="20"/>
          <w:szCs w:val="20"/>
          <w:vertAlign w:val="subscript"/>
        </w:rPr>
        <w:t>max,saída</w:t>
      </w:r>
      <w:r>
        <w:rPr>
          <w:sz w:val="20"/>
          <w:szCs w:val="20"/>
          <w:vertAlign w:val="subscript"/>
        </w:rPr>
        <w:t xml:space="preserve">: </w:t>
      </w:r>
      <w:r w:rsidRPr="00C30331">
        <w:rPr>
          <w:sz w:val="20"/>
          <w:szCs w:val="20"/>
        </w:rPr>
        <w:t>Po</w:t>
      </w:r>
      <w:r>
        <w:rPr>
          <w:sz w:val="20"/>
          <w:szCs w:val="20"/>
        </w:rPr>
        <w:t>tência máxima de saída do Gerador síncrono</w:t>
      </w:r>
    </w:p>
    <w:p w:rsidR="006A57C2" w:rsidRPr="00C30331" w:rsidRDefault="00C30331" w:rsidP="00FD6649">
      <w:pPr>
        <w:ind w:firstLine="708"/>
        <w:rPr>
          <w:sz w:val="20"/>
          <w:szCs w:val="20"/>
        </w:rPr>
      </w:pPr>
      <w:r>
        <w:rPr>
          <w:sz w:val="20"/>
          <w:szCs w:val="20"/>
        </w:rPr>
        <w:t>P</w:t>
      </w:r>
      <w:r w:rsidRPr="002E176A">
        <w:rPr>
          <w:sz w:val="20"/>
          <w:szCs w:val="20"/>
          <w:vertAlign w:val="subscript"/>
        </w:rPr>
        <w:t>max,entrada</w:t>
      </w:r>
      <w:r>
        <w:rPr>
          <w:sz w:val="20"/>
          <w:szCs w:val="20"/>
          <w:vertAlign w:val="subscript"/>
        </w:rPr>
        <w:t>(máquina motriz)</w:t>
      </w:r>
      <w:r w:rsidRPr="00C30331">
        <w:rPr>
          <w:sz w:val="20"/>
          <w:szCs w:val="20"/>
        </w:rPr>
        <w:t>:</w:t>
      </w:r>
      <w:r>
        <w:rPr>
          <w:sz w:val="20"/>
          <w:szCs w:val="20"/>
        </w:rPr>
        <w:t xml:space="preserve"> Potência máxima de entrada do Gerador Síncrono que é igual á potencia da máquina motriz</w:t>
      </w:r>
    </w:p>
    <w:p w:rsidR="00C30331" w:rsidRPr="00C30331" w:rsidRDefault="00C30331" w:rsidP="00FD6649">
      <w:pPr>
        <w:ind w:firstLine="708"/>
        <w:rPr>
          <w:sz w:val="20"/>
          <w:szCs w:val="20"/>
        </w:rPr>
      </w:pPr>
      <w:r>
        <w:rPr>
          <w:sz w:val="20"/>
          <w:szCs w:val="20"/>
        </w:rPr>
        <w:t>Pp</w:t>
      </w:r>
      <w:r>
        <w:rPr>
          <w:sz w:val="20"/>
          <w:szCs w:val="20"/>
          <w:vertAlign w:val="subscript"/>
        </w:rPr>
        <w:t>mecânicas</w:t>
      </w:r>
      <w:r>
        <w:rPr>
          <w:sz w:val="20"/>
          <w:szCs w:val="20"/>
        </w:rPr>
        <w:t xml:space="preserve"> : Potência de perdas mecânicas da máquina síncrona</w:t>
      </w:r>
    </w:p>
    <w:p w:rsidR="00C30331" w:rsidRPr="00C30331" w:rsidRDefault="00C30331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sz w:val="20"/>
          <w:szCs w:val="20"/>
        </w:rPr>
        <w:t>Pp</w:t>
      </w:r>
      <w:r>
        <w:rPr>
          <w:sz w:val="20"/>
          <w:szCs w:val="20"/>
          <w:vertAlign w:val="subscript"/>
        </w:rPr>
        <w:t>núcleo</w:t>
      </w:r>
      <w:r w:rsidRPr="00C30331">
        <w:rPr>
          <w:sz w:val="20"/>
          <w:szCs w:val="20"/>
        </w:rPr>
        <w:t xml:space="preserve">: </w:t>
      </w:r>
      <w:r>
        <w:rPr>
          <w:sz w:val="20"/>
          <w:szCs w:val="20"/>
        </w:rPr>
        <w:t>Potência de perdas  do núcleo da máquina síncrona</w:t>
      </w:r>
    </w:p>
    <w:p w:rsidR="00C30331" w:rsidRDefault="00C30331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57C2" w:rsidRDefault="00C30331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Exemplo1: A partir da Figura 11.</w:t>
      </w:r>
      <w:r w:rsidR="003B774C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verifique se os pontos 1 à 5 são de operação segura. Por quê?</w:t>
      </w:r>
    </w:p>
    <w:p w:rsidR="003B774C" w:rsidRDefault="003B774C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669882" cy="3548959"/>
            <wp:effectExtent l="19050" t="0" r="6768" b="0"/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658" cy="354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4C" w:rsidRPr="002A4A9A" w:rsidRDefault="003B774C" w:rsidP="003B774C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Figura11.4: Exemplo</w:t>
      </w:r>
    </w:p>
    <w:p w:rsidR="003B774C" w:rsidRDefault="003B774C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60E4" w:rsidRPr="002A4A9A" w:rsidRDefault="002A4A9A" w:rsidP="00FD66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 – OK</w:t>
      </w:r>
    </w:p>
    <w:p w:rsidR="00F860E4" w:rsidRDefault="002A4A9A" w:rsidP="002A4A9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 – OK</w:t>
      </w:r>
    </w:p>
    <w:p w:rsidR="002A4A9A" w:rsidRDefault="002A4A9A" w:rsidP="002A4A9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 –</w:t>
      </w:r>
      <w:r w:rsidR="000E6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Ultrapassa o limite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E6417">
        <w:rPr>
          <w:rFonts w:ascii="Times New Roman" w:eastAsia="Times New Roman" w:hAnsi="Times New Roman" w:cs="Times New Roman"/>
          <w:sz w:val="24"/>
          <w:szCs w:val="24"/>
          <w:lang w:eastAsia="pt-BR"/>
        </w:rPr>
        <w:t>que aqueceria o circuito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campo</w:t>
      </w:r>
    </w:p>
    <w:p w:rsidR="002A4A9A" w:rsidRDefault="002A4A9A" w:rsidP="002A4A9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 –</w:t>
      </w:r>
      <w:r w:rsidR="000E6417" w:rsidRPr="000E6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E6417">
        <w:rPr>
          <w:rFonts w:ascii="Times New Roman" w:eastAsia="Times New Roman" w:hAnsi="Times New Roman" w:cs="Times New Roman"/>
          <w:sz w:val="24"/>
          <w:szCs w:val="24"/>
          <w:lang w:eastAsia="pt-BR"/>
        </w:rPr>
        <w:t>Ultrapassa o limite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</w:t>
      </w:r>
      <w:r w:rsidR="000E6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aqueceria o circuito de armadura</w:t>
      </w:r>
    </w:p>
    <w:p w:rsidR="002A4A9A" w:rsidRPr="00263481" w:rsidRDefault="002A4A9A" w:rsidP="00263481">
      <w:pPr>
        <w:pStyle w:val="PargrafodaLista"/>
        <w:numPr>
          <w:ilvl w:val="0"/>
          <w:numId w:val="6"/>
        </w:numPr>
        <w:rPr>
          <w:rFonts w:ascii="Times New Roman" w:eastAsia="Times New Roman" w:hAnsi="Times New Roman" w:cs="Times New Roman"/>
          <w:lang w:eastAsia="pt-BR"/>
        </w:rPr>
      </w:pPr>
      <w:r w:rsidRPr="00263481">
        <w:rPr>
          <w:rFonts w:ascii="Times New Roman" w:eastAsia="Times New Roman" w:hAnsi="Times New Roman" w:cs="Times New Roman"/>
          <w:lang w:eastAsia="pt-BR"/>
        </w:rPr>
        <w:t>– Ultrapassa o limite d</w:t>
      </w:r>
      <w:r w:rsidR="00F65530" w:rsidRPr="00263481">
        <w:rPr>
          <w:rFonts w:ascii="Times New Roman" w:eastAsia="Times New Roman" w:hAnsi="Times New Roman" w:cs="Times New Roman"/>
          <w:lang w:eastAsia="pt-BR"/>
        </w:rPr>
        <w:t>a</w:t>
      </w:r>
      <w:r w:rsidRPr="00263481">
        <w:rPr>
          <w:rFonts w:ascii="Times New Roman" w:eastAsia="Times New Roman" w:hAnsi="Times New Roman" w:cs="Times New Roman"/>
          <w:lang w:eastAsia="pt-BR"/>
        </w:rPr>
        <w:t xml:space="preserve"> </w:t>
      </w:r>
      <w:r w:rsidR="00F65530" w:rsidRPr="00263481">
        <w:rPr>
          <w:rFonts w:ascii="Times New Roman" w:eastAsia="Times New Roman" w:hAnsi="Times New Roman" w:cs="Times New Roman"/>
          <w:lang w:eastAsia="pt-BR"/>
        </w:rPr>
        <w:t>máquina motriz (</w:t>
      </w:r>
      <w:r w:rsidRPr="00263481">
        <w:rPr>
          <w:rFonts w:ascii="Times New Roman" w:eastAsia="Times New Roman" w:hAnsi="Times New Roman" w:cs="Times New Roman"/>
          <w:lang w:eastAsia="pt-BR"/>
        </w:rPr>
        <w:t>motor primo</w:t>
      </w:r>
      <w:r w:rsidR="00F65530" w:rsidRPr="00263481">
        <w:rPr>
          <w:rFonts w:ascii="Times New Roman" w:eastAsia="Times New Roman" w:hAnsi="Times New Roman" w:cs="Times New Roman"/>
          <w:lang w:eastAsia="pt-BR"/>
        </w:rPr>
        <w:t>)</w:t>
      </w:r>
      <w:r w:rsidR="000E6417" w:rsidRPr="00263481">
        <w:rPr>
          <w:rFonts w:ascii="Times New Roman" w:eastAsia="Times New Roman" w:hAnsi="Times New Roman" w:cs="Times New Roman"/>
          <w:lang w:eastAsia="pt-BR"/>
        </w:rPr>
        <w:t xml:space="preserve">. </w:t>
      </w:r>
      <w:r w:rsidR="000E6417" w:rsidRPr="0026348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Sobrecarrega </w:t>
      </w:r>
      <w:r w:rsidR="00AF4C3D" w:rsidRPr="00263481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r w:rsidR="000E6417" w:rsidRPr="0026348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</w:t>
      </w:r>
      <w:r w:rsidR="00AF4C3D" w:rsidRPr="00263481">
        <w:rPr>
          <w:rFonts w:ascii="Times New Roman" w:eastAsia="Times New Roman" w:hAnsi="Times New Roman" w:cs="Times New Roman"/>
          <w:sz w:val="20"/>
          <w:szCs w:val="20"/>
          <w:lang w:eastAsia="pt-BR"/>
        </w:rPr>
        <w:t>aquina motriz</w:t>
      </w:r>
    </w:p>
    <w:p w:rsidR="007032C6" w:rsidRDefault="007032C6" w:rsidP="002A4A9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32C6" w:rsidRPr="00263481" w:rsidRDefault="00263481" w:rsidP="00263481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634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Operação em tempo permanente </w:t>
      </w:r>
    </w:p>
    <w:p w:rsidR="007032C6" w:rsidRPr="00263481" w:rsidRDefault="007032C6" w:rsidP="007032C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2634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Qual é influência do aumento da temperatura na vida útil da máquina?</w:t>
      </w:r>
    </w:p>
    <w:p w:rsidR="00F860E4" w:rsidRDefault="00F860E4" w:rsidP="007032C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7032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elevação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temperatura </w:t>
      </w:r>
      <w:r w:rsidR="007032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diminui o tempo vida da máquina. Esta diminuição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depende da classe de isolamento.</w:t>
      </w:r>
    </w:p>
    <w:p w:rsidR="007032C6" w:rsidRDefault="007032C6" w:rsidP="007032C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32C6" w:rsidRDefault="007854F0" w:rsidP="007032C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4112701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1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233" w:rsidRPr="004D37EE" w:rsidRDefault="000A0233" w:rsidP="000A02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7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11.5</w:t>
      </w:r>
      <w:r w:rsidRPr="004D37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 Tempo de vida x Temperatura do enrolamento do estator para várias classes de isolamento</w:t>
      </w:r>
    </w:p>
    <w:p w:rsidR="000A0233" w:rsidRDefault="000A0233" w:rsidP="007032C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60E4" w:rsidRDefault="00F860E4" w:rsidP="00F860E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60E4" w:rsidRDefault="00F860E4" w:rsidP="00F860E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Exemplo:</w:t>
      </w:r>
    </w:p>
    <w:p w:rsidR="00F860E4" w:rsidRDefault="00F860E4" w:rsidP="00F860E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Classe F: em 110° → </w:t>
      </w:r>
      <w:r w:rsidR="00D32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Operação sem interrupção </w:t>
      </w:r>
      <w:r w:rsidR="007032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(vide figura </w:t>
      </w:r>
      <w:r w:rsidR="000A0233">
        <w:rPr>
          <w:rFonts w:ascii="Times New Roman" w:eastAsia="Times New Roman" w:hAnsi="Times New Roman" w:cs="Times New Roman"/>
          <w:sz w:val="24"/>
          <w:szCs w:val="24"/>
          <w:lang w:eastAsia="pt-BR"/>
        </w:rPr>
        <w:t>acima</w:t>
      </w:r>
      <w:r w:rsidR="007032C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F860E4" w:rsidRDefault="00F860E4" w:rsidP="00F860E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em 120° → 225000h</w:t>
      </w:r>
    </w:p>
    <w:p w:rsidR="00F860E4" w:rsidRDefault="00F860E4" w:rsidP="00F860E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em 130° → 120000h</w:t>
      </w:r>
    </w:p>
    <w:p w:rsidR="00F860E4" w:rsidRDefault="00F860E4" w:rsidP="00F860E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em 140° → 60000h</w:t>
      </w:r>
    </w:p>
    <w:p w:rsidR="00F860E4" w:rsidRDefault="00F860E4" w:rsidP="00F860E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cada 10°C de aumento, redução de </w:t>
      </w:r>
      <w:r w:rsidR="000A0233">
        <w:rPr>
          <w:rFonts w:ascii="Times New Roman" w:eastAsia="Times New Roman" w:hAnsi="Times New Roman" w:cs="Times New Roman"/>
          <w:sz w:val="24"/>
          <w:szCs w:val="24"/>
          <w:lang w:eastAsia="pt-BR"/>
        </w:rPr>
        <w:t>50% da vida útil (aproximado).</w:t>
      </w:r>
    </w:p>
    <w:p w:rsidR="007032C6" w:rsidRDefault="007032C6" w:rsidP="00953B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481" w:rsidRPr="00E82B6B" w:rsidRDefault="00263481" w:rsidP="0026348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d) </w:t>
      </w:r>
      <w:r w:rsidRPr="00E82B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Operação para curtos intervalos de tempo e fator de serviço</w:t>
      </w:r>
    </w:p>
    <w:p w:rsidR="00263481" w:rsidRDefault="00263481" w:rsidP="00263481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481" w:rsidRPr="007032C6" w:rsidRDefault="00263481" w:rsidP="00263481">
      <w:pPr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7032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A máquina síncrona pode operar acima da corrente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(potência) </w:t>
      </w:r>
      <w:r w:rsidRPr="007032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nominal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sem haver dano nos enrolamentos</w:t>
      </w:r>
      <w:r w:rsidRPr="007032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? </w:t>
      </w:r>
    </w:p>
    <w:p w:rsidR="00263481" w:rsidRDefault="00263481" w:rsidP="0026348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Resposta: Sim, porém apenas em intervalos curtos de tempo, antes que haja sobreaquecimento do enrolamento de campo e armadura e a máquina queime. </w:t>
      </w:r>
    </w:p>
    <w:p w:rsidR="00263481" w:rsidRDefault="00263481" w:rsidP="0026348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481" w:rsidRDefault="00263481" w:rsidP="0026348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5C40CB1" wp14:editId="6D27ACA1">
            <wp:extent cx="5400040" cy="4312265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1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481" w:rsidRPr="000A0233" w:rsidRDefault="00263481" w:rsidP="0026348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A023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Fig 11.4: Curva de dano térmico para uma máquina síncrona, considerando que </w:t>
      </w:r>
      <w:r w:rsidRPr="000A023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o enrolamento do estator já está</w:t>
      </w:r>
      <w:r w:rsidRPr="000A023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na sua temperatura nominal quando a sobrecarga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foi</w:t>
      </w:r>
      <w:r w:rsidRPr="000A023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aplicada</w:t>
      </w:r>
    </w:p>
    <w:p w:rsidR="00263481" w:rsidRDefault="00263481" w:rsidP="0026348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481" w:rsidRDefault="00263481" w:rsidP="0026348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Exemplo: Para as correntes de saída abaixo, determine o tempo máximo antes do enrolamento do estator sofrer dano usando a curva da figura 11.4</w:t>
      </w:r>
    </w:p>
    <w:p w:rsidR="00263481" w:rsidRDefault="00263481" w:rsidP="0026348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1296"/>
        <w:gridCol w:w="1276"/>
      </w:tblGrid>
      <w:tr w:rsidR="00263481" w:rsidTr="00D7599C">
        <w:trPr>
          <w:jc w:val="center"/>
        </w:trPr>
        <w:tc>
          <w:tcPr>
            <w:tcW w:w="1197" w:type="dxa"/>
            <w:shd w:val="clear" w:color="auto" w:fill="FFFF00"/>
          </w:tcPr>
          <w:p w:rsidR="00263481" w:rsidRDefault="00263481" w:rsidP="00D75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Múltiplos de In</w:t>
            </w:r>
          </w:p>
        </w:tc>
        <w:tc>
          <w:tcPr>
            <w:tcW w:w="1296" w:type="dxa"/>
            <w:shd w:val="clear" w:color="auto" w:fill="FFFF00"/>
          </w:tcPr>
          <w:p w:rsidR="00263481" w:rsidRDefault="00263481" w:rsidP="00D75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Sobrecarga</w:t>
            </w:r>
          </w:p>
        </w:tc>
        <w:tc>
          <w:tcPr>
            <w:tcW w:w="1276" w:type="dxa"/>
            <w:shd w:val="clear" w:color="auto" w:fill="FFFF00"/>
          </w:tcPr>
          <w:p w:rsidR="00263481" w:rsidRDefault="00263481" w:rsidP="00D75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Tempo(s)</w:t>
            </w:r>
          </w:p>
        </w:tc>
      </w:tr>
      <w:tr w:rsidR="00263481" w:rsidTr="00D7599C">
        <w:trPr>
          <w:jc w:val="center"/>
        </w:trPr>
        <w:tc>
          <w:tcPr>
            <w:tcW w:w="1197" w:type="dxa"/>
          </w:tcPr>
          <w:p w:rsidR="00263481" w:rsidRDefault="00263481" w:rsidP="00D75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1,2</w:t>
            </w:r>
          </w:p>
        </w:tc>
        <w:tc>
          <w:tcPr>
            <w:tcW w:w="1296" w:type="dxa"/>
          </w:tcPr>
          <w:p w:rsidR="00263481" w:rsidRDefault="00263481" w:rsidP="00D75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20%</w:t>
            </w:r>
          </w:p>
        </w:tc>
        <w:tc>
          <w:tcPr>
            <w:tcW w:w="1276" w:type="dxa"/>
          </w:tcPr>
          <w:p w:rsidR="00263481" w:rsidRPr="00DC2AD6" w:rsidRDefault="00263481" w:rsidP="00D75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2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</w:t>
            </w:r>
          </w:p>
        </w:tc>
      </w:tr>
      <w:tr w:rsidR="00263481" w:rsidTr="00D7599C">
        <w:trPr>
          <w:jc w:val="center"/>
        </w:trPr>
        <w:tc>
          <w:tcPr>
            <w:tcW w:w="1197" w:type="dxa"/>
          </w:tcPr>
          <w:p w:rsidR="00263481" w:rsidRDefault="00263481" w:rsidP="00D75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96" w:type="dxa"/>
          </w:tcPr>
          <w:p w:rsidR="00263481" w:rsidRDefault="00263481" w:rsidP="00D75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1276" w:type="dxa"/>
          </w:tcPr>
          <w:p w:rsidR="00263481" w:rsidRPr="00DC2AD6" w:rsidRDefault="00263481" w:rsidP="00D75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2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</w:tr>
      <w:tr w:rsidR="00263481" w:rsidTr="00D7599C">
        <w:trPr>
          <w:jc w:val="center"/>
        </w:trPr>
        <w:tc>
          <w:tcPr>
            <w:tcW w:w="1197" w:type="dxa"/>
          </w:tcPr>
          <w:p w:rsidR="00263481" w:rsidRDefault="00263481" w:rsidP="00D75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96" w:type="dxa"/>
          </w:tcPr>
          <w:p w:rsidR="00263481" w:rsidRDefault="00263481" w:rsidP="00D75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200%</w:t>
            </w:r>
          </w:p>
        </w:tc>
        <w:tc>
          <w:tcPr>
            <w:tcW w:w="1276" w:type="dxa"/>
          </w:tcPr>
          <w:p w:rsidR="00263481" w:rsidRPr="00DC2AD6" w:rsidRDefault="00263481" w:rsidP="00D75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2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</w:tbl>
    <w:p w:rsidR="00263481" w:rsidRDefault="00263481" w:rsidP="0026348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481" w:rsidRDefault="00263481" w:rsidP="00953B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481" w:rsidRDefault="00263481" w:rsidP="00953B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73D7" w:rsidRDefault="00E673D7" w:rsidP="00953B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máquinas costumam apresentar o fator de serviço (fs) que é definido como a potência máxima (kVA) verdadeira</w:t>
      </w:r>
      <w:r w:rsidR="00F90451">
        <w:rPr>
          <w:rFonts w:ascii="Times New Roman" w:eastAsia="Times New Roman" w:hAnsi="Times New Roman" w:cs="Times New Roman"/>
          <w:sz w:val="24"/>
          <w:szCs w:val="24"/>
          <w:lang w:eastAsia="pt-BR"/>
        </w:rPr>
        <w:t>, S</w:t>
      </w:r>
      <w:r w:rsidR="00F90451" w:rsidRPr="00F904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maxima(verdadeira)</w:t>
      </w:r>
      <w:r w:rsidR="00F904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 a potência especificada</w:t>
      </w:r>
      <w:r w:rsidR="00F904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dado de placa, S</w:t>
      </w:r>
      <w:r w:rsidR="00F90451" w:rsidRPr="00F904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dados_placa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673D7" w:rsidRDefault="00E673D7" w:rsidP="00E673D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0451" w:rsidRDefault="00F90451" w:rsidP="004D37E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550377" cy="53384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17" cy="53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51" w:rsidRDefault="00F90451" w:rsidP="004D37E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4ADA" w:rsidRDefault="00F54ADA" w:rsidP="00953B4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Por exemplo</w:t>
      </w:r>
      <w:r w:rsidR="00D0735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na placa estiver especificado que fs=1,15; implica que ele pode ser sobrecarregado em 15% sem dano no mesmo.</w:t>
      </w:r>
    </w:p>
    <w:p w:rsidR="001740DD" w:rsidRDefault="001740DD" w:rsidP="004D37E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6137" w:rsidRPr="00390256" w:rsidRDefault="000D6137" w:rsidP="00073577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0D6137" w:rsidRPr="00390256" w:rsidSect="00A71BD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62" w:rsidRDefault="00FF1262" w:rsidP="0086335A">
      <w:pPr>
        <w:pStyle w:val="PargrafodaLista"/>
        <w:spacing w:line="240" w:lineRule="auto"/>
      </w:pPr>
      <w:r>
        <w:separator/>
      </w:r>
    </w:p>
  </w:endnote>
  <w:endnote w:type="continuationSeparator" w:id="0">
    <w:p w:rsidR="00FF1262" w:rsidRDefault="00FF1262" w:rsidP="0086335A">
      <w:pPr>
        <w:pStyle w:val="PargrafodaLista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62" w:rsidRDefault="00FF1262" w:rsidP="0086335A">
      <w:pPr>
        <w:pStyle w:val="PargrafodaLista"/>
        <w:spacing w:line="240" w:lineRule="auto"/>
      </w:pPr>
      <w:r>
        <w:separator/>
      </w:r>
    </w:p>
  </w:footnote>
  <w:footnote w:type="continuationSeparator" w:id="0">
    <w:p w:rsidR="00FF1262" w:rsidRDefault="00FF1262" w:rsidP="0086335A">
      <w:pPr>
        <w:pStyle w:val="PargrafodaLista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4D70"/>
    <w:multiLevelType w:val="hybridMultilevel"/>
    <w:tmpl w:val="7BF85E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62918"/>
    <w:multiLevelType w:val="hybridMultilevel"/>
    <w:tmpl w:val="A292223E"/>
    <w:lvl w:ilvl="0" w:tplc="3B7C78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E8199E"/>
    <w:multiLevelType w:val="hybridMultilevel"/>
    <w:tmpl w:val="DBCCD2FC"/>
    <w:lvl w:ilvl="0" w:tplc="12524C7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5822"/>
    <w:multiLevelType w:val="hybridMultilevel"/>
    <w:tmpl w:val="BEB0FF3E"/>
    <w:lvl w:ilvl="0" w:tplc="B9301382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F57983"/>
    <w:multiLevelType w:val="hybridMultilevel"/>
    <w:tmpl w:val="9DDC9E98"/>
    <w:lvl w:ilvl="0" w:tplc="DF8CB3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322EA1"/>
    <w:multiLevelType w:val="hybridMultilevel"/>
    <w:tmpl w:val="0A5234E8"/>
    <w:lvl w:ilvl="0" w:tplc="1E74C62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4573B6"/>
    <w:multiLevelType w:val="hybridMultilevel"/>
    <w:tmpl w:val="A8E4C9F8"/>
    <w:lvl w:ilvl="0" w:tplc="F746E7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E4"/>
    <w:rsid w:val="0000561E"/>
    <w:rsid w:val="000120F5"/>
    <w:rsid w:val="000148DC"/>
    <w:rsid w:val="000174FE"/>
    <w:rsid w:val="00023E5E"/>
    <w:rsid w:val="00025900"/>
    <w:rsid w:val="000263C7"/>
    <w:rsid w:val="00026DB7"/>
    <w:rsid w:val="000303DA"/>
    <w:rsid w:val="00030703"/>
    <w:rsid w:val="0004037F"/>
    <w:rsid w:val="00040531"/>
    <w:rsid w:val="00043C30"/>
    <w:rsid w:val="000449E3"/>
    <w:rsid w:val="00044CD2"/>
    <w:rsid w:val="00045A8A"/>
    <w:rsid w:val="00053CB7"/>
    <w:rsid w:val="00054520"/>
    <w:rsid w:val="00067564"/>
    <w:rsid w:val="000704D2"/>
    <w:rsid w:val="00072732"/>
    <w:rsid w:val="00073577"/>
    <w:rsid w:val="00073888"/>
    <w:rsid w:val="00075416"/>
    <w:rsid w:val="00081D97"/>
    <w:rsid w:val="00085B1B"/>
    <w:rsid w:val="00092F6E"/>
    <w:rsid w:val="00096564"/>
    <w:rsid w:val="00097930"/>
    <w:rsid w:val="000A0233"/>
    <w:rsid w:val="000A2C08"/>
    <w:rsid w:val="000A77FC"/>
    <w:rsid w:val="000B3B9C"/>
    <w:rsid w:val="000B43BF"/>
    <w:rsid w:val="000B45AB"/>
    <w:rsid w:val="000C0802"/>
    <w:rsid w:val="000C3905"/>
    <w:rsid w:val="000C74F4"/>
    <w:rsid w:val="000D0FCC"/>
    <w:rsid w:val="000D1008"/>
    <w:rsid w:val="000D6137"/>
    <w:rsid w:val="000D6848"/>
    <w:rsid w:val="000E4B17"/>
    <w:rsid w:val="000E6417"/>
    <w:rsid w:val="000E7677"/>
    <w:rsid w:val="000F2A18"/>
    <w:rsid w:val="00106029"/>
    <w:rsid w:val="0011050B"/>
    <w:rsid w:val="001163EE"/>
    <w:rsid w:val="0011652F"/>
    <w:rsid w:val="00116FAE"/>
    <w:rsid w:val="00117624"/>
    <w:rsid w:val="0012093D"/>
    <w:rsid w:val="001332C4"/>
    <w:rsid w:val="00134E27"/>
    <w:rsid w:val="00136678"/>
    <w:rsid w:val="0013754E"/>
    <w:rsid w:val="00145FA3"/>
    <w:rsid w:val="00146317"/>
    <w:rsid w:val="001517FD"/>
    <w:rsid w:val="00153A9A"/>
    <w:rsid w:val="00165B1E"/>
    <w:rsid w:val="00165FC2"/>
    <w:rsid w:val="0017243F"/>
    <w:rsid w:val="001740DD"/>
    <w:rsid w:val="0017519F"/>
    <w:rsid w:val="001759A1"/>
    <w:rsid w:val="00180453"/>
    <w:rsid w:val="00184C55"/>
    <w:rsid w:val="0019015F"/>
    <w:rsid w:val="00192D9D"/>
    <w:rsid w:val="00194C53"/>
    <w:rsid w:val="00196601"/>
    <w:rsid w:val="00197272"/>
    <w:rsid w:val="001A3A05"/>
    <w:rsid w:val="001A6AA5"/>
    <w:rsid w:val="001A74F9"/>
    <w:rsid w:val="001B3758"/>
    <w:rsid w:val="001B4776"/>
    <w:rsid w:val="001D7466"/>
    <w:rsid w:val="001E0B61"/>
    <w:rsid w:val="001E1AE3"/>
    <w:rsid w:val="001E3292"/>
    <w:rsid w:val="001E6AA5"/>
    <w:rsid w:val="001F336F"/>
    <w:rsid w:val="0020007F"/>
    <w:rsid w:val="002005BF"/>
    <w:rsid w:val="0020336C"/>
    <w:rsid w:val="0020547A"/>
    <w:rsid w:val="00207594"/>
    <w:rsid w:val="0021555E"/>
    <w:rsid w:val="0022029B"/>
    <w:rsid w:val="00222C97"/>
    <w:rsid w:val="002257A5"/>
    <w:rsid w:val="00226BA8"/>
    <w:rsid w:val="002279F2"/>
    <w:rsid w:val="00227B53"/>
    <w:rsid w:val="00231CCF"/>
    <w:rsid w:val="00235425"/>
    <w:rsid w:val="00240B75"/>
    <w:rsid w:val="002414B2"/>
    <w:rsid w:val="00242972"/>
    <w:rsid w:val="00253AA6"/>
    <w:rsid w:val="00254F1B"/>
    <w:rsid w:val="002577E3"/>
    <w:rsid w:val="00257EBA"/>
    <w:rsid w:val="00261C43"/>
    <w:rsid w:val="002624B9"/>
    <w:rsid w:val="00263481"/>
    <w:rsid w:val="00267BE2"/>
    <w:rsid w:val="00270A65"/>
    <w:rsid w:val="00271D22"/>
    <w:rsid w:val="0027277C"/>
    <w:rsid w:val="0027647F"/>
    <w:rsid w:val="00277DA5"/>
    <w:rsid w:val="0028215A"/>
    <w:rsid w:val="002902CC"/>
    <w:rsid w:val="0029185F"/>
    <w:rsid w:val="00293EB1"/>
    <w:rsid w:val="0029574C"/>
    <w:rsid w:val="002A1611"/>
    <w:rsid w:val="002A1AE8"/>
    <w:rsid w:val="002A4402"/>
    <w:rsid w:val="002A4A9A"/>
    <w:rsid w:val="002A4E2B"/>
    <w:rsid w:val="002B0318"/>
    <w:rsid w:val="002B2D0F"/>
    <w:rsid w:val="002C051D"/>
    <w:rsid w:val="002C543E"/>
    <w:rsid w:val="002D1437"/>
    <w:rsid w:val="002D7473"/>
    <w:rsid w:val="002E15D2"/>
    <w:rsid w:val="002E176A"/>
    <w:rsid w:val="002E2566"/>
    <w:rsid w:val="002E4572"/>
    <w:rsid w:val="002E63E0"/>
    <w:rsid w:val="002E6D01"/>
    <w:rsid w:val="002E72BC"/>
    <w:rsid w:val="002F3293"/>
    <w:rsid w:val="002F4963"/>
    <w:rsid w:val="00307BA5"/>
    <w:rsid w:val="00310647"/>
    <w:rsid w:val="00310F58"/>
    <w:rsid w:val="003118CB"/>
    <w:rsid w:val="00311A20"/>
    <w:rsid w:val="0031212C"/>
    <w:rsid w:val="00314568"/>
    <w:rsid w:val="00314E72"/>
    <w:rsid w:val="00321BF5"/>
    <w:rsid w:val="00321FC7"/>
    <w:rsid w:val="00331EF3"/>
    <w:rsid w:val="00336561"/>
    <w:rsid w:val="003443CB"/>
    <w:rsid w:val="00345FC5"/>
    <w:rsid w:val="00352492"/>
    <w:rsid w:val="00355981"/>
    <w:rsid w:val="00361092"/>
    <w:rsid w:val="003672A7"/>
    <w:rsid w:val="00376F89"/>
    <w:rsid w:val="00376FAF"/>
    <w:rsid w:val="00381554"/>
    <w:rsid w:val="00384677"/>
    <w:rsid w:val="00390256"/>
    <w:rsid w:val="0039283A"/>
    <w:rsid w:val="003932C6"/>
    <w:rsid w:val="003973EB"/>
    <w:rsid w:val="003A71CD"/>
    <w:rsid w:val="003B0A0C"/>
    <w:rsid w:val="003B199F"/>
    <w:rsid w:val="003B5C83"/>
    <w:rsid w:val="003B6A45"/>
    <w:rsid w:val="003B774C"/>
    <w:rsid w:val="003C128A"/>
    <w:rsid w:val="003C21C4"/>
    <w:rsid w:val="003C784C"/>
    <w:rsid w:val="003D18EE"/>
    <w:rsid w:val="003D3A36"/>
    <w:rsid w:val="003D7E89"/>
    <w:rsid w:val="003E7286"/>
    <w:rsid w:val="003F2C35"/>
    <w:rsid w:val="003F50BB"/>
    <w:rsid w:val="003F6038"/>
    <w:rsid w:val="00405DC5"/>
    <w:rsid w:val="004064FE"/>
    <w:rsid w:val="00411800"/>
    <w:rsid w:val="00416239"/>
    <w:rsid w:val="00416712"/>
    <w:rsid w:val="00416B99"/>
    <w:rsid w:val="00416DE1"/>
    <w:rsid w:val="00422501"/>
    <w:rsid w:val="00424B82"/>
    <w:rsid w:val="00430870"/>
    <w:rsid w:val="00431859"/>
    <w:rsid w:val="004402EF"/>
    <w:rsid w:val="00446C1C"/>
    <w:rsid w:val="004542FB"/>
    <w:rsid w:val="00463F68"/>
    <w:rsid w:val="00465444"/>
    <w:rsid w:val="004713E4"/>
    <w:rsid w:val="0048646A"/>
    <w:rsid w:val="004923A8"/>
    <w:rsid w:val="00492A73"/>
    <w:rsid w:val="00494484"/>
    <w:rsid w:val="0049542C"/>
    <w:rsid w:val="004956BF"/>
    <w:rsid w:val="00497AAB"/>
    <w:rsid w:val="004A18EE"/>
    <w:rsid w:val="004B5A93"/>
    <w:rsid w:val="004C1398"/>
    <w:rsid w:val="004C1C5D"/>
    <w:rsid w:val="004C32A0"/>
    <w:rsid w:val="004C5144"/>
    <w:rsid w:val="004C5CCC"/>
    <w:rsid w:val="004C6F37"/>
    <w:rsid w:val="004C72EC"/>
    <w:rsid w:val="004D37EE"/>
    <w:rsid w:val="004D72AB"/>
    <w:rsid w:val="004E236B"/>
    <w:rsid w:val="004E2DFD"/>
    <w:rsid w:val="004F07E6"/>
    <w:rsid w:val="004F126D"/>
    <w:rsid w:val="004F2705"/>
    <w:rsid w:val="004F4E43"/>
    <w:rsid w:val="00503CD7"/>
    <w:rsid w:val="00513462"/>
    <w:rsid w:val="00515A75"/>
    <w:rsid w:val="00522843"/>
    <w:rsid w:val="0052397E"/>
    <w:rsid w:val="00527150"/>
    <w:rsid w:val="005337F5"/>
    <w:rsid w:val="005402E7"/>
    <w:rsid w:val="005407BD"/>
    <w:rsid w:val="00561B46"/>
    <w:rsid w:val="00564E7B"/>
    <w:rsid w:val="00567581"/>
    <w:rsid w:val="00570EAB"/>
    <w:rsid w:val="005735BB"/>
    <w:rsid w:val="00580C55"/>
    <w:rsid w:val="00583E9D"/>
    <w:rsid w:val="00585502"/>
    <w:rsid w:val="00594288"/>
    <w:rsid w:val="005A1057"/>
    <w:rsid w:val="005A2F9A"/>
    <w:rsid w:val="005A57FB"/>
    <w:rsid w:val="005A5ACE"/>
    <w:rsid w:val="005B01BB"/>
    <w:rsid w:val="005C35CC"/>
    <w:rsid w:val="005C6D51"/>
    <w:rsid w:val="005D49FE"/>
    <w:rsid w:val="005D5CBA"/>
    <w:rsid w:val="005E1108"/>
    <w:rsid w:val="005E2F02"/>
    <w:rsid w:val="005E609B"/>
    <w:rsid w:val="005E7E2B"/>
    <w:rsid w:val="005F5003"/>
    <w:rsid w:val="005F65C4"/>
    <w:rsid w:val="006011CB"/>
    <w:rsid w:val="00610143"/>
    <w:rsid w:val="006112D4"/>
    <w:rsid w:val="006142AD"/>
    <w:rsid w:val="00614B4F"/>
    <w:rsid w:val="006151DF"/>
    <w:rsid w:val="00617B98"/>
    <w:rsid w:val="006204E6"/>
    <w:rsid w:val="00621466"/>
    <w:rsid w:val="00623607"/>
    <w:rsid w:val="0062488F"/>
    <w:rsid w:val="006309F5"/>
    <w:rsid w:val="0063290E"/>
    <w:rsid w:val="00635DA4"/>
    <w:rsid w:val="0064282C"/>
    <w:rsid w:val="006455CF"/>
    <w:rsid w:val="00646C5B"/>
    <w:rsid w:val="0065192C"/>
    <w:rsid w:val="0065296D"/>
    <w:rsid w:val="00654334"/>
    <w:rsid w:val="00661D61"/>
    <w:rsid w:val="00663A3E"/>
    <w:rsid w:val="00665C3F"/>
    <w:rsid w:val="00670D96"/>
    <w:rsid w:val="00676143"/>
    <w:rsid w:val="006768B0"/>
    <w:rsid w:val="006772E5"/>
    <w:rsid w:val="00686CE3"/>
    <w:rsid w:val="006928CA"/>
    <w:rsid w:val="00692B8B"/>
    <w:rsid w:val="0069713B"/>
    <w:rsid w:val="006A5526"/>
    <w:rsid w:val="006A57C2"/>
    <w:rsid w:val="006C0A39"/>
    <w:rsid w:val="006C376D"/>
    <w:rsid w:val="006C3AF9"/>
    <w:rsid w:val="006C5787"/>
    <w:rsid w:val="006D1104"/>
    <w:rsid w:val="006D57C2"/>
    <w:rsid w:val="006E01E0"/>
    <w:rsid w:val="006F3726"/>
    <w:rsid w:val="006F5837"/>
    <w:rsid w:val="007032C6"/>
    <w:rsid w:val="0071660B"/>
    <w:rsid w:val="00717E73"/>
    <w:rsid w:val="0072034B"/>
    <w:rsid w:val="00722A18"/>
    <w:rsid w:val="007236C7"/>
    <w:rsid w:val="00724CE8"/>
    <w:rsid w:val="00733602"/>
    <w:rsid w:val="007360D0"/>
    <w:rsid w:val="00751F13"/>
    <w:rsid w:val="00752AC0"/>
    <w:rsid w:val="007548CB"/>
    <w:rsid w:val="00757792"/>
    <w:rsid w:val="007664C7"/>
    <w:rsid w:val="00767A7C"/>
    <w:rsid w:val="007719DF"/>
    <w:rsid w:val="00773DC2"/>
    <w:rsid w:val="00775759"/>
    <w:rsid w:val="00777DED"/>
    <w:rsid w:val="007801A2"/>
    <w:rsid w:val="0078101A"/>
    <w:rsid w:val="00782467"/>
    <w:rsid w:val="007854F0"/>
    <w:rsid w:val="00791C33"/>
    <w:rsid w:val="0079355C"/>
    <w:rsid w:val="007A34B1"/>
    <w:rsid w:val="007A58C4"/>
    <w:rsid w:val="007B05F2"/>
    <w:rsid w:val="007B1D3C"/>
    <w:rsid w:val="007B333F"/>
    <w:rsid w:val="007B5644"/>
    <w:rsid w:val="007B7C51"/>
    <w:rsid w:val="007C0738"/>
    <w:rsid w:val="007D2408"/>
    <w:rsid w:val="007D755E"/>
    <w:rsid w:val="007E40D3"/>
    <w:rsid w:val="007E4B60"/>
    <w:rsid w:val="007E5EA3"/>
    <w:rsid w:val="007E6F49"/>
    <w:rsid w:val="007F111E"/>
    <w:rsid w:val="007F4AC2"/>
    <w:rsid w:val="007F619B"/>
    <w:rsid w:val="007F6637"/>
    <w:rsid w:val="00804210"/>
    <w:rsid w:val="00805732"/>
    <w:rsid w:val="008070CE"/>
    <w:rsid w:val="008136D0"/>
    <w:rsid w:val="00817ECD"/>
    <w:rsid w:val="00820133"/>
    <w:rsid w:val="00821D8E"/>
    <w:rsid w:val="00832145"/>
    <w:rsid w:val="00837529"/>
    <w:rsid w:val="00842358"/>
    <w:rsid w:val="00843A41"/>
    <w:rsid w:val="00844075"/>
    <w:rsid w:val="008471E0"/>
    <w:rsid w:val="00847FD1"/>
    <w:rsid w:val="00851C5D"/>
    <w:rsid w:val="008557E4"/>
    <w:rsid w:val="00855F96"/>
    <w:rsid w:val="00860E10"/>
    <w:rsid w:val="0086140A"/>
    <w:rsid w:val="0086335A"/>
    <w:rsid w:val="00864F2C"/>
    <w:rsid w:val="00867038"/>
    <w:rsid w:val="0087358A"/>
    <w:rsid w:val="0088282F"/>
    <w:rsid w:val="00882F83"/>
    <w:rsid w:val="00886AD3"/>
    <w:rsid w:val="00887472"/>
    <w:rsid w:val="00892F11"/>
    <w:rsid w:val="008951A3"/>
    <w:rsid w:val="008A138A"/>
    <w:rsid w:val="008A2B4F"/>
    <w:rsid w:val="008A47FB"/>
    <w:rsid w:val="008B1A26"/>
    <w:rsid w:val="008B20DE"/>
    <w:rsid w:val="008B4358"/>
    <w:rsid w:val="008C09D9"/>
    <w:rsid w:val="008C5A1D"/>
    <w:rsid w:val="008C6C8D"/>
    <w:rsid w:val="008C7E9E"/>
    <w:rsid w:val="008D06C9"/>
    <w:rsid w:val="008D0CDA"/>
    <w:rsid w:val="008D4A25"/>
    <w:rsid w:val="008E0537"/>
    <w:rsid w:val="008E1015"/>
    <w:rsid w:val="008E4B72"/>
    <w:rsid w:val="0091425A"/>
    <w:rsid w:val="00915660"/>
    <w:rsid w:val="00916A42"/>
    <w:rsid w:val="00926EB2"/>
    <w:rsid w:val="009304ED"/>
    <w:rsid w:val="00936EE5"/>
    <w:rsid w:val="00940E58"/>
    <w:rsid w:val="0094603C"/>
    <w:rsid w:val="00946388"/>
    <w:rsid w:val="00953520"/>
    <w:rsid w:val="00953B4D"/>
    <w:rsid w:val="00954146"/>
    <w:rsid w:val="00957A72"/>
    <w:rsid w:val="009603E7"/>
    <w:rsid w:val="00972CB0"/>
    <w:rsid w:val="00973255"/>
    <w:rsid w:val="00973EBD"/>
    <w:rsid w:val="009818E4"/>
    <w:rsid w:val="009849E2"/>
    <w:rsid w:val="00986DEB"/>
    <w:rsid w:val="00992F17"/>
    <w:rsid w:val="009939FF"/>
    <w:rsid w:val="009A215C"/>
    <w:rsid w:val="009B2708"/>
    <w:rsid w:val="009B33F9"/>
    <w:rsid w:val="009B489E"/>
    <w:rsid w:val="009B4FF1"/>
    <w:rsid w:val="009B744B"/>
    <w:rsid w:val="009C6A5D"/>
    <w:rsid w:val="009D3282"/>
    <w:rsid w:val="009D478B"/>
    <w:rsid w:val="009D78D7"/>
    <w:rsid w:val="009E1428"/>
    <w:rsid w:val="009E2630"/>
    <w:rsid w:val="009E718E"/>
    <w:rsid w:val="009F07A0"/>
    <w:rsid w:val="009F51A7"/>
    <w:rsid w:val="00A038E4"/>
    <w:rsid w:val="00A15531"/>
    <w:rsid w:val="00A23208"/>
    <w:rsid w:val="00A371B6"/>
    <w:rsid w:val="00A372F9"/>
    <w:rsid w:val="00A4065C"/>
    <w:rsid w:val="00A46B02"/>
    <w:rsid w:val="00A537C0"/>
    <w:rsid w:val="00A5524C"/>
    <w:rsid w:val="00A70F9B"/>
    <w:rsid w:val="00A71BDF"/>
    <w:rsid w:val="00A7537D"/>
    <w:rsid w:val="00A96F5E"/>
    <w:rsid w:val="00AA2D9F"/>
    <w:rsid w:val="00AA406E"/>
    <w:rsid w:val="00AA5B26"/>
    <w:rsid w:val="00AA7FC1"/>
    <w:rsid w:val="00AB0C44"/>
    <w:rsid w:val="00AB0F52"/>
    <w:rsid w:val="00AB1B1F"/>
    <w:rsid w:val="00AB201C"/>
    <w:rsid w:val="00AC1AF5"/>
    <w:rsid w:val="00AC2C3C"/>
    <w:rsid w:val="00AC2F4B"/>
    <w:rsid w:val="00AC4187"/>
    <w:rsid w:val="00AC4E96"/>
    <w:rsid w:val="00AC5CD6"/>
    <w:rsid w:val="00AC7E6C"/>
    <w:rsid w:val="00AE12A0"/>
    <w:rsid w:val="00AE381A"/>
    <w:rsid w:val="00AE4EC4"/>
    <w:rsid w:val="00AE7984"/>
    <w:rsid w:val="00AE7E9A"/>
    <w:rsid w:val="00AF4C3D"/>
    <w:rsid w:val="00B04C2B"/>
    <w:rsid w:val="00B16343"/>
    <w:rsid w:val="00B172E7"/>
    <w:rsid w:val="00B23621"/>
    <w:rsid w:val="00B27515"/>
    <w:rsid w:val="00B30480"/>
    <w:rsid w:val="00B30F24"/>
    <w:rsid w:val="00B33831"/>
    <w:rsid w:val="00B33860"/>
    <w:rsid w:val="00B45012"/>
    <w:rsid w:val="00B57D9A"/>
    <w:rsid w:val="00B61C62"/>
    <w:rsid w:val="00B708FF"/>
    <w:rsid w:val="00B70A91"/>
    <w:rsid w:val="00B7164F"/>
    <w:rsid w:val="00B71C9E"/>
    <w:rsid w:val="00B7430A"/>
    <w:rsid w:val="00B76869"/>
    <w:rsid w:val="00B83DB8"/>
    <w:rsid w:val="00B91281"/>
    <w:rsid w:val="00B92421"/>
    <w:rsid w:val="00B92A9A"/>
    <w:rsid w:val="00B933C1"/>
    <w:rsid w:val="00B93E1E"/>
    <w:rsid w:val="00BA2B7D"/>
    <w:rsid w:val="00BA36D2"/>
    <w:rsid w:val="00BA61E0"/>
    <w:rsid w:val="00BA633D"/>
    <w:rsid w:val="00BA6F01"/>
    <w:rsid w:val="00BB354B"/>
    <w:rsid w:val="00BC0858"/>
    <w:rsid w:val="00BC507D"/>
    <w:rsid w:val="00BC675F"/>
    <w:rsid w:val="00BC6D93"/>
    <w:rsid w:val="00BD6D56"/>
    <w:rsid w:val="00BE0290"/>
    <w:rsid w:val="00BE07EA"/>
    <w:rsid w:val="00BE27B0"/>
    <w:rsid w:val="00BF3075"/>
    <w:rsid w:val="00BF3858"/>
    <w:rsid w:val="00BF5A96"/>
    <w:rsid w:val="00C00238"/>
    <w:rsid w:val="00C01D6A"/>
    <w:rsid w:val="00C0602B"/>
    <w:rsid w:val="00C06370"/>
    <w:rsid w:val="00C14EEB"/>
    <w:rsid w:val="00C26CE2"/>
    <w:rsid w:val="00C270C7"/>
    <w:rsid w:val="00C30331"/>
    <w:rsid w:val="00C321B8"/>
    <w:rsid w:val="00C37E18"/>
    <w:rsid w:val="00C46A29"/>
    <w:rsid w:val="00C51CB7"/>
    <w:rsid w:val="00C52903"/>
    <w:rsid w:val="00C53CAF"/>
    <w:rsid w:val="00C54128"/>
    <w:rsid w:val="00C63D3D"/>
    <w:rsid w:val="00C83E74"/>
    <w:rsid w:val="00C84B0F"/>
    <w:rsid w:val="00C934B2"/>
    <w:rsid w:val="00CA1840"/>
    <w:rsid w:val="00CA2DA4"/>
    <w:rsid w:val="00CB1162"/>
    <w:rsid w:val="00CB12D2"/>
    <w:rsid w:val="00CB6A40"/>
    <w:rsid w:val="00CB74BA"/>
    <w:rsid w:val="00CC1538"/>
    <w:rsid w:val="00CC72CE"/>
    <w:rsid w:val="00CC75EC"/>
    <w:rsid w:val="00CC79B9"/>
    <w:rsid w:val="00CC7B7D"/>
    <w:rsid w:val="00CD06CD"/>
    <w:rsid w:val="00CD2115"/>
    <w:rsid w:val="00CD5DA8"/>
    <w:rsid w:val="00CE233E"/>
    <w:rsid w:val="00CE3852"/>
    <w:rsid w:val="00CE6448"/>
    <w:rsid w:val="00CF657D"/>
    <w:rsid w:val="00CF6B7C"/>
    <w:rsid w:val="00D07357"/>
    <w:rsid w:val="00D07DA8"/>
    <w:rsid w:val="00D10AED"/>
    <w:rsid w:val="00D1255D"/>
    <w:rsid w:val="00D14A8E"/>
    <w:rsid w:val="00D14AAB"/>
    <w:rsid w:val="00D21682"/>
    <w:rsid w:val="00D23A71"/>
    <w:rsid w:val="00D2448E"/>
    <w:rsid w:val="00D30520"/>
    <w:rsid w:val="00D3140A"/>
    <w:rsid w:val="00D31B48"/>
    <w:rsid w:val="00D32ECA"/>
    <w:rsid w:val="00D33A64"/>
    <w:rsid w:val="00D40FCE"/>
    <w:rsid w:val="00D47022"/>
    <w:rsid w:val="00D51978"/>
    <w:rsid w:val="00D537C3"/>
    <w:rsid w:val="00D618F9"/>
    <w:rsid w:val="00D61B81"/>
    <w:rsid w:val="00D627AE"/>
    <w:rsid w:val="00D6438D"/>
    <w:rsid w:val="00D6522C"/>
    <w:rsid w:val="00D76AFD"/>
    <w:rsid w:val="00D84D6E"/>
    <w:rsid w:val="00D85DD8"/>
    <w:rsid w:val="00D91251"/>
    <w:rsid w:val="00D91D9A"/>
    <w:rsid w:val="00D93F7A"/>
    <w:rsid w:val="00D96DD2"/>
    <w:rsid w:val="00DA0248"/>
    <w:rsid w:val="00DA1306"/>
    <w:rsid w:val="00DA2658"/>
    <w:rsid w:val="00DB2B74"/>
    <w:rsid w:val="00DB614C"/>
    <w:rsid w:val="00DB663C"/>
    <w:rsid w:val="00DB6B5C"/>
    <w:rsid w:val="00DC2AD6"/>
    <w:rsid w:val="00DC49AB"/>
    <w:rsid w:val="00DD6419"/>
    <w:rsid w:val="00DD730C"/>
    <w:rsid w:val="00DE503B"/>
    <w:rsid w:val="00DE74D4"/>
    <w:rsid w:val="00DF47FC"/>
    <w:rsid w:val="00DF55D0"/>
    <w:rsid w:val="00DF6C65"/>
    <w:rsid w:val="00E104DD"/>
    <w:rsid w:val="00E23A54"/>
    <w:rsid w:val="00E24A3A"/>
    <w:rsid w:val="00E252DF"/>
    <w:rsid w:val="00E2695E"/>
    <w:rsid w:val="00E2732F"/>
    <w:rsid w:val="00E30B20"/>
    <w:rsid w:val="00E34DD5"/>
    <w:rsid w:val="00E40937"/>
    <w:rsid w:val="00E41042"/>
    <w:rsid w:val="00E5152F"/>
    <w:rsid w:val="00E557E7"/>
    <w:rsid w:val="00E614D8"/>
    <w:rsid w:val="00E61D84"/>
    <w:rsid w:val="00E6211A"/>
    <w:rsid w:val="00E64D9C"/>
    <w:rsid w:val="00E66D8F"/>
    <w:rsid w:val="00E673D7"/>
    <w:rsid w:val="00E81030"/>
    <w:rsid w:val="00E8145C"/>
    <w:rsid w:val="00E82078"/>
    <w:rsid w:val="00E82B6B"/>
    <w:rsid w:val="00E82D1F"/>
    <w:rsid w:val="00E83B12"/>
    <w:rsid w:val="00E8736E"/>
    <w:rsid w:val="00E873EC"/>
    <w:rsid w:val="00E91940"/>
    <w:rsid w:val="00E95CBA"/>
    <w:rsid w:val="00E970DF"/>
    <w:rsid w:val="00EA09CE"/>
    <w:rsid w:val="00EA579B"/>
    <w:rsid w:val="00EB50D1"/>
    <w:rsid w:val="00EB5ACB"/>
    <w:rsid w:val="00EB5B46"/>
    <w:rsid w:val="00EB7B80"/>
    <w:rsid w:val="00EC45D5"/>
    <w:rsid w:val="00EC4B5E"/>
    <w:rsid w:val="00ED0E2F"/>
    <w:rsid w:val="00EE0F46"/>
    <w:rsid w:val="00EE28F9"/>
    <w:rsid w:val="00EE6446"/>
    <w:rsid w:val="00EE75B1"/>
    <w:rsid w:val="00EF4696"/>
    <w:rsid w:val="00EF6B7F"/>
    <w:rsid w:val="00EF6F9F"/>
    <w:rsid w:val="00F04E54"/>
    <w:rsid w:val="00F12259"/>
    <w:rsid w:val="00F142D9"/>
    <w:rsid w:val="00F14F3F"/>
    <w:rsid w:val="00F16F2D"/>
    <w:rsid w:val="00F17AF6"/>
    <w:rsid w:val="00F20762"/>
    <w:rsid w:val="00F223A4"/>
    <w:rsid w:val="00F24D3A"/>
    <w:rsid w:val="00F2503D"/>
    <w:rsid w:val="00F25525"/>
    <w:rsid w:val="00F25813"/>
    <w:rsid w:val="00F461D8"/>
    <w:rsid w:val="00F510AE"/>
    <w:rsid w:val="00F51DCC"/>
    <w:rsid w:val="00F54ADA"/>
    <w:rsid w:val="00F65530"/>
    <w:rsid w:val="00F66BD7"/>
    <w:rsid w:val="00F71496"/>
    <w:rsid w:val="00F71BFC"/>
    <w:rsid w:val="00F76A4C"/>
    <w:rsid w:val="00F81F25"/>
    <w:rsid w:val="00F831B6"/>
    <w:rsid w:val="00F860E4"/>
    <w:rsid w:val="00F90451"/>
    <w:rsid w:val="00F94644"/>
    <w:rsid w:val="00F9678D"/>
    <w:rsid w:val="00FA0AFC"/>
    <w:rsid w:val="00FA41E4"/>
    <w:rsid w:val="00FA4261"/>
    <w:rsid w:val="00FA5307"/>
    <w:rsid w:val="00FB2E84"/>
    <w:rsid w:val="00FB3ACF"/>
    <w:rsid w:val="00FC1D3A"/>
    <w:rsid w:val="00FD1777"/>
    <w:rsid w:val="00FD2E18"/>
    <w:rsid w:val="00FD3D6E"/>
    <w:rsid w:val="00FD6649"/>
    <w:rsid w:val="00FE010B"/>
    <w:rsid w:val="00FE0791"/>
    <w:rsid w:val="00FE32F1"/>
    <w:rsid w:val="00FE6BD4"/>
    <w:rsid w:val="00FE6FCA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3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5416"/>
    <w:rPr>
      <w:color w:val="808080"/>
    </w:rPr>
  </w:style>
  <w:style w:type="table" w:styleId="Tabelacomgrade">
    <w:name w:val="Table Grid"/>
    <w:basedOn w:val="Tabelanormal"/>
    <w:uiPriority w:val="59"/>
    <w:rsid w:val="00BF5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52A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35A"/>
  </w:style>
  <w:style w:type="paragraph" w:styleId="Rodap">
    <w:name w:val="footer"/>
    <w:basedOn w:val="Normal"/>
    <w:link w:val="Rodap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3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5416"/>
    <w:rPr>
      <w:color w:val="808080"/>
    </w:rPr>
  </w:style>
  <w:style w:type="table" w:styleId="Tabelacomgrade">
    <w:name w:val="Table Grid"/>
    <w:basedOn w:val="Tabelanormal"/>
    <w:uiPriority w:val="59"/>
    <w:rsid w:val="00BF5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52A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35A"/>
  </w:style>
  <w:style w:type="paragraph" w:styleId="Rodap">
    <w:name w:val="footer"/>
    <w:basedOn w:val="Normal"/>
    <w:link w:val="Rodap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8C20-15F2-42D6-851F-2A425FCF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1529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Usuário do Windows</cp:lastModifiedBy>
  <cp:revision>2</cp:revision>
  <cp:lastPrinted>2023-04-17T11:53:00Z</cp:lastPrinted>
  <dcterms:created xsi:type="dcterms:W3CDTF">2023-04-17T12:56:00Z</dcterms:created>
  <dcterms:modified xsi:type="dcterms:W3CDTF">2023-04-17T12:56:00Z</dcterms:modified>
</cp:coreProperties>
</file>