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8E4" w:rsidRPr="009818E4" w:rsidRDefault="004C32A0" w:rsidP="009818E4">
      <w:pPr>
        <w:jc w:val="right"/>
        <w:rPr>
          <w:u w:val="single"/>
        </w:rPr>
      </w:pPr>
      <w:r w:rsidRPr="009818E4">
        <w:rPr>
          <w:u w:val="single"/>
        </w:rPr>
        <w:t xml:space="preserve">AULA </w:t>
      </w:r>
      <w:proofErr w:type="gramStart"/>
      <w:r w:rsidR="009B1EED">
        <w:rPr>
          <w:u w:val="single"/>
        </w:rPr>
        <w:t>5</w:t>
      </w:r>
      <w:proofErr w:type="gramEnd"/>
    </w:p>
    <w:p w:rsidR="009818E4" w:rsidRPr="004D37EE" w:rsidRDefault="009818E4" w:rsidP="004713E4">
      <w:pPr>
        <w:jc w:val="center"/>
        <w:rPr>
          <w:b/>
        </w:rPr>
      </w:pPr>
    </w:p>
    <w:p w:rsidR="00951819" w:rsidRDefault="00951819" w:rsidP="00951819">
      <w:pP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proofErr w:type="gramStart"/>
      <w:r w:rsidRPr="0095181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3.</w:t>
      </w:r>
      <w:r w:rsidR="003164B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8</w:t>
      </w:r>
      <w:r w:rsidRPr="0095181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proofErr w:type="gramEnd"/>
      <w:r w:rsidRPr="0095181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Pot</w:t>
      </w:r>
      <w:r w:rsidR="0045011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ê</w:t>
      </w:r>
      <w:r w:rsidRPr="0095181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ncia e torque em um gerador síncrono</w:t>
      </w:r>
    </w:p>
    <w:p w:rsidR="00450114" w:rsidRDefault="00450114" w:rsidP="00951819">
      <w:pP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tbl>
      <w:tblPr>
        <w:tblStyle w:val="Tabelacomgrade"/>
        <w:tblW w:w="101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395"/>
        <w:gridCol w:w="5798"/>
      </w:tblGrid>
      <w:tr w:rsidR="0010348A" w:rsidTr="00000FF6">
        <w:tc>
          <w:tcPr>
            <w:tcW w:w="4395" w:type="dxa"/>
          </w:tcPr>
          <w:p w:rsidR="0010348A" w:rsidRDefault="0010348A" w:rsidP="0095181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2741954" cy="2362954"/>
                  <wp:effectExtent l="19050" t="0" r="1246" b="0"/>
                  <wp:docPr id="3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2752" cy="23636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98" w:type="dxa"/>
          </w:tcPr>
          <w:p w:rsidR="00000FF6" w:rsidRDefault="00000FF6" w:rsidP="0095181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  <w:p w:rsidR="00000FF6" w:rsidRDefault="00000FF6" w:rsidP="0095181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  <w:p w:rsidR="0010348A" w:rsidRDefault="00661A45" w:rsidP="0095181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3416874" cy="1480242"/>
                  <wp:effectExtent l="1905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6070" cy="14798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7E8F" w:rsidTr="00000FF6">
        <w:tc>
          <w:tcPr>
            <w:tcW w:w="10193" w:type="dxa"/>
            <w:gridSpan w:val="2"/>
          </w:tcPr>
          <w:p w:rsidR="00637E8F" w:rsidRDefault="00637E8F" w:rsidP="005F64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Fig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 </w:t>
            </w:r>
            <w:r w:rsidR="005F64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5.1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 Diagrama de potência</w:t>
            </w:r>
          </w:p>
        </w:tc>
      </w:tr>
    </w:tbl>
    <w:p w:rsidR="0010348A" w:rsidRDefault="0010348A" w:rsidP="00951819">
      <w:pP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10348A" w:rsidRPr="00951819" w:rsidRDefault="0010348A" w:rsidP="00951819">
      <w:pP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741387" w:rsidRDefault="00741387" w:rsidP="00741387">
      <w:pP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741387">
        <w:rPr>
          <w:lang w:eastAsia="pt-BR"/>
        </w:rPr>
        <w:sym w:font="Symbol" w:char="0074"/>
      </w:r>
      <w:proofErr w:type="spellStart"/>
      <w:proofErr w:type="gramStart"/>
      <w:r w:rsidRPr="00741387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pt-BR"/>
        </w:rPr>
        <w:t>ap</w:t>
      </w:r>
      <w:proofErr w:type="spellEnd"/>
      <w:proofErr w:type="gramEnd"/>
      <w:r w:rsidRPr="00741387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pt-BR"/>
        </w:rPr>
        <w:t xml:space="preserve"> </w:t>
      </w:r>
      <w:r w:rsidRPr="0074138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: Torque aplicado no eixo </w:t>
      </w:r>
    </w:p>
    <w:p w:rsidR="00661A45" w:rsidRPr="00741387" w:rsidRDefault="00661A45" w:rsidP="00661A45">
      <w:pP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741387">
        <w:rPr>
          <w:lang w:eastAsia="pt-BR"/>
        </w:rPr>
        <w:sym w:font="Symbol" w:char="0074"/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pt-BR"/>
        </w:rPr>
        <w:t>ind</w:t>
      </w:r>
      <w:proofErr w:type="spellEnd"/>
      <w:proofErr w:type="gramEnd"/>
      <w:r w:rsidRPr="00741387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pt-BR"/>
        </w:rPr>
        <w:t xml:space="preserve"> </w:t>
      </w:r>
      <w:r w:rsidRPr="0074138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: Torque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induzido</w:t>
      </w:r>
      <w:r w:rsidRPr="0074138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no eixo </w:t>
      </w:r>
    </w:p>
    <w:p w:rsidR="00741387" w:rsidRPr="00741387" w:rsidRDefault="00741387" w:rsidP="00741387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138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sym w:font="Symbol" w:char="0077"/>
      </w:r>
      <w:r w:rsidRPr="00741387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pt-BR"/>
        </w:rPr>
        <w:t>m</w:t>
      </w:r>
      <w:r w:rsidRPr="0074138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: </w:t>
      </w:r>
      <w:proofErr w:type="gramStart"/>
      <w:r w:rsidRPr="0074138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Velocidade aplicado no gerador</w:t>
      </w:r>
      <w:proofErr w:type="gramEnd"/>
      <w:r w:rsidRPr="0074138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. Se estiver ligado à rede torna-se </w:t>
      </w:r>
      <w:r w:rsidRPr="0074138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sym w:font="Symbol" w:char="0077"/>
      </w:r>
      <w:r w:rsidRPr="00741387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pt-BR"/>
        </w:rPr>
        <w:t>S</w:t>
      </w:r>
      <w:r w:rsidRPr="0074138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</w:p>
    <w:p w:rsidR="00741387" w:rsidRPr="00741387" w:rsidRDefault="00741387" w:rsidP="00741387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138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Perdas mecânicas: Atrito e ventilação </w:t>
      </w:r>
    </w:p>
    <w:p w:rsidR="00741387" w:rsidRPr="00741387" w:rsidRDefault="00741387" w:rsidP="00741387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138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Perdas no núcleo: Histerese e Foucault </w:t>
      </w:r>
    </w:p>
    <w:p w:rsidR="00741387" w:rsidRPr="00741387" w:rsidRDefault="00741387" w:rsidP="00741387">
      <w:pP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74138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Perdas no cobre: Efeito Joule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(3</w:t>
      </w:r>
      <w:r w:rsidRPr="0074138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I</w:t>
      </w:r>
      <w:r w:rsidRPr="00741387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pt-BR"/>
        </w:rPr>
        <w:t>A</w:t>
      </w:r>
      <w:r w:rsidRPr="0074138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²R</w:t>
      </w:r>
      <w:r w:rsidRPr="00741387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pt-BR"/>
        </w:rPr>
        <w:t>A</w:t>
      </w:r>
      <w:r w:rsidRPr="0074138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) </w:t>
      </w:r>
    </w:p>
    <w:p w:rsidR="00741387" w:rsidRPr="00741387" w:rsidRDefault="00741387" w:rsidP="00741387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2"/>
        <w:gridCol w:w="1732"/>
      </w:tblGrid>
      <w:tr w:rsidR="008405FA" w:rsidTr="008405FA">
        <w:tc>
          <w:tcPr>
            <w:tcW w:w="6912" w:type="dxa"/>
          </w:tcPr>
          <w:p w:rsidR="008405FA" w:rsidRDefault="008405FA" w:rsidP="008405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m:oMath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t-BR"/>
                </w:rPr>
                <m:t>η=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pt-BR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eastAsia="pt-BR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pt-BR"/>
                        </w:rPr>
                        <m:t>P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pt-BR"/>
                        </w:rPr>
                        <m:t>saída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eastAsia="pt-BR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pt-BR"/>
                        </w:rPr>
                        <m:t>P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pt-BR"/>
                        </w:rPr>
                        <m:t>entrada</m:t>
                      </m:r>
                    </m:sub>
                  </m:sSub>
                </m:den>
              </m:f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t-BR"/>
                </w:rPr>
                <m:t>.100</m:t>
              </m:r>
            </m:oMath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%</w:t>
            </w:r>
          </w:p>
        </w:tc>
        <w:tc>
          <w:tcPr>
            <w:tcW w:w="1732" w:type="dxa"/>
          </w:tcPr>
          <w:p w:rsidR="008405FA" w:rsidRDefault="005F64DD" w:rsidP="009518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(5.1)</w:t>
            </w:r>
          </w:p>
        </w:tc>
      </w:tr>
    </w:tbl>
    <w:p w:rsidR="008405FA" w:rsidRPr="009B2708" w:rsidRDefault="008405FA" w:rsidP="00951819">
      <w:pPr>
        <w:rPr>
          <w:rFonts w:ascii="Cambria Math" w:eastAsia="Times New Roman" w:hAnsi="Cambria Math" w:cs="Times New Roman"/>
          <w:sz w:val="24"/>
          <w:szCs w:val="24"/>
          <w:lang w:eastAsia="pt-BR"/>
          <w:oMath/>
        </w:rPr>
      </w:pPr>
    </w:p>
    <w:p w:rsidR="00951819" w:rsidRDefault="00951819" w:rsidP="00951819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449A9" w:rsidRPr="00637E8F" w:rsidRDefault="00637E8F" w:rsidP="00951819">
      <w:pP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3.8.1. </w:t>
      </w:r>
      <w:r w:rsidR="00E449A9" w:rsidRPr="00637E8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Dedução da Equação de potência em Geradores Síncronos</w:t>
      </w:r>
    </w:p>
    <w:p w:rsidR="00CE27C2" w:rsidRDefault="00CE27C2" w:rsidP="00951819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Considerarando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Xs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&gt;&gt;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Rs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então,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Pconv</w:t>
      </w:r>
      <w:r w:rsidR="00E449A9">
        <w:rPr>
          <w:rFonts w:ascii="Times New Roman" w:eastAsia="Times New Roman" w:hAnsi="Times New Roman" w:cs="Times New Roman"/>
          <w:sz w:val="24"/>
          <w:szCs w:val="24"/>
          <w:lang w:eastAsia="pt-BR"/>
        </w:rPr>
        <w:t>ertida</w:t>
      </w:r>
      <w:proofErr w:type="spellEnd"/>
      <w:r w:rsidR="00E449A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=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Psaída</w:t>
      </w:r>
      <w:proofErr w:type="spellEnd"/>
    </w:p>
    <w:p w:rsidR="00637E8F" w:rsidRDefault="00637E8F" w:rsidP="00951819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circuito equivalente monofásico e o diagrama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fasorial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pode ser visualizado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na figura </w:t>
      </w:r>
    </w:p>
    <w:tbl>
      <w:tblPr>
        <w:tblStyle w:val="Tabelacomgrade"/>
        <w:tblW w:w="9498" w:type="dxa"/>
        <w:tblInd w:w="-459" w:type="dxa"/>
        <w:tblLook w:val="04A0" w:firstRow="1" w:lastRow="0" w:firstColumn="1" w:lastColumn="0" w:noHBand="0" w:noVBand="1"/>
      </w:tblPr>
      <w:tblGrid>
        <w:gridCol w:w="4781"/>
        <w:gridCol w:w="4717"/>
      </w:tblGrid>
      <w:tr w:rsidR="00E449A9" w:rsidTr="00637E8F">
        <w:tc>
          <w:tcPr>
            <w:tcW w:w="4781" w:type="dxa"/>
          </w:tcPr>
          <w:p w:rsidR="00E449A9" w:rsidRDefault="00E449A9" w:rsidP="009518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2303164" cy="1951604"/>
                  <wp:effectExtent l="19050" t="0" r="1886" b="0"/>
                  <wp:docPr id="7" name="Image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4138" cy="1952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7" w:type="dxa"/>
          </w:tcPr>
          <w:p w:rsidR="00E449A9" w:rsidRDefault="00637E8F" w:rsidP="009518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999873" cy="1736286"/>
                  <wp:effectExtent l="19050" t="0" r="377" b="0"/>
                  <wp:docPr id="9" name="Image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152" cy="17365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7E8F" w:rsidTr="00637E8F">
        <w:tc>
          <w:tcPr>
            <w:tcW w:w="9498" w:type="dxa"/>
            <w:gridSpan w:val="2"/>
          </w:tcPr>
          <w:p w:rsidR="00637E8F" w:rsidRDefault="00637E8F" w:rsidP="005E52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Fig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3.8.2: Circuito monofásico e diagrama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fasorial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desprezando a resistência de armadura.</w:t>
            </w:r>
          </w:p>
        </w:tc>
      </w:tr>
    </w:tbl>
    <w:p w:rsidR="00E449A9" w:rsidRDefault="00E449A9" w:rsidP="00951819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41647" w:rsidRDefault="00941647" w:rsidP="00951819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449A9" w:rsidRDefault="00E449A9" w:rsidP="00951819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Style w:val="Tabelacomgrade"/>
        <w:tblW w:w="9781" w:type="dxa"/>
        <w:tblInd w:w="-459" w:type="dxa"/>
        <w:tblLook w:val="04A0" w:firstRow="1" w:lastRow="0" w:firstColumn="1" w:lastColumn="0" w:noHBand="0" w:noVBand="1"/>
      </w:tblPr>
      <w:tblGrid>
        <w:gridCol w:w="4781"/>
        <w:gridCol w:w="5000"/>
      </w:tblGrid>
      <w:tr w:rsidR="006737B7" w:rsidTr="008405FA">
        <w:tc>
          <w:tcPr>
            <w:tcW w:w="4781" w:type="dxa"/>
          </w:tcPr>
          <w:p w:rsidR="006737B7" w:rsidRDefault="006737B7" w:rsidP="009518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2355532" cy="2118510"/>
                  <wp:effectExtent l="19050" t="0" r="6668" b="0"/>
                  <wp:docPr id="16" name="Image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8106" cy="2120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dxa"/>
          </w:tcPr>
          <w:p w:rsidR="006737B7" w:rsidRPr="00C23AE8" w:rsidRDefault="00C23AE8" w:rsidP="00951819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t-BR"/>
              </w:rPr>
            </w:pPr>
            <w:r w:rsidRPr="00C23AE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t-BR"/>
              </w:rPr>
              <w:t>Segmento CB:</w:t>
            </w:r>
          </w:p>
          <w:p w:rsidR="00C23AE8" w:rsidRDefault="00C23AE8" w:rsidP="009518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900285" cy="302526"/>
                  <wp:effectExtent l="19050" t="0" r="4715" b="0"/>
                  <wp:docPr id="17" name="Imagem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373" cy="3033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3AE8" w:rsidRDefault="00C23AE8" w:rsidP="009518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2013453" cy="256865"/>
                  <wp:effectExtent l="19050" t="0" r="5847" b="0"/>
                  <wp:docPr id="19" name="Imagem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6425" cy="258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3AE8" w:rsidRDefault="00C23AE8" w:rsidP="00951819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vertAlign w:val="subscript"/>
                <w:lang w:eastAsia="pt-BR"/>
              </w:rPr>
            </w:pPr>
            <w:r w:rsidRPr="00C23AE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t-BR"/>
              </w:rPr>
              <w:t xml:space="preserve">Multiplicando vezes </w:t>
            </w:r>
            <w:proofErr w:type="gramStart"/>
            <w:r w:rsidRPr="00C23AE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t-BR"/>
              </w:rPr>
              <w:t>3V</w:t>
            </w:r>
            <w:proofErr w:type="gramEnd"/>
            <w:r w:rsidRPr="00C23AE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vertAlign w:val="subscript"/>
                <w:lang w:eastAsia="pt-BR"/>
              </w:rPr>
              <w:sym w:font="Symbol" w:char="F066"/>
            </w:r>
          </w:p>
          <w:p w:rsidR="00C23AE8" w:rsidRPr="00C23AE8" w:rsidRDefault="00C23AE8" w:rsidP="009518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3A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2012265" cy="444038"/>
                  <wp:effectExtent l="19050" t="0" r="7035" b="0"/>
                  <wp:docPr id="22" name="Imagem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3246" cy="4442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3AE8" w:rsidRPr="00C23AE8" w:rsidRDefault="00C23AE8" w:rsidP="005F64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3A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669421" cy="432828"/>
                  <wp:effectExtent l="19050" t="0" r="6979" b="0"/>
                  <wp:docPr id="25" name="Imagem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568" cy="433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405F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r w:rsidR="005F64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                (5.2)</w:t>
            </w:r>
          </w:p>
        </w:tc>
      </w:tr>
      <w:tr w:rsidR="008405FA" w:rsidTr="008405FA">
        <w:tc>
          <w:tcPr>
            <w:tcW w:w="9781" w:type="dxa"/>
            <w:gridSpan w:val="2"/>
          </w:tcPr>
          <w:p w:rsidR="008405FA" w:rsidRDefault="008405FA" w:rsidP="005F64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Fig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r w:rsidR="005F64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: Diagrama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fasorial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para o cálculo da equação de potência.</w:t>
            </w:r>
          </w:p>
        </w:tc>
      </w:tr>
    </w:tbl>
    <w:p w:rsidR="008405FA" w:rsidRDefault="008405FA" w:rsidP="00951819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equação de potência tem um valor máximo para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sym w:font="Symbol" w:char="F064"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=90°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2"/>
        <w:gridCol w:w="1732"/>
      </w:tblGrid>
      <w:tr w:rsidR="008405FA" w:rsidTr="005E52E7">
        <w:tc>
          <w:tcPr>
            <w:tcW w:w="6912" w:type="dxa"/>
          </w:tcPr>
          <w:p w:rsidR="008405FA" w:rsidRDefault="008405FA" w:rsidP="008405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405F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863663" cy="389294"/>
                  <wp:effectExtent l="19050" t="0" r="0" b="0"/>
                  <wp:docPr id="18" name="Imagem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7270" cy="390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2" w:type="dxa"/>
          </w:tcPr>
          <w:p w:rsidR="008405FA" w:rsidRDefault="005F64DD" w:rsidP="005F64D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(5.3)</w:t>
            </w:r>
          </w:p>
        </w:tc>
      </w:tr>
    </w:tbl>
    <w:p w:rsidR="008405FA" w:rsidRDefault="008405FA" w:rsidP="00951819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10B49" w:rsidRDefault="008405FA" w:rsidP="00951819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 forma da equação de potência pode ser vista na figura abaixo.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C23AE8" w:rsidTr="00C23AE8">
        <w:tc>
          <w:tcPr>
            <w:tcW w:w="8644" w:type="dxa"/>
          </w:tcPr>
          <w:p w:rsidR="00C23AE8" w:rsidRDefault="00C23AE8" w:rsidP="00C23A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3245407" cy="1969128"/>
                  <wp:effectExtent l="19050" t="0" r="0" b="0"/>
                  <wp:docPr id="31" name="Imagem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7629" cy="19704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3AE8" w:rsidTr="00C23AE8">
        <w:tc>
          <w:tcPr>
            <w:tcW w:w="8644" w:type="dxa"/>
          </w:tcPr>
          <w:p w:rsidR="00C23AE8" w:rsidRDefault="005F64DD" w:rsidP="005F64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Fig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5.3 </w:t>
            </w:r>
            <w:r w:rsidR="008405F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Equação de potência para máquinas de </w:t>
            </w:r>
            <w:proofErr w:type="spellStart"/>
            <w:r w:rsidR="008405F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pólos</w:t>
            </w:r>
            <w:proofErr w:type="spellEnd"/>
            <w:r w:rsidR="008405F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lisos</w:t>
            </w:r>
          </w:p>
        </w:tc>
      </w:tr>
    </w:tbl>
    <w:p w:rsidR="00C23AE8" w:rsidRDefault="00C23AE8" w:rsidP="00951819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10B49" w:rsidRPr="007C2DFD" w:rsidRDefault="00710B49" w:rsidP="00951819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710B4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δ</w:t>
      </w:r>
      <w:proofErr w:type="gramStart"/>
      <w:r w:rsidRPr="00710B49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pt-BR"/>
        </w:rPr>
        <w:t>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pt-BR"/>
        </w:rPr>
        <w:t xml:space="preserve">       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Ângulo de potência no ponto de operação</w:t>
      </w:r>
      <w:r w:rsidR="007C2DF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</w:t>
      </w:r>
      <w:proofErr w:type="spellStart"/>
      <w:r w:rsidR="007C2DFD">
        <w:rPr>
          <w:rFonts w:ascii="Times New Roman" w:eastAsia="Times New Roman" w:hAnsi="Times New Roman" w:cs="Times New Roman"/>
          <w:sz w:val="24"/>
          <w:szCs w:val="24"/>
          <w:lang w:eastAsia="pt-BR"/>
        </w:rPr>
        <w:t>P</w:t>
      </w:r>
      <w:r w:rsidR="00C23AE8">
        <w:rPr>
          <w:rFonts w:ascii="Times New Roman" w:eastAsia="Times New Roman" w:hAnsi="Times New Roman" w:cs="Times New Roman"/>
          <w:sz w:val="24"/>
          <w:szCs w:val="24"/>
          <w:vertAlign w:val="subscript"/>
          <w:lang w:eastAsia="pt-BR"/>
        </w:rPr>
        <w:t>saída</w:t>
      </w:r>
      <w:proofErr w:type="spellEnd"/>
      <w:r w:rsidR="007C2DF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= P</w:t>
      </w:r>
      <w:r w:rsidR="007C2DFD" w:rsidRPr="007C2DFD">
        <w:rPr>
          <w:rFonts w:ascii="Times New Roman" w:eastAsia="Times New Roman" w:hAnsi="Times New Roman" w:cs="Times New Roman"/>
          <w:sz w:val="24"/>
          <w:szCs w:val="24"/>
          <w:vertAlign w:val="subscript"/>
          <w:lang w:eastAsia="pt-BR"/>
        </w:rPr>
        <w:t>3</w:t>
      </w:r>
      <w:r w:rsidR="007C2DFD" w:rsidRPr="007C2DFD">
        <w:rPr>
          <w:rFonts w:ascii="Times New Roman" w:eastAsia="Times New Roman" w:hAnsi="Times New Roman" w:cs="Times New Roman"/>
          <w:sz w:val="24"/>
          <w:szCs w:val="24"/>
          <w:vertAlign w:val="subscript"/>
          <w:lang w:eastAsia="pt-BR"/>
        </w:rPr>
        <w:sym w:font="Symbol" w:char="F066"/>
      </w:r>
      <w:r w:rsidR="007C2DF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)</w:t>
      </w:r>
    </w:p>
    <w:p w:rsidR="00710B49" w:rsidRDefault="00710B49" w:rsidP="00951819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710B4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δ</w:t>
      </w:r>
      <w:proofErr w:type="gramStart"/>
      <w:r w:rsidRPr="00710B49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pt-BR"/>
        </w:rPr>
        <w:t>max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pt-BR"/>
        </w:rPr>
        <w:t xml:space="preserve">   :</w:t>
      </w:r>
      <w:r w:rsidR="00C23AE8" w:rsidRPr="00C23AE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90° elétricos</w:t>
      </w:r>
      <w:r w:rsidR="00C23AE8">
        <w:rPr>
          <w:rFonts w:ascii="Times New Roman" w:eastAsia="Times New Roman" w:hAnsi="Times New Roman" w:cs="Times New Roman"/>
          <w:sz w:val="24"/>
          <w:szCs w:val="24"/>
          <w:lang w:eastAsia="pt-BR"/>
        </w:rPr>
        <w:t>, â</w:t>
      </w:r>
      <w:r w:rsidR="007C2DFD">
        <w:rPr>
          <w:rFonts w:ascii="Times New Roman" w:eastAsia="Times New Roman" w:hAnsi="Times New Roman" w:cs="Times New Roman"/>
          <w:sz w:val="24"/>
          <w:szCs w:val="24"/>
          <w:lang w:eastAsia="pt-BR"/>
        </w:rPr>
        <w:t>ngulo máximo</w:t>
      </w:r>
      <w:r w:rsidR="00D7733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(para máquinas de </w:t>
      </w:r>
      <w:proofErr w:type="spellStart"/>
      <w:r w:rsidR="00D7733E">
        <w:rPr>
          <w:rFonts w:ascii="Times New Roman" w:eastAsia="Times New Roman" w:hAnsi="Times New Roman" w:cs="Times New Roman"/>
          <w:sz w:val="24"/>
          <w:szCs w:val="24"/>
          <w:lang w:eastAsia="pt-BR"/>
        </w:rPr>
        <w:t>pólos</w:t>
      </w:r>
      <w:proofErr w:type="spellEnd"/>
      <w:r w:rsidR="00D7733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lisos).</w:t>
      </w:r>
      <w:bookmarkStart w:id="0" w:name="_GoBack"/>
      <w:bookmarkEnd w:id="0"/>
    </w:p>
    <w:p w:rsidR="007C2DFD" w:rsidRDefault="007C2DFD" w:rsidP="00951819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Margem de </w:t>
      </w:r>
      <w:r w:rsidR="00C23AE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estabilidade estática </w:t>
      </w:r>
      <w:r w:rsidR="00783CA5">
        <w:rPr>
          <w:rFonts w:ascii="Times New Roman" w:eastAsia="Times New Roman" w:hAnsi="Times New Roman" w:cs="Times New Roman"/>
          <w:sz w:val="24"/>
          <w:szCs w:val="24"/>
          <w:lang w:eastAsia="pt-BR"/>
        </w:rPr>
        <w:t>ou margem de potência estática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=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P</w:t>
      </w:r>
      <w:r w:rsidRPr="007C2DFD">
        <w:rPr>
          <w:rFonts w:ascii="Times New Roman" w:eastAsia="Times New Roman" w:hAnsi="Times New Roman" w:cs="Times New Roman"/>
          <w:sz w:val="24"/>
          <w:szCs w:val="24"/>
          <w:vertAlign w:val="subscript"/>
          <w:lang w:eastAsia="pt-BR"/>
        </w:rPr>
        <w:t>max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-P</w:t>
      </w:r>
      <w:r w:rsidR="00C23AE8">
        <w:rPr>
          <w:rFonts w:ascii="Times New Roman" w:eastAsia="Times New Roman" w:hAnsi="Times New Roman" w:cs="Times New Roman"/>
          <w:sz w:val="24"/>
          <w:szCs w:val="24"/>
          <w:vertAlign w:val="subscript"/>
          <w:lang w:eastAsia="pt-BR"/>
        </w:rPr>
        <w:t>saída</w:t>
      </w:r>
      <w:proofErr w:type="spellEnd"/>
    </w:p>
    <w:p w:rsidR="007C2DFD" w:rsidRDefault="007C2DFD" w:rsidP="007C2DFD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Margem de ângulo = </w:t>
      </w:r>
      <w:proofErr w:type="spellStart"/>
      <w:r w:rsidRPr="00710B4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δ</w:t>
      </w:r>
      <w:proofErr w:type="gramStart"/>
      <w:r w:rsidRPr="00710B49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pt-BR"/>
        </w:rPr>
        <w:t>max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</w:t>
      </w:r>
      <w:r w:rsidR="00C23AE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710B4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δ</w:t>
      </w:r>
      <w:r w:rsidRPr="00710B49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pt-BR"/>
        </w:rPr>
        <w:t>o</w:t>
      </w:r>
      <w:proofErr w:type="spellEnd"/>
    </w:p>
    <w:p w:rsidR="00783CA5" w:rsidRDefault="00783CA5" w:rsidP="008405FA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83CA5" w:rsidRDefault="00783CA5" w:rsidP="008405FA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Por questões de se</w:t>
      </w:r>
      <w:r w:rsidRPr="00783CA5">
        <w:rPr>
          <w:rFonts w:ascii="Times New Roman" w:eastAsia="Times New Roman" w:hAnsi="Times New Roman" w:cs="Times New Roman"/>
          <w:sz w:val="24"/>
          <w:szCs w:val="24"/>
          <w:lang w:eastAsia="pt-BR"/>
        </w:rPr>
        <w:t>gurança os geradores síncronos trabalham com ângulos δ pequenos (em torno de 20°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-30°</w:t>
      </w:r>
      <w:r w:rsidRPr="00783CA5">
        <w:rPr>
          <w:rFonts w:ascii="Times New Roman" w:eastAsia="Times New Roman" w:hAnsi="Times New Roman" w:cs="Times New Roman"/>
          <w:sz w:val="24"/>
          <w:szCs w:val="24"/>
          <w:lang w:eastAsia="pt-BR"/>
        </w:rPr>
        <w:t>).</w:t>
      </w:r>
    </w:p>
    <w:p w:rsidR="007C2DFD" w:rsidRDefault="008405FA" w:rsidP="008405FA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Para máquinas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pólos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salientes, o </w:t>
      </w:r>
      <w:proofErr w:type="spellStart"/>
      <w:r w:rsidR="007C2DFD" w:rsidRPr="00323BE6">
        <w:rPr>
          <w:rFonts w:ascii="Times New Roman" w:eastAsia="Times New Roman" w:hAnsi="Times New Roman" w:cs="Times New Roman"/>
          <w:sz w:val="24"/>
          <w:szCs w:val="24"/>
          <w:lang w:eastAsia="pt-BR"/>
        </w:rPr>
        <w:t>δ</w:t>
      </w:r>
      <w:proofErr w:type="gramStart"/>
      <w:r w:rsidR="007C2DFD" w:rsidRPr="00323BE6">
        <w:rPr>
          <w:rFonts w:ascii="Times New Roman" w:eastAsia="Times New Roman" w:hAnsi="Times New Roman" w:cs="Times New Roman"/>
          <w:sz w:val="24"/>
          <w:szCs w:val="24"/>
          <w:vertAlign w:val="subscript"/>
          <w:lang w:eastAsia="pt-BR"/>
        </w:rPr>
        <w:t>max</w:t>
      </w:r>
      <w:proofErr w:type="spellEnd"/>
      <w:proofErr w:type="gramEnd"/>
      <w:r w:rsidR="007C2DFD" w:rsidRPr="00323BE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é menor que 90° devido a que o circuito equivalente não considera o efeito das saliência que será visto em capítulos futuros.</w:t>
      </w:r>
    </w:p>
    <w:p w:rsidR="008405FA" w:rsidRDefault="008405FA" w:rsidP="008405FA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O torque induzido pode ser encontrad</w:t>
      </w:r>
      <w:r w:rsidR="004E3E22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partir da potência convertida</w:t>
      </w:r>
    </w:p>
    <w:p w:rsidR="008405FA" w:rsidRDefault="008405FA" w:rsidP="00951819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Tind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=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Pconvertida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sym w:font="Symbol" w:char="F077"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s. Como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Pconvertida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é igual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potência de saída: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2"/>
        <w:gridCol w:w="1732"/>
      </w:tblGrid>
      <w:tr w:rsidR="005F64DD" w:rsidTr="005E52E7">
        <w:tc>
          <w:tcPr>
            <w:tcW w:w="6912" w:type="dxa"/>
          </w:tcPr>
          <w:p w:rsidR="005F64DD" w:rsidRDefault="005F64DD" w:rsidP="005E52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64D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271069" cy="415198"/>
                  <wp:effectExtent l="19050" t="0" r="5281" b="0"/>
                  <wp:docPr id="21" name="Imagem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1454" cy="4153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2" w:type="dxa"/>
          </w:tcPr>
          <w:p w:rsidR="005F64DD" w:rsidRDefault="005F64DD" w:rsidP="005F64D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(5.4)</w:t>
            </w:r>
          </w:p>
        </w:tc>
      </w:tr>
    </w:tbl>
    <w:p w:rsidR="005F64DD" w:rsidRDefault="005F64DD" w:rsidP="00951819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405FA" w:rsidRPr="00323BE6" w:rsidRDefault="008405FA" w:rsidP="00951819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C2DFD" w:rsidRDefault="007C2DFD" w:rsidP="00951819">
      <w:pP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5F64DD" w:rsidRDefault="005F64DD" w:rsidP="00951819">
      <w:pP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8405FA" w:rsidRDefault="008405FA" w:rsidP="00951819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405FA">
        <w:rPr>
          <w:rFonts w:ascii="Times New Roman" w:eastAsia="Times New Roman" w:hAnsi="Times New Roman" w:cs="Times New Roman"/>
          <w:sz w:val="24"/>
          <w:szCs w:val="24"/>
          <w:lang w:eastAsia="pt-BR"/>
        </w:rPr>
        <w:t>O ângulo δ também é conhecido como ângulo de torque ou angulo de carga.</w:t>
      </w:r>
    </w:p>
    <w:p w:rsidR="008405FA" w:rsidRDefault="005F64DD" w:rsidP="009C44C5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Finalmente, </w:t>
      </w:r>
      <w:r w:rsidR="00A243D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os geradores </w:t>
      </w:r>
      <w:r w:rsidR="009C44C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devem </w:t>
      </w:r>
      <w:r w:rsidR="00A243DF">
        <w:rPr>
          <w:rFonts w:ascii="Times New Roman" w:eastAsia="Times New Roman" w:hAnsi="Times New Roman" w:cs="Times New Roman"/>
          <w:sz w:val="24"/>
          <w:szCs w:val="24"/>
          <w:lang w:eastAsia="pt-BR"/>
        </w:rPr>
        <w:t>operam em regime de excitação superexcitado fornecendo reativos para a rede elétrica. Nesta situação a tensão interna gerada, E</w:t>
      </w:r>
      <w:r w:rsidR="00A243DF" w:rsidRPr="00A243DF">
        <w:rPr>
          <w:rFonts w:ascii="Times New Roman" w:eastAsia="Times New Roman" w:hAnsi="Times New Roman" w:cs="Times New Roman"/>
          <w:sz w:val="24"/>
          <w:szCs w:val="24"/>
          <w:vertAlign w:val="subscript"/>
          <w:lang w:eastAsia="pt-BR"/>
        </w:rPr>
        <w:t>A</w:t>
      </w:r>
      <w:r w:rsidR="00A243D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é grande, </w:t>
      </w:r>
      <w:r w:rsidR="00CD360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aumentando </w:t>
      </w:r>
      <w:r w:rsidR="00A243D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potência máxima </w:t>
      </w:r>
      <w:r w:rsidR="00CD360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(vide equação 5.3) e, portanto, </w:t>
      </w:r>
      <w:r w:rsidR="009C44C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aumentando </w:t>
      </w:r>
      <w:r w:rsidR="00CD3608">
        <w:rPr>
          <w:rFonts w:ascii="Times New Roman" w:eastAsia="Times New Roman" w:hAnsi="Times New Roman" w:cs="Times New Roman"/>
          <w:sz w:val="24"/>
          <w:szCs w:val="24"/>
          <w:lang w:eastAsia="pt-BR"/>
        </w:rPr>
        <w:t>a margem de estabilidade estática d</w:t>
      </w:r>
      <w:r w:rsidR="00A243DF">
        <w:rPr>
          <w:rFonts w:ascii="Times New Roman" w:eastAsia="Times New Roman" w:hAnsi="Times New Roman" w:cs="Times New Roman"/>
          <w:sz w:val="24"/>
          <w:szCs w:val="24"/>
          <w:lang w:eastAsia="pt-BR"/>
        </w:rPr>
        <w:t>o gerador</w:t>
      </w:r>
      <w:r w:rsidR="009C44C5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="00A243D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8405FA" w:rsidRPr="004E3E22" w:rsidRDefault="004E3E22" w:rsidP="00951819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E3E2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Na figura 5.4 é </w:t>
      </w:r>
      <w:proofErr w:type="gramStart"/>
      <w:r w:rsidRPr="004E3E22">
        <w:rPr>
          <w:rFonts w:ascii="Times New Roman" w:eastAsia="Times New Roman" w:hAnsi="Times New Roman" w:cs="Times New Roman"/>
          <w:sz w:val="24"/>
          <w:szCs w:val="24"/>
          <w:lang w:eastAsia="pt-BR"/>
        </w:rPr>
        <w:t>comparado</w:t>
      </w:r>
      <w:proofErr w:type="gramEnd"/>
      <w:r w:rsidRPr="004E3E2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margem de estabilidade estática para um gerador operando </w:t>
      </w:r>
      <w:proofErr w:type="spellStart"/>
      <w:r w:rsidRPr="004E3E22">
        <w:rPr>
          <w:rFonts w:ascii="Times New Roman" w:eastAsia="Times New Roman" w:hAnsi="Times New Roman" w:cs="Times New Roman"/>
          <w:sz w:val="24"/>
          <w:szCs w:val="24"/>
          <w:lang w:eastAsia="pt-BR"/>
        </w:rPr>
        <w:t>super</w:t>
      </w:r>
      <w:proofErr w:type="spellEnd"/>
      <w:r w:rsidRPr="004E3E2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</w:t>
      </w:r>
      <w:proofErr w:type="spellStart"/>
      <w:r w:rsidRPr="004E3E22">
        <w:rPr>
          <w:rFonts w:ascii="Times New Roman" w:eastAsia="Times New Roman" w:hAnsi="Times New Roman" w:cs="Times New Roman"/>
          <w:sz w:val="24"/>
          <w:szCs w:val="24"/>
          <w:lang w:eastAsia="pt-BR"/>
        </w:rPr>
        <w:t>subexcitado</w:t>
      </w:r>
      <w:proofErr w:type="spellEnd"/>
      <w:r w:rsidRPr="004E3E2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uma mesma carga (corrente).</w:t>
      </w:r>
    </w:p>
    <w:p w:rsidR="004E3E22" w:rsidRDefault="004E3E22" w:rsidP="00951819">
      <w:pP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4E3E22" w:rsidTr="004E3E22">
        <w:tc>
          <w:tcPr>
            <w:tcW w:w="8644" w:type="dxa"/>
          </w:tcPr>
          <w:p w:rsidR="004E3E22" w:rsidRDefault="004E3E22" w:rsidP="0095181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5072143" cy="3022169"/>
                  <wp:effectExtent l="19050" t="0" r="0" b="0"/>
                  <wp:docPr id="37" name="Imagem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 r="10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72143" cy="30221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3E22" w:rsidTr="005E52E7">
        <w:tc>
          <w:tcPr>
            <w:tcW w:w="8644" w:type="dxa"/>
          </w:tcPr>
          <w:p w:rsidR="004E3E22" w:rsidRDefault="004E3E22" w:rsidP="004E3E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Fig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5.4 Comparação da margem de estabilidade estática para um gerador operando superexcitado 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subexcitado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</w:p>
        </w:tc>
      </w:tr>
    </w:tbl>
    <w:p w:rsidR="004E3E22" w:rsidRDefault="004E3E22" w:rsidP="00951819">
      <w:pP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4E3E22" w:rsidRPr="004E3E22" w:rsidRDefault="004E3E22" w:rsidP="00951819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E3E2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Como pode observar-se a margem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estabilidade estática para o regime superexcitado é maior à margem de estabilidade para regime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subexcitado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sectPr w:rsidR="004E3E22" w:rsidRPr="004E3E22" w:rsidSect="00A71BDF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06A" w:rsidRDefault="00FE206A" w:rsidP="0086335A">
      <w:pPr>
        <w:pStyle w:val="PargrafodaLista"/>
        <w:spacing w:line="240" w:lineRule="auto"/>
      </w:pPr>
      <w:r>
        <w:separator/>
      </w:r>
    </w:p>
  </w:endnote>
  <w:endnote w:type="continuationSeparator" w:id="0">
    <w:p w:rsidR="00FE206A" w:rsidRDefault="00FE206A" w:rsidP="0086335A">
      <w:pPr>
        <w:pStyle w:val="PargrafodaLista"/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06A" w:rsidRDefault="00FE206A" w:rsidP="0086335A">
      <w:pPr>
        <w:pStyle w:val="PargrafodaLista"/>
        <w:spacing w:line="240" w:lineRule="auto"/>
      </w:pPr>
      <w:r>
        <w:separator/>
      </w:r>
    </w:p>
  </w:footnote>
  <w:footnote w:type="continuationSeparator" w:id="0">
    <w:p w:rsidR="00FE206A" w:rsidRDefault="00FE206A" w:rsidP="0086335A">
      <w:pPr>
        <w:pStyle w:val="PargrafodaLista"/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D4028"/>
    <w:multiLevelType w:val="hybridMultilevel"/>
    <w:tmpl w:val="E146D0E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748EE"/>
    <w:multiLevelType w:val="hybridMultilevel"/>
    <w:tmpl w:val="B4CA4D98"/>
    <w:lvl w:ilvl="0" w:tplc="D00881C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F867DE"/>
    <w:multiLevelType w:val="hybridMultilevel"/>
    <w:tmpl w:val="15B0477E"/>
    <w:lvl w:ilvl="0" w:tplc="E9D8C57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F654944"/>
    <w:multiLevelType w:val="hybridMultilevel"/>
    <w:tmpl w:val="F37099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5469A3"/>
    <w:multiLevelType w:val="hybridMultilevel"/>
    <w:tmpl w:val="286C1CE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855510"/>
    <w:multiLevelType w:val="hybridMultilevel"/>
    <w:tmpl w:val="B53EAC42"/>
    <w:lvl w:ilvl="0" w:tplc="6448865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5673361"/>
    <w:multiLevelType w:val="multilevel"/>
    <w:tmpl w:val="9CCA92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160C0448"/>
    <w:multiLevelType w:val="hybridMultilevel"/>
    <w:tmpl w:val="B450187A"/>
    <w:lvl w:ilvl="0" w:tplc="C5E452E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190C138F"/>
    <w:multiLevelType w:val="hybridMultilevel"/>
    <w:tmpl w:val="A48870DC"/>
    <w:lvl w:ilvl="0" w:tplc="B20CECE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9CB2C85"/>
    <w:multiLevelType w:val="hybridMultilevel"/>
    <w:tmpl w:val="6E7048BE"/>
    <w:lvl w:ilvl="0" w:tplc="4BD49BF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B3B6446"/>
    <w:multiLevelType w:val="hybridMultilevel"/>
    <w:tmpl w:val="38FA396A"/>
    <w:lvl w:ilvl="0" w:tplc="E40652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BCC1698"/>
    <w:multiLevelType w:val="hybridMultilevel"/>
    <w:tmpl w:val="47B07B88"/>
    <w:lvl w:ilvl="0" w:tplc="0416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CE6C75"/>
    <w:multiLevelType w:val="multilevel"/>
    <w:tmpl w:val="1E0C16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20EA73EA"/>
    <w:multiLevelType w:val="hybridMultilevel"/>
    <w:tmpl w:val="9802EADA"/>
    <w:lvl w:ilvl="0" w:tplc="81E0E7A0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24A756FA"/>
    <w:multiLevelType w:val="hybridMultilevel"/>
    <w:tmpl w:val="5DE6CC92"/>
    <w:lvl w:ilvl="0" w:tplc="1E6ED33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EBA4178"/>
    <w:multiLevelType w:val="hybridMultilevel"/>
    <w:tmpl w:val="D72097E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CF5591"/>
    <w:multiLevelType w:val="hybridMultilevel"/>
    <w:tmpl w:val="5BBE0C3A"/>
    <w:lvl w:ilvl="0" w:tplc="EB56E6B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4EF64C3"/>
    <w:multiLevelType w:val="hybridMultilevel"/>
    <w:tmpl w:val="1FF6ABDE"/>
    <w:lvl w:ilvl="0" w:tplc="076C11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1D26875"/>
    <w:multiLevelType w:val="hybridMultilevel"/>
    <w:tmpl w:val="0E30C7C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F73D82"/>
    <w:multiLevelType w:val="hybridMultilevel"/>
    <w:tmpl w:val="8BE4350C"/>
    <w:lvl w:ilvl="0" w:tplc="5100FCB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470C640C"/>
    <w:multiLevelType w:val="hybridMultilevel"/>
    <w:tmpl w:val="D6CAA092"/>
    <w:lvl w:ilvl="0" w:tplc="998E7C66">
      <w:start w:val="1"/>
      <w:numFmt w:val="lowerLetter"/>
      <w:lvlText w:val="%1)"/>
      <w:lvlJc w:val="left"/>
      <w:pPr>
        <w:ind w:left="4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5" w:hanging="360"/>
      </w:pPr>
    </w:lvl>
    <w:lvl w:ilvl="2" w:tplc="0416001B" w:tentative="1">
      <w:start w:val="1"/>
      <w:numFmt w:val="lowerRoman"/>
      <w:lvlText w:val="%3."/>
      <w:lvlJc w:val="right"/>
      <w:pPr>
        <w:ind w:left="1905" w:hanging="180"/>
      </w:pPr>
    </w:lvl>
    <w:lvl w:ilvl="3" w:tplc="0416000F" w:tentative="1">
      <w:start w:val="1"/>
      <w:numFmt w:val="decimal"/>
      <w:lvlText w:val="%4."/>
      <w:lvlJc w:val="left"/>
      <w:pPr>
        <w:ind w:left="2625" w:hanging="360"/>
      </w:pPr>
    </w:lvl>
    <w:lvl w:ilvl="4" w:tplc="04160019" w:tentative="1">
      <w:start w:val="1"/>
      <w:numFmt w:val="lowerLetter"/>
      <w:lvlText w:val="%5."/>
      <w:lvlJc w:val="left"/>
      <w:pPr>
        <w:ind w:left="3345" w:hanging="360"/>
      </w:pPr>
    </w:lvl>
    <w:lvl w:ilvl="5" w:tplc="0416001B" w:tentative="1">
      <w:start w:val="1"/>
      <w:numFmt w:val="lowerRoman"/>
      <w:lvlText w:val="%6."/>
      <w:lvlJc w:val="right"/>
      <w:pPr>
        <w:ind w:left="4065" w:hanging="180"/>
      </w:pPr>
    </w:lvl>
    <w:lvl w:ilvl="6" w:tplc="0416000F" w:tentative="1">
      <w:start w:val="1"/>
      <w:numFmt w:val="decimal"/>
      <w:lvlText w:val="%7."/>
      <w:lvlJc w:val="left"/>
      <w:pPr>
        <w:ind w:left="4785" w:hanging="360"/>
      </w:pPr>
    </w:lvl>
    <w:lvl w:ilvl="7" w:tplc="04160019" w:tentative="1">
      <w:start w:val="1"/>
      <w:numFmt w:val="lowerLetter"/>
      <w:lvlText w:val="%8."/>
      <w:lvlJc w:val="left"/>
      <w:pPr>
        <w:ind w:left="5505" w:hanging="360"/>
      </w:pPr>
    </w:lvl>
    <w:lvl w:ilvl="8" w:tplc="0416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1">
    <w:nsid w:val="49FA50B5"/>
    <w:multiLevelType w:val="hybridMultilevel"/>
    <w:tmpl w:val="DB1434A2"/>
    <w:lvl w:ilvl="0" w:tplc="0416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A810204"/>
    <w:multiLevelType w:val="hybridMultilevel"/>
    <w:tmpl w:val="09F0B1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2B0240"/>
    <w:multiLevelType w:val="hybridMultilevel"/>
    <w:tmpl w:val="360A8766"/>
    <w:lvl w:ilvl="0" w:tplc="BA6E886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B844A16"/>
    <w:multiLevelType w:val="hybridMultilevel"/>
    <w:tmpl w:val="12A6BCF6"/>
    <w:lvl w:ilvl="0" w:tplc="7430C37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4E3A5E99"/>
    <w:multiLevelType w:val="hybridMultilevel"/>
    <w:tmpl w:val="CC182AE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3C7E2A"/>
    <w:multiLevelType w:val="hybridMultilevel"/>
    <w:tmpl w:val="E51868E4"/>
    <w:lvl w:ilvl="0" w:tplc="738AD82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>
    <w:nsid w:val="51B30975"/>
    <w:multiLevelType w:val="multilevel"/>
    <w:tmpl w:val="D16A6CE6"/>
    <w:lvl w:ilvl="0">
      <w:start w:val="1"/>
      <w:numFmt w:val="lowerRoman"/>
      <w:lvlText w:val="%1)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52845E21"/>
    <w:multiLevelType w:val="hybridMultilevel"/>
    <w:tmpl w:val="8F6CCE10"/>
    <w:lvl w:ilvl="0" w:tplc="8F10FB4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52FC65A3"/>
    <w:multiLevelType w:val="hybridMultilevel"/>
    <w:tmpl w:val="C06A52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331812"/>
    <w:multiLevelType w:val="hybridMultilevel"/>
    <w:tmpl w:val="D5E658B4"/>
    <w:lvl w:ilvl="0" w:tplc="C8C857F6">
      <w:start w:val="1"/>
      <w:numFmt w:val="lowerLetter"/>
      <w:lvlText w:val="%1)"/>
      <w:lvlJc w:val="left"/>
      <w:pPr>
        <w:ind w:left="8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45" w:hanging="360"/>
      </w:pPr>
    </w:lvl>
    <w:lvl w:ilvl="2" w:tplc="0416001B" w:tentative="1">
      <w:start w:val="1"/>
      <w:numFmt w:val="lowerRoman"/>
      <w:lvlText w:val="%3."/>
      <w:lvlJc w:val="right"/>
      <w:pPr>
        <w:ind w:left="2265" w:hanging="180"/>
      </w:pPr>
    </w:lvl>
    <w:lvl w:ilvl="3" w:tplc="0416000F" w:tentative="1">
      <w:start w:val="1"/>
      <w:numFmt w:val="decimal"/>
      <w:lvlText w:val="%4."/>
      <w:lvlJc w:val="left"/>
      <w:pPr>
        <w:ind w:left="2985" w:hanging="360"/>
      </w:pPr>
    </w:lvl>
    <w:lvl w:ilvl="4" w:tplc="04160019" w:tentative="1">
      <w:start w:val="1"/>
      <w:numFmt w:val="lowerLetter"/>
      <w:lvlText w:val="%5."/>
      <w:lvlJc w:val="left"/>
      <w:pPr>
        <w:ind w:left="3705" w:hanging="360"/>
      </w:pPr>
    </w:lvl>
    <w:lvl w:ilvl="5" w:tplc="0416001B" w:tentative="1">
      <w:start w:val="1"/>
      <w:numFmt w:val="lowerRoman"/>
      <w:lvlText w:val="%6."/>
      <w:lvlJc w:val="right"/>
      <w:pPr>
        <w:ind w:left="4425" w:hanging="180"/>
      </w:pPr>
    </w:lvl>
    <w:lvl w:ilvl="6" w:tplc="0416000F" w:tentative="1">
      <w:start w:val="1"/>
      <w:numFmt w:val="decimal"/>
      <w:lvlText w:val="%7."/>
      <w:lvlJc w:val="left"/>
      <w:pPr>
        <w:ind w:left="5145" w:hanging="360"/>
      </w:pPr>
    </w:lvl>
    <w:lvl w:ilvl="7" w:tplc="04160019" w:tentative="1">
      <w:start w:val="1"/>
      <w:numFmt w:val="lowerLetter"/>
      <w:lvlText w:val="%8."/>
      <w:lvlJc w:val="left"/>
      <w:pPr>
        <w:ind w:left="5865" w:hanging="360"/>
      </w:pPr>
    </w:lvl>
    <w:lvl w:ilvl="8" w:tplc="0416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1">
    <w:nsid w:val="5AC455D4"/>
    <w:multiLevelType w:val="hybridMultilevel"/>
    <w:tmpl w:val="141AAF58"/>
    <w:lvl w:ilvl="0" w:tplc="A41AEDA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D3911C2"/>
    <w:multiLevelType w:val="multilevel"/>
    <w:tmpl w:val="36769CE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>
    <w:nsid w:val="5D402E6A"/>
    <w:multiLevelType w:val="hybridMultilevel"/>
    <w:tmpl w:val="270EBAA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580FEF"/>
    <w:multiLevelType w:val="hybridMultilevel"/>
    <w:tmpl w:val="F22ACA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DC5A53"/>
    <w:multiLevelType w:val="hybridMultilevel"/>
    <w:tmpl w:val="E40667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F91E76"/>
    <w:multiLevelType w:val="hybridMultilevel"/>
    <w:tmpl w:val="6E5C5D9A"/>
    <w:lvl w:ilvl="0" w:tplc="4EBE44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7306EE8"/>
    <w:multiLevelType w:val="hybridMultilevel"/>
    <w:tmpl w:val="7BA29114"/>
    <w:lvl w:ilvl="0" w:tplc="9248651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67E45E0C"/>
    <w:multiLevelType w:val="hybridMultilevel"/>
    <w:tmpl w:val="EF68110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E04E6C"/>
    <w:multiLevelType w:val="hybridMultilevel"/>
    <w:tmpl w:val="3B5461C8"/>
    <w:lvl w:ilvl="0" w:tplc="DEF4DC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D036754"/>
    <w:multiLevelType w:val="hybridMultilevel"/>
    <w:tmpl w:val="B5DE923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6DB927E1"/>
    <w:multiLevelType w:val="hybridMultilevel"/>
    <w:tmpl w:val="B550626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6FB41DB2"/>
    <w:multiLevelType w:val="hybridMultilevel"/>
    <w:tmpl w:val="FAD0B4C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FC94906"/>
    <w:multiLevelType w:val="multilevel"/>
    <w:tmpl w:val="DB5880E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4">
    <w:nsid w:val="73710A3C"/>
    <w:multiLevelType w:val="hybridMultilevel"/>
    <w:tmpl w:val="D28E13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4426AD2"/>
    <w:multiLevelType w:val="hybridMultilevel"/>
    <w:tmpl w:val="D2409B46"/>
    <w:lvl w:ilvl="0" w:tplc="1CAC4C9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>
    <w:nsid w:val="79F33077"/>
    <w:multiLevelType w:val="hybridMultilevel"/>
    <w:tmpl w:val="935CDA10"/>
    <w:lvl w:ilvl="0" w:tplc="06A0848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>
    <w:nsid w:val="7DE4691E"/>
    <w:multiLevelType w:val="hybridMultilevel"/>
    <w:tmpl w:val="25B8599A"/>
    <w:lvl w:ilvl="0" w:tplc="7FCC4A0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">
    <w:nsid w:val="7F02514A"/>
    <w:multiLevelType w:val="multilevel"/>
    <w:tmpl w:val="8CBEFF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27"/>
  </w:num>
  <w:num w:numId="2">
    <w:abstractNumId w:val="43"/>
  </w:num>
  <w:num w:numId="3">
    <w:abstractNumId w:val="32"/>
  </w:num>
  <w:num w:numId="4">
    <w:abstractNumId w:val="21"/>
  </w:num>
  <w:num w:numId="5">
    <w:abstractNumId w:val="24"/>
  </w:num>
  <w:num w:numId="6">
    <w:abstractNumId w:val="15"/>
  </w:num>
  <w:num w:numId="7">
    <w:abstractNumId w:val="41"/>
  </w:num>
  <w:num w:numId="8">
    <w:abstractNumId w:val="19"/>
  </w:num>
  <w:num w:numId="9">
    <w:abstractNumId w:val="18"/>
  </w:num>
  <w:num w:numId="10">
    <w:abstractNumId w:val="22"/>
  </w:num>
  <w:num w:numId="11">
    <w:abstractNumId w:val="29"/>
  </w:num>
  <w:num w:numId="12">
    <w:abstractNumId w:val="4"/>
  </w:num>
  <w:num w:numId="13">
    <w:abstractNumId w:val="40"/>
  </w:num>
  <w:num w:numId="14">
    <w:abstractNumId w:val="20"/>
  </w:num>
  <w:num w:numId="15">
    <w:abstractNumId w:val="30"/>
  </w:num>
  <w:num w:numId="16">
    <w:abstractNumId w:val="34"/>
  </w:num>
  <w:num w:numId="17">
    <w:abstractNumId w:val="9"/>
  </w:num>
  <w:num w:numId="18">
    <w:abstractNumId w:val="39"/>
  </w:num>
  <w:num w:numId="19">
    <w:abstractNumId w:val="0"/>
  </w:num>
  <w:num w:numId="20">
    <w:abstractNumId w:val="42"/>
  </w:num>
  <w:num w:numId="21">
    <w:abstractNumId w:val="7"/>
  </w:num>
  <w:num w:numId="22">
    <w:abstractNumId w:val="45"/>
  </w:num>
  <w:num w:numId="23">
    <w:abstractNumId w:val="25"/>
  </w:num>
  <w:num w:numId="24">
    <w:abstractNumId w:val="38"/>
  </w:num>
  <w:num w:numId="25">
    <w:abstractNumId w:val="33"/>
  </w:num>
  <w:num w:numId="26">
    <w:abstractNumId w:val="46"/>
  </w:num>
  <w:num w:numId="27">
    <w:abstractNumId w:val="14"/>
  </w:num>
  <w:num w:numId="28">
    <w:abstractNumId w:val="16"/>
  </w:num>
  <w:num w:numId="29">
    <w:abstractNumId w:val="26"/>
  </w:num>
  <w:num w:numId="30">
    <w:abstractNumId w:val="3"/>
  </w:num>
  <w:num w:numId="31">
    <w:abstractNumId w:val="35"/>
  </w:num>
  <w:num w:numId="32">
    <w:abstractNumId w:val="10"/>
  </w:num>
  <w:num w:numId="33">
    <w:abstractNumId w:val="1"/>
  </w:num>
  <w:num w:numId="34">
    <w:abstractNumId w:val="23"/>
  </w:num>
  <w:num w:numId="35">
    <w:abstractNumId w:val="2"/>
  </w:num>
  <w:num w:numId="36">
    <w:abstractNumId w:val="36"/>
  </w:num>
  <w:num w:numId="37">
    <w:abstractNumId w:val="47"/>
  </w:num>
  <w:num w:numId="38">
    <w:abstractNumId w:val="37"/>
  </w:num>
  <w:num w:numId="39">
    <w:abstractNumId w:val="8"/>
  </w:num>
  <w:num w:numId="40">
    <w:abstractNumId w:val="13"/>
  </w:num>
  <w:num w:numId="41">
    <w:abstractNumId w:val="31"/>
  </w:num>
  <w:num w:numId="42">
    <w:abstractNumId w:val="44"/>
  </w:num>
  <w:num w:numId="43">
    <w:abstractNumId w:val="28"/>
  </w:num>
  <w:num w:numId="44">
    <w:abstractNumId w:val="5"/>
  </w:num>
  <w:num w:numId="45">
    <w:abstractNumId w:val="48"/>
  </w:num>
  <w:num w:numId="46">
    <w:abstractNumId w:val="12"/>
  </w:num>
  <w:num w:numId="47">
    <w:abstractNumId w:val="6"/>
  </w:num>
  <w:num w:numId="48">
    <w:abstractNumId w:val="17"/>
  </w:num>
  <w:num w:numId="49">
    <w:abstractNumId w:val="11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13E4"/>
    <w:rsid w:val="00000FF6"/>
    <w:rsid w:val="000103FA"/>
    <w:rsid w:val="000120F5"/>
    <w:rsid w:val="000148DC"/>
    <w:rsid w:val="000174FE"/>
    <w:rsid w:val="00023E5E"/>
    <w:rsid w:val="00025900"/>
    <w:rsid w:val="000263C7"/>
    <w:rsid w:val="00026C27"/>
    <w:rsid w:val="00026DB7"/>
    <w:rsid w:val="000303DA"/>
    <w:rsid w:val="0004037F"/>
    <w:rsid w:val="00040531"/>
    <w:rsid w:val="00043C30"/>
    <w:rsid w:val="00044CD2"/>
    <w:rsid w:val="00045A8A"/>
    <w:rsid w:val="00054520"/>
    <w:rsid w:val="000704D2"/>
    <w:rsid w:val="00072732"/>
    <w:rsid w:val="00073888"/>
    <w:rsid w:val="00075416"/>
    <w:rsid w:val="00092F6E"/>
    <w:rsid w:val="00096564"/>
    <w:rsid w:val="00097930"/>
    <w:rsid w:val="000A030A"/>
    <w:rsid w:val="000A2C08"/>
    <w:rsid w:val="000B3B9C"/>
    <w:rsid w:val="000B43BF"/>
    <w:rsid w:val="000B45AB"/>
    <w:rsid w:val="000C0802"/>
    <w:rsid w:val="000C3905"/>
    <w:rsid w:val="000D0FCC"/>
    <w:rsid w:val="000D1008"/>
    <w:rsid w:val="000E29C5"/>
    <w:rsid w:val="000E3595"/>
    <w:rsid w:val="000E4B17"/>
    <w:rsid w:val="000E7677"/>
    <w:rsid w:val="000F2A18"/>
    <w:rsid w:val="0010348A"/>
    <w:rsid w:val="00106029"/>
    <w:rsid w:val="0011050B"/>
    <w:rsid w:val="001163EE"/>
    <w:rsid w:val="0011652F"/>
    <w:rsid w:val="00116FAE"/>
    <w:rsid w:val="001173D0"/>
    <w:rsid w:val="00125EE2"/>
    <w:rsid w:val="001332C4"/>
    <w:rsid w:val="00134E27"/>
    <w:rsid w:val="00136678"/>
    <w:rsid w:val="0013754E"/>
    <w:rsid w:val="00144F4B"/>
    <w:rsid w:val="00145C13"/>
    <w:rsid w:val="00145FA3"/>
    <w:rsid w:val="001517FD"/>
    <w:rsid w:val="00153A9A"/>
    <w:rsid w:val="00157080"/>
    <w:rsid w:val="00165B1E"/>
    <w:rsid w:val="00165FC2"/>
    <w:rsid w:val="0017519F"/>
    <w:rsid w:val="001759A1"/>
    <w:rsid w:val="00180453"/>
    <w:rsid w:val="00180E89"/>
    <w:rsid w:val="0019015F"/>
    <w:rsid w:val="00192D9D"/>
    <w:rsid w:val="00194C53"/>
    <w:rsid w:val="00196601"/>
    <w:rsid w:val="00197272"/>
    <w:rsid w:val="001A6AA5"/>
    <w:rsid w:val="001B2350"/>
    <w:rsid w:val="001B3758"/>
    <w:rsid w:val="001B4776"/>
    <w:rsid w:val="001D7466"/>
    <w:rsid w:val="001E0B61"/>
    <w:rsid w:val="001E1AE3"/>
    <w:rsid w:val="001E1EF7"/>
    <w:rsid w:val="001E3292"/>
    <w:rsid w:val="001F336F"/>
    <w:rsid w:val="0020007F"/>
    <w:rsid w:val="002005BF"/>
    <w:rsid w:val="0020547A"/>
    <w:rsid w:val="0021555E"/>
    <w:rsid w:val="00222C97"/>
    <w:rsid w:val="002257A5"/>
    <w:rsid w:val="002279F2"/>
    <w:rsid w:val="00227B53"/>
    <w:rsid w:val="00235425"/>
    <w:rsid w:val="00240B75"/>
    <w:rsid w:val="002414B2"/>
    <w:rsid w:val="00253609"/>
    <w:rsid w:val="00257EBA"/>
    <w:rsid w:val="002624B9"/>
    <w:rsid w:val="00270A65"/>
    <w:rsid w:val="00271C76"/>
    <w:rsid w:val="00271D22"/>
    <w:rsid w:val="0027277C"/>
    <w:rsid w:val="0027647F"/>
    <w:rsid w:val="0027788C"/>
    <w:rsid w:val="00277DA5"/>
    <w:rsid w:val="0029185F"/>
    <w:rsid w:val="00293EB1"/>
    <w:rsid w:val="0029574C"/>
    <w:rsid w:val="002A1611"/>
    <w:rsid w:val="002A1AE8"/>
    <w:rsid w:val="002A4402"/>
    <w:rsid w:val="002A4A9A"/>
    <w:rsid w:val="002A4E2B"/>
    <w:rsid w:val="002B2D0F"/>
    <w:rsid w:val="002C051D"/>
    <w:rsid w:val="002C0D10"/>
    <w:rsid w:val="002C543E"/>
    <w:rsid w:val="002D1437"/>
    <w:rsid w:val="002D5325"/>
    <w:rsid w:val="002D5A9D"/>
    <w:rsid w:val="002D7473"/>
    <w:rsid w:val="002E4572"/>
    <w:rsid w:val="002E6D01"/>
    <w:rsid w:val="002E72BC"/>
    <w:rsid w:val="002F3293"/>
    <w:rsid w:val="002F4963"/>
    <w:rsid w:val="00304D02"/>
    <w:rsid w:val="00306A9D"/>
    <w:rsid w:val="00310647"/>
    <w:rsid w:val="00310F58"/>
    <w:rsid w:val="003118CB"/>
    <w:rsid w:val="00311A20"/>
    <w:rsid w:val="0031212C"/>
    <w:rsid w:val="00314568"/>
    <w:rsid w:val="00314E72"/>
    <w:rsid w:val="003164B9"/>
    <w:rsid w:val="00321BF5"/>
    <w:rsid w:val="00321FC7"/>
    <w:rsid w:val="00323BE6"/>
    <w:rsid w:val="003443CB"/>
    <w:rsid w:val="00345FC5"/>
    <w:rsid w:val="00352492"/>
    <w:rsid w:val="00355981"/>
    <w:rsid w:val="00361092"/>
    <w:rsid w:val="003635F6"/>
    <w:rsid w:val="003672A7"/>
    <w:rsid w:val="00376F89"/>
    <w:rsid w:val="00381554"/>
    <w:rsid w:val="00384677"/>
    <w:rsid w:val="0039283A"/>
    <w:rsid w:val="003932C6"/>
    <w:rsid w:val="003973EB"/>
    <w:rsid w:val="003A30E3"/>
    <w:rsid w:val="003B0A0C"/>
    <w:rsid w:val="003B5C83"/>
    <w:rsid w:val="003B6A45"/>
    <w:rsid w:val="003B7195"/>
    <w:rsid w:val="003C128A"/>
    <w:rsid w:val="003D18EE"/>
    <w:rsid w:val="003D3A36"/>
    <w:rsid w:val="003D7E89"/>
    <w:rsid w:val="003E6DF7"/>
    <w:rsid w:val="003E7286"/>
    <w:rsid w:val="003F50BB"/>
    <w:rsid w:val="003F6038"/>
    <w:rsid w:val="003F75CD"/>
    <w:rsid w:val="004064FE"/>
    <w:rsid w:val="00406B50"/>
    <w:rsid w:val="004122F1"/>
    <w:rsid w:val="00416239"/>
    <w:rsid w:val="00416712"/>
    <w:rsid w:val="00416DE1"/>
    <w:rsid w:val="00422501"/>
    <w:rsid w:val="00422D99"/>
    <w:rsid w:val="00424B82"/>
    <w:rsid w:val="00430870"/>
    <w:rsid w:val="00431859"/>
    <w:rsid w:val="004402EF"/>
    <w:rsid w:val="00446C1C"/>
    <w:rsid w:val="00450114"/>
    <w:rsid w:val="004542FB"/>
    <w:rsid w:val="00463F68"/>
    <w:rsid w:val="004713E4"/>
    <w:rsid w:val="0048646A"/>
    <w:rsid w:val="00494484"/>
    <w:rsid w:val="0049542C"/>
    <w:rsid w:val="004956BF"/>
    <w:rsid w:val="004969EF"/>
    <w:rsid w:val="00497AAB"/>
    <w:rsid w:val="004A18EE"/>
    <w:rsid w:val="004B0B62"/>
    <w:rsid w:val="004B5A93"/>
    <w:rsid w:val="004B621F"/>
    <w:rsid w:val="004C1398"/>
    <w:rsid w:val="004C1C5D"/>
    <w:rsid w:val="004C32A0"/>
    <w:rsid w:val="004C367C"/>
    <w:rsid w:val="004C5144"/>
    <w:rsid w:val="004C5CCC"/>
    <w:rsid w:val="004C6277"/>
    <w:rsid w:val="004C6F37"/>
    <w:rsid w:val="004C72EC"/>
    <w:rsid w:val="004D37EE"/>
    <w:rsid w:val="004D72AB"/>
    <w:rsid w:val="004D7336"/>
    <w:rsid w:val="004E2DFD"/>
    <w:rsid w:val="004E3E22"/>
    <w:rsid w:val="004F126D"/>
    <w:rsid w:val="004F2705"/>
    <w:rsid w:val="004F465F"/>
    <w:rsid w:val="004F4E43"/>
    <w:rsid w:val="00503CD7"/>
    <w:rsid w:val="00503D73"/>
    <w:rsid w:val="00513462"/>
    <w:rsid w:val="00515A75"/>
    <w:rsid w:val="00522843"/>
    <w:rsid w:val="0052397E"/>
    <w:rsid w:val="00527150"/>
    <w:rsid w:val="005337F5"/>
    <w:rsid w:val="005402E7"/>
    <w:rsid w:val="005407BD"/>
    <w:rsid w:val="005418A1"/>
    <w:rsid w:val="005451E1"/>
    <w:rsid w:val="00546DE6"/>
    <w:rsid w:val="00561B46"/>
    <w:rsid w:val="00564E7B"/>
    <w:rsid w:val="005660DA"/>
    <w:rsid w:val="00567581"/>
    <w:rsid w:val="005735BB"/>
    <w:rsid w:val="00580C55"/>
    <w:rsid w:val="00583E9D"/>
    <w:rsid w:val="00585502"/>
    <w:rsid w:val="00594288"/>
    <w:rsid w:val="005A2F9A"/>
    <w:rsid w:val="005A57FB"/>
    <w:rsid w:val="005B01BB"/>
    <w:rsid w:val="005C35CC"/>
    <w:rsid w:val="005C6D51"/>
    <w:rsid w:val="005D57A7"/>
    <w:rsid w:val="005E1108"/>
    <w:rsid w:val="005E2F02"/>
    <w:rsid w:val="005E609B"/>
    <w:rsid w:val="005E7E2B"/>
    <w:rsid w:val="005F49E0"/>
    <w:rsid w:val="005F5003"/>
    <w:rsid w:val="005F64DD"/>
    <w:rsid w:val="005F65C4"/>
    <w:rsid w:val="006011CB"/>
    <w:rsid w:val="00610143"/>
    <w:rsid w:val="006142AD"/>
    <w:rsid w:val="00614B4F"/>
    <w:rsid w:val="006151DF"/>
    <w:rsid w:val="0061665D"/>
    <w:rsid w:val="00617B98"/>
    <w:rsid w:val="006204E6"/>
    <w:rsid w:val="00621466"/>
    <w:rsid w:val="00623607"/>
    <w:rsid w:val="0063290E"/>
    <w:rsid w:val="00635DA4"/>
    <w:rsid w:val="0063767F"/>
    <w:rsid w:val="00637E8F"/>
    <w:rsid w:val="0064282C"/>
    <w:rsid w:val="006455CF"/>
    <w:rsid w:val="00646C5B"/>
    <w:rsid w:val="0065192C"/>
    <w:rsid w:val="0065296D"/>
    <w:rsid w:val="00654334"/>
    <w:rsid w:val="00661A45"/>
    <w:rsid w:val="00661D61"/>
    <w:rsid w:val="00663A3E"/>
    <w:rsid w:val="00665C3F"/>
    <w:rsid w:val="00670D96"/>
    <w:rsid w:val="006737B7"/>
    <w:rsid w:val="00676143"/>
    <w:rsid w:val="00676201"/>
    <w:rsid w:val="006768B0"/>
    <w:rsid w:val="006772E5"/>
    <w:rsid w:val="00686CE3"/>
    <w:rsid w:val="0069713B"/>
    <w:rsid w:val="006C376D"/>
    <w:rsid w:val="006C3AF9"/>
    <w:rsid w:val="006D57C2"/>
    <w:rsid w:val="006E01E0"/>
    <w:rsid w:val="006F3726"/>
    <w:rsid w:val="006F5837"/>
    <w:rsid w:val="00701D96"/>
    <w:rsid w:val="00710B49"/>
    <w:rsid w:val="0071660B"/>
    <w:rsid w:val="00717E73"/>
    <w:rsid w:val="0072034B"/>
    <w:rsid w:val="00721C5E"/>
    <w:rsid w:val="00722A18"/>
    <w:rsid w:val="007236C7"/>
    <w:rsid w:val="00741387"/>
    <w:rsid w:val="00751F13"/>
    <w:rsid w:val="00752AC0"/>
    <w:rsid w:val="00757792"/>
    <w:rsid w:val="007664C7"/>
    <w:rsid w:val="00767A7C"/>
    <w:rsid w:val="007719DF"/>
    <w:rsid w:val="00773DC2"/>
    <w:rsid w:val="00775759"/>
    <w:rsid w:val="00777DED"/>
    <w:rsid w:val="0078101A"/>
    <w:rsid w:val="00783CA5"/>
    <w:rsid w:val="00791C33"/>
    <w:rsid w:val="0079355C"/>
    <w:rsid w:val="007A34B1"/>
    <w:rsid w:val="007A58C4"/>
    <w:rsid w:val="007B05F2"/>
    <w:rsid w:val="007B1D3C"/>
    <w:rsid w:val="007B5644"/>
    <w:rsid w:val="007B7C51"/>
    <w:rsid w:val="007C2DFD"/>
    <w:rsid w:val="007C56F6"/>
    <w:rsid w:val="007D755E"/>
    <w:rsid w:val="007E1AFB"/>
    <w:rsid w:val="007E40D3"/>
    <w:rsid w:val="007E5EA3"/>
    <w:rsid w:val="007E6F49"/>
    <w:rsid w:val="007F111E"/>
    <w:rsid w:val="007F4AC2"/>
    <w:rsid w:val="007F619B"/>
    <w:rsid w:val="007F6637"/>
    <w:rsid w:val="00804210"/>
    <w:rsid w:val="00805732"/>
    <w:rsid w:val="008070CE"/>
    <w:rsid w:val="008136D0"/>
    <w:rsid w:val="00817ECD"/>
    <w:rsid w:val="00820133"/>
    <w:rsid w:val="00821D8E"/>
    <w:rsid w:val="00825112"/>
    <w:rsid w:val="00832145"/>
    <w:rsid w:val="00837529"/>
    <w:rsid w:val="008405FA"/>
    <w:rsid w:val="00842358"/>
    <w:rsid w:val="00843A41"/>
    <w:rsid w:val="008471E0"/>
    <w:rsid w:val="00847FD1"/>
    <w:rsid w:val="00851C5D"/>
    <w:rsid w:val="00860E10"/>
    <w:rsid w:val="0086140A"/>
    <w:rsid w:val="0086335A"/>
    <w:rsid w:val="00867038"/>
    <w:rsid w:val="0088282F"/>
    <w:rsid w:val="00882F83"/>
    <w:rsid w:val="00886AD3"/>
    <w:rsid w:val="00887472"/>
    <w:rsid w:val="008951A3"/>
    <w:rsid w:val="008A138A"/>
    <w:rsid w:val="008A47FB"/>
    <w:rsid w:val="008B20DE"/>
    <w:rsid w:val="008B4358"/>
    <w:rsid w:val="008C09D9"/>
    <w:rsid w:val="008C5A1D"/>
    <w:rsid w:val="008C7E9E"/>
    <w:rsid w:val="008D06C9"/>
    <w:rsid w:val="008D0CDA"/>
    <w:rsid w:val="008D4A25"/>
    <w:rsid w:val="008D5903"/>
    <w:rsid w:val="008E0537"/>
    <w:rsid w:val="008E2B8C"/>
    <w:rsid w:val="008E4B72"/>
    <w:rsid w:val="00915660"/>
    <w:rsid w:val="00916A42"/>
    <w:rsid w:val="00922BA1"/>
    <w:rsid w:val="00924125"/>
    <w:rsid w:val="00926EB2"/>
    <w:rsid w:val="009304ED"/>
    <w:rsid w:val="00936EE5"/>
    <w:rsid w:val="00940E58"/>
    <w:rsid w:val="00941647"/>
    <w:rsid w:val="00946388"/>
    <w:rsid w:val="00951819"/>
    <w:rsid w:val="00956963"/>
    <w:rsid w:val="009603E7"/>
    <w:rsid w:val="00972CB0"/>
    <w:rsid w:val="00973255"/>
    <w:rsid w:val="00973EBD"/>
    <w:rsid w:val="009818E4"/>
    <w:rsid w:val="009849E2"/>
    <w:rsid w:val="009852A1"/>
    <w:rsid w:val="00992F17"/>
    <w:rsid w:val="009A215C"/>
    <w:rsid w:val="009A497C"/>
    <w:rsid w:val="009B1EED"/>
    <w:rsid w:val="009B2708"/>
    <w:rsid w:val="009B3A1A"/>
    <w:rsid w:val="009B489E"/>
    <w:rsid w:val="009C44C5"/>
    <w:rsid w:val="009C6A5D"/>
    <w:rsid w:val="009D3282"/>
    <w:rsid w:val="009D478B"/>
    <w:rsid w:val="009D6623"/>
    <w:rsid w:val="009E1428"/>
    <w:rsid w:val="009E2630"/>
    <w:rsid w:val="009E71D7"/>
    <w:rsid w:val="009F07A0"/>
    <w:rsid w:val="00A038E4"/>
    <w:rsid w:val="00A06C91"/>
    <w:rsid w:val="00A15531"/>
    <w:rsid w:val="00A16B4D"/>
    <w:rsid w:val="00A23208"/>
    <w:rsid w:val="00A243DF"/>
    <w:rsid w:val="00A371B6"/>
    <w:rsid w:val="00A372F9"/>
    <w:rsid w:val="00A46B02"/>
    <w:rsid w:val="00A478A6"/>
    <w:rsid w:val="00A5524C"/>
    <w:rsid w:val="00A70F9B"/>
    <w:rsid w:val="00A71BDF"/>
    <w:rsid w:val="00A7537D"/>
    <w:rsid w:val="00A96F5E"/>
    <w:rsid w:val="00AA2D9F"/>
    <w:rsid w:val="00AA406E"/>
    <w:rsid w:val="00AA7FC1"/>
    <w:rsid w:val="00AB0C44"/>
    <w:rsid w:val="00AB0F52"/>
    <w:rsid w:val="00AB1B1F"/>
    <w:rsid w:val="00AB1D1F"/>
    <w:rsid w:val="00AB201C"/>
    <w:rsid w:val="00AB785C"/>
    <w:rsid w:val="00AC1AF5"/>
    <w:rsid w:val="00AC2F4B"/>
    <w:rsid w:val="00AC4187"/>
    <w:rsid w:val="00AC4E96"/>
    <w:rsid w:val="00AC5CD6"/>
    <w:rsid w:val="00AC7E6C"/>
    <w:rsid w:val="00AE12A0"/>
    <w:rsid w:val="00AE4EC4"/>
    <w:rsid w:val="00AE7984"/>
    <w:rsid w:val="00AE7E9A"/>
    <w:rsid w:val="00B15F38"/>
    <w:rsid w:val="00B16343"/>
    <w:rsid w:val="00B172E7"/>
    <w:rsid w:val="00B23621"/>
    <w:rsid w:val="00B30480"/>
    <w:rsid w:val="00B30F24"/>
    <w:rsid w:val="00B33831"/>
    <w:rsid w:val="00B33860"/>
    <w:rsid w:val="00B45012"/>
    <w:rsid w:val="00B57D9A"/>
    <w:rsid w:val="00B61C62"/>
    <w:rsid w:val="00B70061"/>
    <w:rsid w:val="00B708FF"/>
    <w:rsid w:val="00B70928"/>
    <w:rsid w:val="00B70A91"/>
    <w:rsid w:val="00B7430A"/>
    <w:rsid w:val="00B76869"/>
    <w:rsid w:val="00B83DB8"/>
    <w:rsid w:val="00B91281"/>
    <w:rsid w:val="00B92A9A"/>
    <w:rsid w:val="00B933C1"/>
    <w:rsid w:val="00BA2B7D"/>
    <w:rsid w:val="00BA36D2"/>
    <w:rsid w:val="00BA61E0"/>
    <w:rsid w:val="00BA633D"/>
    <w:rsid w:val="00BA6F01"/>
    <w:rsid w:val="00BB354B"/>
    <w:rsid w:val="00BC03D4"/>
    <w:rsid w:val="00BC0858"/>
    <w:rsid w:val="00BC093A"/>
    <w:rsid w:val="00BC507D"/>
    <w:rsid w:val="00BE0290"/>
    <w:rsid w:val="00BE07EA"/>
    <w:rsid w:val="00BE27B0"/>
    <w:rsid w:val="00BF3075"/>
    <w:rsid w:val="00BF3858"/>
    <w:rsid w:val="00BF5A96"/>
    <w:rsid w:val="00BF6815"/>
    <w:rsid w:val="00C01D6A"/>
    <w:rsid w:val="00C0602B"/>
    <w:rsid w:val="00C06370"/>
    <w:rsid w:val="00C14EEB"/>
    <w:rsid w:val="00C23AE8"/>
    <w:rsid w:val="00C26CE2"/>
    <w:rsid w:val="00C37E18"/>
    <w:rsid w:val="00C52903"/>
    <w:rsid w:val="00C53CAF"/>
    <w:rsid w:val="00C54128"/>
    <w:rsid w:val="00C70764"/>
    <w:rsid w:val="00C761AE"/>
    <w:rsid w:val="00C83E74"/>
    <w:rsid w:val="00C84ABD"/>
    <w:rsid w:val="00C84B0F"/>
    <w:rsid w:val="00C934B2"/>
    <w:rsid w:val="00CA1840"/>
    <w:rsid w:val="00CA2DA4"/>
    <w:rsid w:val="00CA36F0"/>
    <w:rsid w:val="00CB1162"/>
    <w:rsid w:val="00CB12D2"/>
    <w:rsid w:val="00CB6A40"/>
    <w:rsid w:val="00CB74BA"/>
    <w:rsid w:val="00CC1538"/>
    <w:rsid w:val="00CC72CE"/>
    <w:rsid w:val="00CC75EC"/>
    <w:rsid w:val="00CC79B9"/>
    <w:rsid w:val="00CC7B7D"/>
    <w:rsid w:val="00CD06CD"/>
    <w:rsid w:val="00CD2115"/>
    <w:rsid w:val="00CD3608"/>
    <w:rsid w:val="00CD5DA8"/>
    <w:rsid w:val="00CE233E"/>
    <w:rsid w:val="00CE27C2"/>
    <w:rsid w:val="00CE3852"/>
    <w:rsid w:val="00CE6448"/>
    <w:rsid w:val="00CF6B7C"/>
    <w:rsid w:val="00D07DA8"/>
    <w:rsid w:val="00D10AED"/>
    <w:rsid w:val="00D1255D"/>
    <w:rsid w:val="00D14A8E"/>
    <w:rsid w:val="00D14AAB"/>
    <w:rsid w:val="00D21682"/>
    <w:rsid w:val="00D2448E"/>
    <w:rsid w:val="00D2510D"/>
    <w:rsid w:val="00D30520"/>
    <w:rsid w:val="00D3140A"/>
    <w:rsid w:val="00D3267D"/>
    <w:rsid w:val="00D33A64"/>
    <w:rsid w:val="00D34209"/>
    <w:rsid w:val="00D34DF8"/>
    <w:rsid w:val="00D40FCE"/>
    <w:rsid w:val="00D51978"/>
    <w:rsid w:val="00D532B5"/>
    <w:rsid w:val="00D537C3"/>
    <w:rsid w:val="00D618F9"/>
    <w:rsid w:val="00D627AE"/>
    <w:rsid w:val="00D6438D"/>
    <w:rsid w:val="00D6522C"/>
    <w:rsid w:val="00D70BDB"/>
    <w:rsid w:val="00D76AFD"/>
    <w:rsid w:val="00D7733E"/>
    <w:rsid w:val="00D821F3"/>
    <w:rsid w:val="00D84D6E"/>
    <w:rsid w:val="00D85DD8"/>
    <w:rsid w:val="00D91251"/>
    <w:rsid w:val="00D93F7A"/>
    <w:rsid w:val="00D96DD2"/>
    <w:rsid w:val="00DA0248"/>
    <w:rsid w:val="00DA2658"/>
    <w:rsid w:val="00DB2B74"/>
    <w:rsid w:val="00DB2FB9"/>
    <w:rsid w:val="00DC49AB"/>
    <w:rsid w:val="00DD6419"/>
    <w:rsid w:val="00DD730C"/>
    <w:rsid w:val="00DE503B"/>
    <w:rsid w:val="00DE74D4"/>
    <w:rsid w:val="00DF47FC"/>
    <w:rsid w:val="00DF55D0"/>
    <w:rsid w:val="00DF6C65"/>
    <w:rsid w:val="00E00D52"/>
    <w:rsid w:val="00E104DD"/>
    <w:rsid w:val="00E23A54"/>
    <w:rsid w:val="00E24A3A"/>
    <w:rsid w:val="00E2695E"/>
    <w:rsid w:val="00E2732F"/>
    <w:rsid w:val="00E34DD5"/>
    <w:rsid w:val="00E35FA8"/>
    <w:rsid w:val="00E40937"/>
    <w:rsid w:val="00E449A9"/>
    <w:rsid w:val="00E6211A"/>
    <w:rsid w:val="00E63DAF"/>
    <w:rsid w:val="00E64D9C"/>
    <w:rsid w:val="00E81030"/>
    <w:rsid w:val="00E82078"/>
    <w:rsid w:val="00E82D1F"/>
    <w:rsid w:val="00E83B12"/>
    <w:rsid w:val="00E85755"/>
    <w:rsid w:val="00E8736E"/>
    <w:rsid w:val="00E91940"/>
    <w:rsid w:val="00E942C8"/>
    <w:rsid w:val="00E970DF"/>
    <w:rsid w:val="00E97F7C"/>
    <w:rsid w:val="00EA09CE"/>
    <w:rsid w:val="00EB0CAC"/>
    <w:rsid w:val="00EB50D1"/>
    <w:rsid w:val="00EB5ACB"/>
    <w:rsid w:val="00EB5B46"/>
    <w:rsid w:val="00EC45D5"/>
    <w:rsid w:val="00EC4B5E"/>
    <w:rsid w:val="00ED0E2F"/>
    <w:rsid w:val="00ED3692"/>
    <w:rsid w:val="00EE0F46"/>
    <w:rsid w:val="00EE28F9"/>
    <w:rsid w:val="00EE445B"/>
    <w:rsid w:val="00EE6446"/>
    <w:rsid w:val="00EF4696"/>
    <w:rsid w:val="00EF5059"/>
    <w:rsid w:val="00EF6B7F"/>
    <w:rsid w:val="00EF6F9F"/>
    <w:rsid w:val="00F04E54"/>
    <w:rsid w:val="00F12259"/>
    <w:rsid w:val="00F142D9"/>
    <w:rsid w:val="00F14F3F"/>
    <w:rsid w:val="00F16F2D"/>
    <w:rsid w:val="00F17AF6"/>
    <w:rsid w:val="00F20762"/>
    <w:rsid w:val="00F24D3A"/>
    <w:rsid w:val="00F2503D"/>
    <w:rsid w:val="00F25525"/>
    <w:rsid w:val="00F25813"/>
    <w:rsid w:val="00F37FDD"/>
    <w:rsid w:val="00F406C9"/>
    <w:rsid w:val="00F44520"/>
    <w:rsid w:val="00F461D8"/>
    <w:rsid w:val="00F51DCC"/>
    <w:rsid w:val="00F54083"/>
    <w:rsid w:val="00F54ADA"/>
    <w:rsid w:val="00F66BD7"/>
    <w:rsid w:val="00F71BFC"/>
    <w:rsid w:val="00F76A4C"/>
    <w:rsid w:val="00F81F25"/>
    <w:rsid w:val="00F831B6"/>
    <w:rsid w:val="00F860E4"/>
    <w:rsid w:val="00F94644"/>
    <w:rsid w:val="00F9678D"/>
    <w:rsid w:val="00FA4261"/>
    <w:rsid w:val="00FA5307"/>
    <w:rsid w:val="00FB2E84"/>
    <w:rsid w:val="00FB3ACF"/>
    <w:rsid w:val="00FC1D3A"/>
    <w:rsid w:val="00FD2E18"/>
    <w:rsid w:val="00FD3D6E"/>
    <w:rsid w:val="00FD6649"/>
    <w:rsid w:val="00FE010B"/>
    <w:rsid w:val="00FE206A"/>
    <w:rsid w:val="00FE32F1"/>
    <w:rsid w:val="00FE6BD4"/>
    <w:rsid w:val="00FE6F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C8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713E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B375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3758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075416"/>
    <w:rPr>
      <w:color w:val="808080"/>
    </w:rPr>
  </w:style>
  <w:style w:type="table" w:styleId="Tabelacomgrade">
    <w:name w:val="Table Grid"/>
    <w:basedOn w:val="Tabelanormal"/>
    <w:uiPriority w:val="59"/>
    <w:rsid w:val="00BF5A96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aClara1">
    <w:name w:val="Lista Clara1"/>
    <w:basedOn w:val="Tabelanormal"/>
    <w:uiPriority w:val="61"/>
    <w:rsid w:val="00752AC0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Cabealho">
    <w:name w:val="header"/>
    <w:basedOn w:val="Normal"/>
    <w:link w:val="CabealhoChar"/>
    <w:uiPriority w:val="99"/>
    <w:semiHidden/>
    <w:unhideWhenUsed/>
    <w:rsid w:val="0086335A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6335A"/>
  </w:style>
  <w:style w:type="paragraph" w:styleId="Rodap">
    <w:name w:val="footer"/>
    <w:basedOn w:val="Normal"/>
    <w:link w:val="RodapChar"/>
    <w:uiPriority w:val="99"/>
    <w:semiHidden/>
    <w:unhideWhenUsed/>
    <w:rsid w:val="0086335A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6335A"/>
  </w:style>
  <w:style w:type="paragraph" w:styleId="NormalWeb">
    <w:name w:val="Normal (Web)"/>
    <w:basedOn w:val="Normal"/>
    <w:uiPriority w:val="99"/>
    <w:semiHidden/>
    <w:unhideWhenUsed/>
    <w:rsid w:val="007E1AF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C8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713E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B375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3758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075416"/>
    <w:rPr>
      <w:color w:val="808080"/>
    </w:rPr>
  </w:style>
  <w:style w:type="table" w:styleId="Tabelacomgrade">
    <w:name w:val="Table Grid"/>
    <w:basedOn w:val="Tabelanormal"/>
    <w:uiPriority w:val="59"/>
    <w:rsid w:val="00BF5A96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aClara1">
    <w:name w:val="Lista Clara1"/>
    <w:basedOn w:val="Tabelanormal"/>
    <w:uiPriority w:val="61"/>
    <w:rsid w:val="00752AC0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Cabealho">
    <w:name w:val="header"/>
    <w:basedOn w:val="Normal"/>
    <w:link w:val="CabealhoChar"/>
    <w:uiPriority w:val="99"/>
    <w:semiHidden/>
    <w:unhideWhenUsed/>
    <w:rsid w:val="0086335A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6335A"/>
  </w:style>
  <w:style w:type="paragraph" w:styleId="Rodap">
    <w:name w:val="footer"/>
    <w:basedOn w:val="Normal"/>
    <w:link w:val="RodapChar"/>
    <w:uiPriority w:val="99"/>
    <w:semiHidden/>
    <w:unhideWhenUsed/>
    <w:rsid w:val="0086335A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6335A"/>
  </w:style>
  <w:style w:type="paragraph" w:styleId="NormalWeb">
    <w:name w:val="Normal (Web)"/>
    <w:basedOn w:val="Normal"/>
    <w:uiPriority w:val="99"/>
    <w:semiHidden/>
    <w:unhideWhenUsed/>
    <w:rsid w:val="007E1AF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0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02437-9B2C-4031-80C2-1C8041BB0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384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</dc:creator>
  <cp:lastModifiedBy>Usuário do Windows</cp:lastModifiedBy>
  <cp:revision>6</cp:revision>
  <cp:lastPrinted>2023-03-20T10:57:00Z</cp:lastPrinted>
  <dcterms:created xsi:type="dcterms:W3CDTF">2021-04-27T20:59:00Z</dcterms:created>
  <dcterms:modified xsi:type="dcterms:W3CDTF">2023-03-20T11:18:00Z</dcterms:modified>
</cp:coreProperties>
</file>