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88F4" w14:textId="7BF189C5" w:rsidR="008C3E52" w:rsidRDefault="00503C33" w:rsidP="00931BA8">
      <w:pPr>
        <w:pStyle w:val="Ttulo"/>
        <w:jc w:val="left"/>
      </w:pPr>
      <w:r>
        <w:t>TEMAS DO PENSAMENTO POLÍTICO BRASILEIRO</w:t>
      </w:r>
    </w:p>
    <w:p w14:paraId="076CAD9B" w14:textId="2E6E0FA7" w:rsidR="00931BA8" w:rsidRDefault="00931BA8" w:rsidP="00931BA8">
      <w:pPr>
        <w:pStyle w:val="Ttulo"/>
        <w:jc w:val="left"/>
      </w:pPr>
      <w:r>
        <w:t>Professor Responsáve</w:t>
      </w:r>
      <w:r w:rsidR="008C3E52">
        <w:t>l</w:t>
      </w:r>
      <w:r>
        <w:t>: Bernardo Ricupero</w:t>
      </w:r>
    </w:p>
    <w:p w14:paraId="25783F61" w14:textId="7C3F528F" w:rsidR="00D92148" w:rsidRDefault="00931BA8" w:rsidP="00503C33">
      <w:pPr>
        <w:pStyle w:val="Ttulo"/>
        <w:jc w:val="left"/>
      </w:pPr>
      <w:r>
        <w:t xml:space="preserve">                                              </w:t>
      </w:r>
    </w:p>
    <w:p w14:paraId="33C7E411" w14:textId="77777777" w:rsidR="007E3D93" w:rsidRDefault="007E3D93" w:rsidP="00D92148">
      <w:pPr>
        <w:jc w:val="both"/>
        <w:rPr>
          <w:b/>
        </w:rPr>
      </w:pPr>
    </w:p>
    <w:p w14:paraId="3490823F" w14:textId="1CA2FCC5" w:rsidR="00D92148" w:rsidRDefault="00C53586" w:rsidP="00D92148">
      <w:pPr>
        <w:jc w:val="both"/>
      </w:pPr>
      <w:r w:rsidRPr="00CC79B0">
        <w:rPr>
          <w:b/>
        </w:rPr>
        <w:t>Objetivos</w:t>
      </w:r>
    </w:p>
    <w:p w14:paraId="2F7EB762" w14:textId="24DBF5FA" w:rsidR="00D92148" w:rsidRDefault="00D92148" w:rsidP="00D92148">
      <w:pPr>
        <w:jc w:val="both"/>
      </w:pPr>
      <w:r>
        <w:t>A disciplina procura</w:t>
      </w:r>
      <w:r w:rsidRPr="00382935">
        <w:t xml:space="preserve"> verificar como se constituíram as primeiras interpretações a respeito de 1964 e da ordem social e política estabelecida pelo golpe por parte da sociologia e da ciência política brasileiras. Interessa</w:t>
      </w:r>
      <w:r>
        <w:t>-nos</w:t>
      </w:r>
      <w:r w:rsidRPr="00382935">
        <w:t>, em especial, explorar a relação entre essas análises e a política</w:t>
      </w:r>
      <w:r>
        <w:t>, que as informou diretamente.</w:t>
      </w:r>
      <w:r w:rsidRPr="00382935">
        <w:t xml:space="preserve">  </w:t>
      </w:r>
      <w:r w:rsidRPr="00F25CED">
        <w:t>De maneira complementar</w:t>
      </w:r>
      <w:r>
        <w:t xml:space="preserve"> e em menor detalhe</w:t>
      </w:r>
      <w:r w:rsidRPr="00F25CED">
        <w:t xml:space="preserve">, se </w:t>
      </w:r>
      <w:r>
        <w:t>busca</w:t>
      </w:r>
      <w:r w:rsidRPr="00F25CED">
        <w:t xml:space="preserve"> investigar </w:t>
      </w:r>
      <w:r>
        <w:t xml:space="preserve">interpretações </w:t>
      </w:r>
      <w:r w:rsidRPr="00F25CED">
        <w:t xml:space="preserve">a </w:t>
      </w:r>
      <w:r>
        <w:t xml:space="preserve">respeito da </w:t>
      </w:r>
      <w:r w:rsidRPr="00F25CED">
        <w:t xml:space="preserve">crise atual da democracia brasileira, adotando como recorte histórico fundamental o </w:t>
      </w:r>
      <w:r w:rsidRPr="00F25CED">
        <w:rPr>
          <w:i/>
        </w:rPr>
        <w:t xml:space="preserve">impeachment </w:t>
      </w:r>
      <w:r w:rsidRPr="00F25CED">
        <w:t>de Dilma Rousse</w:t>
      </w:r>
      <w:r>
        <w:t>f</w:t>
      </w:r>
      <w:r w:rsidRPr="00F25CED">
        <w:t>f, em 2016.</w:t>
      </w:r>
      <w:r>
        <w:t xml:space="preserve"> </w:t>
      </w:r>
      <w:r w:rsidRPr="00F25CED">
        <w:t>Até porque</w:t>
      </w:r>
      <w:r>
        <w:t xml:space="preserve"> p</w:t>
      </w:r>
      <w:r w:rsidRPr="00F25CED">
        <w:t>arece-nos que o desafio colo</w:t>
      </w:r>
      <w:r>
        <w:t>cado</w:t>
      </w:r>
      <w:r w:rsidRPr="00F25CED">
        <w:t xml:space="preserve"> por 1964 é, em boa medida, comparável ao do tempo presente, </w:t>
      </w:r>
      <w:r>
        <w:t xml:space="preserve">ambas as situações </w:t>
      </w:r>
      <w:r w:rsidRPr="007957C4">
        <w:t>tendo imposto a revisão da maneira como se pensa a sociedade e a política brasileira.</w:t>
      </w:r>
    </w:p>
    <w:p w14:paraId="2B4DECC4" w14:textId="77777777" w:rsidR="00D92148" w:rsidRDefault="00D92148" w:rsidP="00D92148">
      <w:pPr>
        <w:jc w:val="both"/>
      </w:pPr>
    </w:p>
    <w:p w14:paraId="6780DD96" w14:textId="15492397" w:rsidR="00D92148" w:rsidRDefault="00D92148" w:rsidP="00D92148">
      <w:pPr>
        <w:jc w:val="both"/>
      </w:pPr>
      <w:r w:rsidRPr="007957C4">
        <w:t xml:space="preserve">É verdade que os dois contextos </w:t>
      </w:r>
      <w:r>
        <w:t xml:space="preserve">com os quais trabalharemos </w:t>
      </w:r>
      <w:r w:rsidRPr="007957C4">
        <w:t xml:space="preserve">são muito diferentes, até porque o fato dominante quando ocorre o golpe de1964, a Guerra Fria, não existe mais. No entanto, de maneira mais profunda, nosso problema, assim como o do pós-1964, é a democracia, questão que, na verdade, não era evidente para os diferentes atores políticos antes do golpe, mas que se tornou, durante o autoritarismo, decisiva. Nesse sentido, é possível dizer que há um quadro comum entre os </w:t>
      </w:r>
      <w:r>
        <w:t>dois</w:t>
      </w:r>
      <w:r w:rsidRPr="007957C4">
        <w:t xml:space="preserve"> </w:t>
      </w:r>
      <w:r>
        <w:t xml:space="preserve">períodos </w:t>
      </w:r>
      <w:r w:rsidRPr="007957C4">
        <w:t>que discuti</w:t>
      </w:r>
      <w:r>
        <w:t>re</w:t>
      </w:r>
      <w:r w:rsidRPr="007957C4">
        <w:t>mos</w:t>
      </w:r>
      <w:r>
        <w:t xml:space="preserve"> que torna possível a aproximação entre eles</w:t>
      </w:r>
      <w:r w:rsidRPr="007957C4">
        <w:t xml:space="preserve">. </w:t>
      </w:r>
    </w:p>
    <w:p w14:paraId="55C1C125" w14:textId="77777777" w:rsidR="00D92148" w:rsidRDefault="00D92148" w:rsidP="00D92148">
      <w:pPr>
        <w:pStyle w:val="Corpodetexto"/>
        <w:jc w:val="both"/>
        <w:rPr>
          <w:szCs w:val="24"/>
        </w:rPr>
      </w:pPr>
    </w:p>
    <w:p w14:paraId="051B99BD" w14:textId="77777777" w:rsidR="00D92148" w:rsidRDefault="00D92148" w:rsidP="00D92148">
      <w:pPr>
        <w:pStyle w:val="Corpodetexto"/>
        <w:jc w:val="both"/>
        <w:rPr>
          <w:szCs w:val="24"/>
        </w:rPr>
      </w:pPr>
      <w:r>
        <w:rPr>
          <w:szCs w:val="24"/>
        </w:rPr>
        <w:t>Privilegiaremos como material de estudo uma série de trabalhos que buscaram analisar estes “momentos decisivos” e nos quais estão mais ou menos explícitas interpretações abrangentes a respeito do Brasil, as quais, tradicionalmente se associa o pensamento político e social brasileiro.</w:t>
      </w:r>
    </w:p>
    <w:p w14:paraId="00491012" w14:textId="54812B00" w:rsidR="00C53586" w:rsidRDefault="00C53586"/>
    <w:p w14:paraId="0BF4DC66" w14:textId="77777777" w:rsidR="007E3D93" w:rsidRPr="00330D10" w:rsidRDefault="007E3D93" w:rsidP="00C53586">
      <w:pPr>
        <w:jc w:val="both"/>
        <w:rPr>
          <w:b/>
        </w:rPr>
      </w:pPr>
    </w:p>
    <w:p w14:paraId="2946A95A" w14:textId="16851EA2" w:rsidR="00C53586" w:rsidRDefault="00C53586" w:rsidP="00C53586">
      <w:pPr>
        <w:jc w:val="both"/>
      </w:pPr>
      <w:r w:rsidRPr="00CF64A3">
        <w:rPr>
          <w:b/>
        </w:rPr>
        <w:t>Justificativa</w:t>
      </w:r>
    </w:p>
    <w:p w14:paraId="234015E2" w14:textId="2E12FB7D" w:rsidR="00C53586" w:rsidRDefault="00C53586" w:rsidP="00C53586">
      <w:pPr>
        <w:jc w:val="both"/>
      </w:pPr>
      <w:r w:rsidRPr="00F41035">
        <w:t>1964 não foi propriamente “um raio caído em céu azul”. Antes do golpe havia expectativas de tal desenlace, fosse ele favorável à direita ou à esquerda. Mesmo assim, consumada a ruptura, ela teve um profundo impacto. Tratou-se geralmente de início de procurar entender o que aconteceu. Consolidada a nova ordem social e política, buscou-se interpretar a sua natureza. Tal preocupação tinha uma dupla dimensão; analítica e normativa, teórica e política, tendo afetado particularmente as ciências sociais, das quais muito de seus pesquisadores eram ou tinham sido militantes políticos.</w:t>
      </w:r>
    </w:p>
    <w:p w14:paraId="6C9436C5" w14:textId="77777777" w:rsidR="00C53586" w:rsidRDefault="00C53586" w:rsidP="00C53586">
      <w:pPr>
        <w:jc w:val="both"/>
      </w:pPr>
    </w:p>
    <w:p w14:paraId="2882417B" w14:textId="77777777" w:rsidR="00C53586" w:rsidRDefault="00C53586" w:rsidP="00C53586">
      <w:pPr>
        <w:pStyle w:val="Corpodetexto"/>
        <w:jc w:val="both"/>
        <w:rPr>
          <w:szCs w:val="24"/>
        </w:rPr>
      </w:pPr>
      <w:r>
        <w:rPr>
          <w:szCs w:val="24"/>
        </w:rPr>
        <w:t xml:space="preserve">Já o processo que leva ao impeachment de Dilma Rousseff, em 2016, faz com que se pergunte até que ponto a democracia está consolidada no Brasil. Neste sentido, o curso busca se somar ao esforço de compreensão do momento atual recorrendo, no nosso caso, à história do pensamento político e, em especial, às interpretações a respeito da ordem social e política instalada em 1964. Indaga-se, nesse sentido, </w:t>
      </w:r>
      <w:r w:rsidRPr="00A35CAB">
        <w:rPr>
          <w:szCs w:val="24"/>
        </w:rPr>
        <w:t xml:space="preserve">como </w:t>
      </w:r>
      <w:r>
        <w:rPr>
          <w:szCs w:val="24"/>
        </w:rPr>
        <w:t>as</w:t>
      </w:r>
      <w:r w:rsidRPr="00A35CAB">
        <w:rPr>
          <w:szCs w:val="24"/>
        </w:rPr>
        <w:t xml:space="preserve"> </w:t>
      </w:r>
      <w:r>
        <w:rPr>
          <w:szCs w:val="24"/>
        </w:rPr>
        <w:t>análises que se dedicaram a esse momento histórico</w:t>
      </w:r>
      <w:r w:rsidRPr="00A35CAB">
        <w:rPr>
          <w:szCs w:val="24"/>
        </w:rPr>
        <w:t xml:space="preserve"> podem – ou não – iluminar </w:t>
      </w:r>
      <w:r>
        <w:rPr>
          <w:szCs w:val="24"/>
        </w:rPr>
        <w:t>a nossa atual crise política e social</w:t>
      </w:r>
      <w:r w:rsidRPr="00A35CAB">
        <w:rPr>
          <w:szCs w:val="24"/>
        </w:rPr>
        <w:t xml:space="preserve">.      </w:t>
      </w:r>
    </w:p>
    <w:p w14:paraId="0E56BB0C" w14:textId="77777777" w:rsidR="00C53586" w:rsidRDefault="00C53586" w:rsidP="00C53586">
      <w:pPr>
        <w:pStyle w:val="Corpodetexto"/>
        <w:jc w:val="both"/>
        <w:rPr>
          <w:szCs w:val="24"/>
        </w:rPr>
      </w:pPr>
    </w:p>
    <w:p w14:paraId="6FB66940" w14:textId="77777777" w:rsidR="00C53586" w:rsidRPr="00DA08E8" w:rsidRDefault="00C53586" w:rsidP="00C53586">
      <w:pPr>
        <w:jc w:val="both"/>
      </w:pPr>
      <w:r w:rsidRPr="00B07AC3">
        <w:t>Ao tratar d</w:t>
      </w:r>
      <w:r>
        <w:t>e</w:t>
      </w:r>
      <w:r w:rsidRPr="00B07AC3">
        <w:t xml:space="preserve"> interpretações de 1964</w:t>
      </w:r>
      <w:r>
        <w:t xml:space="preserve"> e de 2016</w:t>
      </w:r>
      <w:r w:rsidRPr="00B07AC3">
        <w:t>, tom</w:t>
      </w:r>
      <w:r>
        <w:t>amos</w:t>
      </w:r>
      <w:r w:rsidRPr="00B07AC3">
        <w:t xml:space="preserve"> a </w:t>
      </w:r>
      <w:r w:rsidRPr="001135C6">
        <w:t>história tanto como objeto como abordagem. Trata</w:t>
      </w:r>
      <w:r w:rsidRPr="00B07AC3">
        <w:t>-se de investigar momento</w:t>
      </w:r>
      <w:r>
        <w:t>s</w:t>
      </w:r>
      <w:r w:rsidRPr="00B07AC3">
        <w:t xml:space="preserve"> decisivo</w:t>
      </w:r>
      <w:r>
        <w:t>s</w:t>
      </w:r>
      <w:r w:rsidRPr="00B07AC3">
        <w:t xml:space="preserve"> na constituição da democracia </w:t>
      </w:r>
      <w:r>
        <w:t>no Brasil; em primeiro lugar,</w:t>
      </w:r>
      <w:r w:rsidRPr="00B07AC3">
        <w:t xml:space="preserve"> a da busca da compreensão do chamado autoritarismo, o que era entendido então como esforço necessário para se poder enfrentar a ordem social e </w:t>
      </w:r>
      <w:r w:rsidRPr="00B07AC3">
        <w:lastRenderedPageBreak/>
        <w:t>política criada pelo golpe. Este esforço, realizado basicamente nos anos 1960 e 1970, abre caminho para uma nova ordem, cujo marco é a Constituição de 1988, fortemente questionada nos últimos anos.</w:t>
      </w:r>
      <w:r>
        <w:t xml:space="preserve"> Estamos, portanto, numa posição privilegiada, a partir da qual, procuraremos</w:t>
      </w:r>
      <w:r w:rsidRPr="00B07AC3">
        <w:t xml:space="preserve"> </w:t>
      </w:r>
      <w:r>
        <w:t>explorar tanto as possibilidades como os limites da democracia no Brasil.</w:t>
      </w:r>
    </w:p>
    <w:p w14:paraId="4CCCE2A2" w14:textId="77777777" w:rsidR="00C53586" w:rsidRDefault="00C53586" w:rsidP="00C53586">
      <w:pPr>
        <w:pStyle w:val="Corpodetexto"/>
        <w:jc w:val="both"/>
        <w:rPr>
          <w:szCs w:val="24"/>
        </w:rPr>
      </w:pPr>
    </w:p>
    <w:p w14:paraId="6B60F50B" w14:textId="673C3B19" w:rsidR="00C53586" w:rsidRDefault="007E3D93" w:rsidP="00C53586">
      <w:pPr>
        <w:jc w:val="both"/>
        <w:rPr>
          <w:b/>
          <w:bCs/>
        </w:rPr>
      </w:pPr>
      <w:r w:rsidRPr="00CC79B0">
        <w:rPr>
          <w:b/>
        </w:rPr>
        <w:t>Critérios de avaliação</w:t>
      </w:r>
    </w:p>
    <w:p w14:paraId="05860C62" w14:textId="46B5C7B6" w:rsidR="007E3D93" w:rsidRDefault="007E3D93" w:rsidP="007E3D93">
      <w:pPr>
        <w:pStyle w:val="Corpodetexto"/>
        <w:jc w:val="both"/>
        <w:rPr>
          <w:szCs w:val="22"/>
        </w:rPr>
      </w:pPr>
      <w:r>
        <w:rPr>
          <w:szCs w:val="22"/>
        </w:rPr>
        <w:t xml:space="preserve">Serão realizados </w:t>
      </w:r>
      <w:r w:rsidR="008C3E52">
        <w:rPr>
          <w:szCs w:val="22"/>
        </w:rPr>
        <w:t>uma prova, no meio do curso,</w:t>
      </w:r>
      <w:r>
        <w:rPr>
          <w:szCs w:val="22"/>
        </w:rPr>
        <w:t xml:space="preserve"> (</w:t>
      </w:r>
      <w:r w:rsidR="008C3E52">
        <w:rPr>
          <w:szCs w:val="22"/>
        </w:rPr>
        <w:t>4</w:t>
      </w:r>
      <w:r>
        <w:rPr>
          <w:szCs w:val="22"/>
        </w:rPr>
        <w:t>0% da nota) e um</w:t>
      </w:r>
      <w:r w:rsidR="008C3E52">
        <w:rPr>
          <w:szCs w:val="22"/>
        </w:rPr>
        <w:t xml:space="preserve">a </w:t>
      </w:r>
      <w:r w:rsidR="00606C13">
        <w:rPr>
          <w:szCs w:val="22"/>
        </w:rPr>
        <w:t xml:space="preserve">avaliação </w:t>
      </w:r>
      <w:r>
        <w:rPr>
          <w:szCs w:val="22"/>
        </w:rPr>
        <w:t>final (</w:t>
      </w:r>
      <w:r w:rsidR="00606C13">
        <w:rPr>
          <w:szCs w:val="22"/>
        </w:rPr>
        <w:t>5</w:t>
      </w:r>
      <w:r>
        <w:rPr>
          <w:szCs w:val="22"/>
        </w:rPr>
        <w:t xml:space="preserve">0%) </w:t>
      </w:r>
      <w:r w:rsidR="008C3E52">
        <w:rPr>
          <w:szCs w:val="22"/>
        </w:rPr>
        <w:t>no final</w:t>
      </w:r>
      <w:r>
        <w:rPr>
          <w:szCs w:val="22"/>
        </w:rPr>
        <w:t xml:space="preserve"> do curso. A nota final será resultado dessas atividades</w:t>
      </w:r>
      <w:r w:rsidR="00493334">
        <w:rPr>
          <w:szCs w:val="22"/>
        </w:rPr>
        <w:t xml:space="preserve"> e da participação no curso (10%)</w:t>
      </w:r>
      <w:r>
        <w:rPr>
          <w:szCs w:val="22"/>
        </w:rPr>
        <w:t>.</w:t>
      </w:r>
      <w:r w:rsidR="00606C13">
        <w:rPr>
          <w:rFonts w:ascii="Times" w:eastAsia="Times" w:hAnsi="Times" w:cs="Times"/>
          <w:color w:val="000000"/>
          <w:szCs w:val="24"/>
        </w:rPr>
        <w:t xml:space="preserve"> Tal participação</w:t>
      </w:r>
      <w:r w:rsidR="00606C13">
        <w:rPr>
          <w:rFonts w:ascii="Times" w:eastAsia="Times" w:hAnsi="Times" w:cs="Times"/>
          <w:color w:val="000000"/>
          <w:szCs w:val="24"/>
        </w:rPr>
        <w:t xml:space="preserve"> </w:t>
      </w:r>
      <w:r w:rsidR="00606C13">
        <w:rPr>
          <w:rFonts w:ascii="Times" w:eastAsia="Times" w:hAnsi="Times" w:cs="Times"/>
          <w:color w:val="000000"/>
          <w:szCs w:val="24"/>
        </w:rPr>
        <w:t xml:space="preserve">corresponde a 4 atividades realizadas no </w:t>
      </w:r>
      <w:r w:rsidR="00606C13">
        <w:rPr>
          <w:rFonts w:ascii="Times" w:eastAsia="Times" w:hAnsi="Times" w:cs="Times"/>
          <w:color w:val="000000"/>
          <w:szCs w:val="24"/>
        </w:rPr>
        <w:t xml:space="preserve">fórum do </w:t>
      </w:r>
      <w:proofErr w:type="spellStart"/>
      <w:r w:rsidR="00606C13">
        <w:rPr>
          <w:rFonts w:ascii="Times" w:eastAsia="Times" w:hAnsi="Times" w:cs="Times"/>
          <w:color w:val="000000"/>
          <w:szCs w:val="24"/>
        </w:rPr>
        <w:t>moodle</w:t>
      </w:r>
      <w:proofErr w:type="spellEnd"/>
      <w:r w:rsidR="00606C13">
        <w:rPr>
          <w:rFonts w:ascii="Times" w:eastAsia="Times" w:hAnsi="Times" w:cs="Times"/>
          <w:color w:val="000000"/>
          <w:szCs w:val="24"/>
        </w:rPr>
        <w:t>,</w:t>
      </w:r>
      <w:r w:rsidR="00606C13">
        <w:rPr>
          <w:rFonts w:ascii="Times" w:eastAsia="Times" w:hAnsi="Times" w:cs="Times"/>
          <w:color w:val="000000"/>
          <w:szCs w:val="24"/>
        </w:rPr>
        <w:t xml:space="preserve"> tais como</w:t>
      </w:r>
      <w:r w:rsidR="00606C13">
        <w:rPr>
          <w:rFonts w:ascii="Times" w:eastAsia="Times" w:hAnsi="Times" w:cs="Times"/>
          <w:color w:val="000000"/>
          <w:szCs w:val="24"/>
        </w:rPr>
        <w:t xml:space="preserve"> pequenas intervenções ou “reações” (pode ser um comentário opinativo, uma dúvida, uma dificuldade etc.) sobre o texto indicado na bibliografia obrigatória</w:t>
      </w:r>
      <w:r w:rsidR="00606C13">
        <w:rPr>
          <w:rFonts w:ascii="Times" w:eastAsia="Times" w:hAnsi="Times" w:cs="Times"/>
          <w:color w:val="000000"/>
          <w:szCs w:val="24"/>
        </w:rPr>
        <w:t>.</w:t>
      </w:r>
    </w:p>
    <w:p w14:paraId="7FE8154C" w14:textId="77777777" w:rsidR="007E3D93" w:rsidRDefault="007E3D93" w:rsidP="00C53586">
      <w:pPr>
        <w:jc w:val="both"/>
        <w:rPr>
          <w:b/>
          <w:bCs/>
        </w:rPr>
      </w:pPr>
    </w:p>
    <w:p w14:paraId="597D823D" w14:textId="697DFF6A" w:rsidR="00C53586" w:rsidRDefault="00931BA8" w:rsidP="00C53586">
      <w:pPr>
        <w:jc w:val="both"/>
        <w:rPr>
          <w:b/>
          <w:bCs/>
        </w:rPr>
      </w:pPr>
      <w:r>
        <w:rPr>
          <w:b/>
          <w:bCs/>
        </w:rPr>
        <w:t>Conteúdo</w:t>
      </w:r>
      <w:r w:rsidR="00C53586">
        <w:rPr>
          <w:b/>
          <w:bCs/>
        </w:rPr>
        <w:t>:</w:t>
      </w:r>
      <w:r>
        <w:rPr>
          <w:b/>
          <w:bCs/>
        </w:rPr>
        <w:t xml:space="preserve"> </w:t>
      </w:r>
    </w:p>
    <w:p w14:paraId="07AF8A75" w14:textId="77777777" w:rsidR="00931BA8" w:rsidRPr="009A02BC" w:rsidRDefault="00931BA8" w:rsidP="00C53586">
      <w:pPr>
        <w:jc w:val="both"/>
        <w:rPr>
          <w:b/>
          <w:bCs/>
        </w:rPr>
      </w:pPr>
    </w:p>
    <w:p w14:paraId="7ACC4D20" w14:textId="77777777" w:rsidR="00630B12" w:rsidRDefault="00630B12" w:rsidP="00630B12">
      <w:pPr>
        <w:pStyle w:val="PargrafodaLista"/>
        <w:ind w:left="0"/>
        <w:jc w:val="both"/>
        <w:rPr>
          <w:b/>
          <w:sz w:val="24"/>
          <w:szCs w:val="24"/>
        </w:rPr>
      </w:pPr>
    </w:p>
    <w:p w14:paraId="5D770587" w14:textId="4090BF45" w:rsidR="00503C33" w:rsidRDefault="00282802" w:rsidP="00503C33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D255E">
        <w:rPr>
          <w:b/>
          <w:sz w:val="24"/>
          <w:szCs w:val="24"/>
        </w:rPr>
        <w:t xml:space="preserve">Apresentação </w:t>
      </w:r>
      <w:r w:rsidR="00503C33">
        <w:rPr>
          <w:b/>
          <w:sz w:val="24"/>
          <w:szCs w:val="24"/>
        </w:rPr>
        <w:t>do curso.</w:t>
      </w:r>
      <w:r w:rsidR="00A6355D">
        <w:rPr>
          <w:b/>
          <w:sz w:val="24"/>
          <w:szCs w:val="24"/>
        </w:rPr>
        <w:t xml:space="preserve"> (14 e 15/03)</w:t>
      </w:r>
    </w:p>
    <w:p w14:paraId="784DC9B2" w14:textId="77777777" w:rsidR="00503C33" w:rsidRPr="00503C33" w:rsidRDefault="00503C33" w:rsidP="00503C33">
      <w:pPr>
        <w:pStyle w:val="PargrafodaLista"/>
        <w:ind w:left="1635"/>
        <w:jc w:val="both"/>
        <w:rPr>
          <w:b/>
          <w:sz w:val="24"/>
          <w:szCs w:val="24"/>
        </w:rPr>
      </w:pPr>
    </w:p>
    <w:p w14:paraId="631D2B76" w14:textId="70D68FB0" w:rsidR="00D57F85" w:rsidRPr="00503C33" w:rsidRDefault="00D57F85" w:rsidP="00503C33">
      <w:pPr>
        <w:jc w:val="both"/>
        <w:rPr>
          <w:b/>
        </w:rPr>
      </w:pPr>
      <w:r w:rsidRPr="00503C33">
        <w:rPr>
          <w:rFonts w:ascii="TimesNewRomanPSMT" w:hAnsi="TimesNewRomanPSMT" w:cs="TimesNewRomanPSMT"/>
        </w:rPr>
        <w:t>Bibliografia complementar:</w:t>
      </w:r>
      <w:r w:rsidR="00A6355D">
        <w:rPr>
          <w:rFonts w:ascii="TimesNewRomanPSMT" w:hAnsi="TimesNewRomanPSMT" w:cs="TimesNewRomanPSMT"/>
        </w:rPr>
        <w:t xml:space="preserve"> </w:t>
      </w:r>
    </w:p>
    <w:p w14:paraId="707EF51C" w14:textId="77777777" w:rsidR="00D57F85" w:rsidRDefault="00D57F85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61490037" w14:textId="3789473B" w:rsidR="00C53586" w:rsidRDefault="00C53586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NAPOLITANO, Marcos. “Roteiro de leituras para o estudo do golpe civil-militar de 1964”. </w:t>
      </w:r>
      <w:r>
        <w:rPr>
          <w:rFonts w:ascii="TimesNewRomanPS" w:hAnsi="TimesNewRomanPS"/>
          <w:i/>
          <w:iCs/>
        </w:rPr>
        <w:t xml:space="preserve">Guia </w:t>
      </w:r>
      <w:r w:rsidR="00414359">
        <w:rPr>
          <w:rFonts w:ascii="TimesNewRomanPS" w:hAnsi="TimesNewRomanPS"/>
          <w:i/>
          <w:iCs/>
        </w:rPr>
        <w:t>bibliográfico</w:t>
      </w:r>
      <w:r>
        <w:rPr>
          <w:rFonts w:ascii="TimesNewRomanPS" w:hAnsi="TimesNewRomanPS"/>
          <w:i/>
          <w:iCs/>
        </w:rPr>
        <w:t xml:space="preserve"> da FFLCH. </w:t>
      </w:r>
      <w:r>
        <w:rPr>
          <w:rFonts w:ascii="TimesNewRomanPSMT" w:hAnsi="TimesNewRomanPSMT" w:cs="TimesNewRomanPSMT"/>
        </w:rPr>
        <w:t xml:space="preserve">São Paulo: FFLCH, 2016. </w:t>
      </w:r>
    </w:p>
    <w:p w14:paraId="489A34D1" w14:textId="77777777" w:rsidR="00C53586" w:rsidRDefault="00C53586" w:rsidP="00C53586">
      <w:pPr>
        <w:jc w:val="both"/>
      </w:pPr>
    </w:p>
    <w:p w14:paraId="192036AF" w14:textId="77932509" w:rsidR="0053787F" w:rsidRDefault="00E15BF4" w:rsidP="00C53586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136BF" w14:textId="6F966A12" w:rsidR="003E2F83" w:rsidRPr="007D255E" w:rsidRDefault="003E2F83" w:rsidP="007D255E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D255E">
        <w:rPr>
          <w:b/>
          <w:sz w:val="24"/>
          <w:szCs w:val="24"/>
        </w:rPr>
        <w:t>A busca da caracterização do pós-1964</w:t>
      </w:r>
      <w:r w:rsidR="00A6355D">
        <w:rPr>
          <w:b/>
          <w:sz w:val="24"/>
          <w:szCs w:val="24"/>
        </w:rPr>
        <w:t xml:space="preserve"> (21 e 22/03)</w:t>
      </w:r>
      <w:r w:rsidR="00330D10">
        <w:rPr>
          <w:b/>
          <w:sz w:val="24"/>
          <w:szCs w:val="24"/>
        </w:rPr>
        <w:t xml:space="preserve"> </w:t>
      </w:r>
      <w:r w:rsidR="00E0418B">
        <w:rPr>
          <w:b/>
          <w:sz w:val="24"/>
          <w:szCs w:val="24"/>
        </w:rPr>
        <w:t xml:space="preserve"> </w:t>
      </w:r>
    </w:p>
    <w:p w14:paraId="1CEE2A56" w14:textId="644DCB7D" w:rsidR="003E2F83" w:rsidRPr="00A6355D" w:rsidRDefault="003E2F83" w:rsidP="003E2F83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TimesNewRomanPSMT" w:hAnsi="TimesNewRomanPSMT" w:cs="TimesNewRomanPSMT"/>
        </w:rPr>
        <w:t xml:space="preserve">FURTADO, Celso. </w:t>
      </w:r>
      <w:r w:rsidR="00E0418B">
        <w:rPr>
          <w:rFonts w:ascii="TimesNewRomanPSMT" w:hAnsi="TimesNewRomanPSMT" w:cs="TimesNewRomanPSMT"/>
        </w:rPr>
        <w:t xml:space="preserve">“Da república oligárquica ao Estado militar”. </w:t>
      </w:r>
      <w:r w:rsidR="00E0418B">
        <w:rPr>
          <w:rFonts w:ascii="TimesNewRomanPSMT" w:hAnsi="TimesNewRomanPSMT" w:cs="TimesNewRomanPSMT"/>
          <w:i/>
          <w:iCs/>
        </w:rPr>
        <w:t xml:space="preserve">Brasil: Tempos Modernos. </w:t>
      </w:r>
      <w:r w:rsidR="00E0418B">
        <w:rPr>
          <w:rFonts w:ascii="TimesNewRomanPSMT" w:hAnsi="TimesNewRomanPSMT" w:cs="TimesNewRomanPSMT"/>
        </w:rPr>
        <w:t>Rio de Janeiro: Paz e Terra, 1979.</w:t>
      </w:r>
      <w:r w:rsidR="00E0418B">
        <w:t xml:space="preserve"> </w:t>
      </w:r>
      <w:r w:rsidR="00E0418B" w:rsidRPr="00A6355D">
        <w:rPr>
          <w:lang w:val="es-MX"/>
        </w:rPr>
        <w:t>(</w:t>
      </w:r>
      <w:r w:rsidR="00E0418B" w:rsidRPr="00A6355D">
        <w:rPr>
          <w:rFonts w:ascii="Times New Roman" w:hAnsi="Times New Roman" w:cs="Times New Roman"/>
          <w:lang w:val="es-MX"/>
        </w:rPr>
        <w:t>original:</w:t>
      </w:r>
      <w:r w:rsidR="00E0418B" w:rsidRPr="00A6355D">
        <w:rPr>
          <w:lang w:val="es-MX"/>
        </w:rPr>
        <w:t xml:space="preserve"> </w:t>
      </w:r>
      <w:r w:rsidRPr="00A6355D">
        <w:rPr>
          <w:rFonts w:ascii="TimesNewRomanPSMT" w:hAnsi="TimesNewRomanPSMT" w:cs="TimesNewRomanPSMT"/>
          <w:lang w:val="es-MX"/>
        </w:rPr>
        <w:t xml:space="preserve">“De l ́oligarchie à l ́État militaire”. </w:t>
      </w:r>
      <w:r w:rsidRPr="00A6355D">
        <w:rPr>
          <w:rFonts w:ascii="TimesNewRomanPS" w:hAnsi="TimesNewRomanPS"/>
          <w:i/>
          <w:iCs/>
          <w:lang w:val="es-MX"/>
        </w:rPr>
        <w:t>Le Temps moderne</w:t>
      </w:r>
      <w:r w:rsidR="00503C33" w:rsidRPr="00A6355D">
        <w:rPr>
          <w:rFonts w:ascii="TimesNewRomanPS" w:hAnsi="TimesNewRomanPS"/>
          <w:i/>
          <w:iCs/>
          <w:lang w:val="es-MX"/>
        </w:rPr>
        <w:t>s</w:t>
      </w:r>
      <w:r w:rsidRPr="00A6355D">
        <w:rPr>
          <w:rFonts w:ascii="TimesNewRomanPS" w:hAnsi="TimesNewRomanPS"/>
          <w:i/>
          <w:iCs/>
          <w:lang w:val="es-MX"/>
        </w:rPr>
        <w:t xml:space="preserve">. </w:t>
      </w:r>
      <w:r w:rsidRPr="00A6355D">
        <w:rPr>
          <w:rFonts w:ascii="TimesNewRomanPSMT" w:hAnsi="TimesNewRomanPSMT" w:cs="TimesNewRomanPSMT"/>
          <w:lang w:val="es-MX"/>
        </w:rPr>
        <w:t>v. 23, n. 257, pp. 578 – 601, 1967</w:t>
      </w:r>
      <w:r w:rsidR="00E0418B" w:rsidRPr="00A6355D">
        <w:rPr>
          <w:rFonts w:ascii="TimesNewRomanPSMT" w:hAnsi="TimesNewRomanPSMT" w:cs="TimesNewRomanPSMT"/>
          <w:lang w:val="es-MX"/>
        </w:rPr>
        <w:t>)</w:t>
      </w:r>
      <w:r w:rsidRPr="00A6355D">
        <w:rPr>
          <w:rFonts w:ascii="TimesNewRomanPSMT" w:hAnsi="TimesNewRomanPSMT" w:cs="TimesNewRomanPSMT"/>
          <w:lang w:val="es-MX"/>
        </w:rPr>
        <w:t xml:space="preserve">. </w:t>
      </w:r>
    </w:p>
    <w:p w14:paraId="77DADCC3" w14:textId="77777777" w:rsidR="003E2F83" w:rsidRPr="00A6355D" w:rsidRDefault="003E2F83" w:rsidP="003E2F83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lang w:val="es-MX"/>
        </w:rPr>
      </w:pPr>
    </w:p>
    <w:p w14:paraId="22541589" w14:textId="17845AFF" w:rsidR="003E2F83" w:rsidRDefault="003E2F83" w:rsidP="003E2F83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 w:rsidRPr="00A6355D">
        <w:rPr>
          <w:rFonts w:ascii="TimesNewRomanPSMT" w:hAnsi="TimesNewRomanPSMT" w:cs="TimesNewRomanPSMT"/>
          <w:lang w:val="es-MX"/>
        </w:rPr>
        <w:t xml:space="preserve">JAGUARIBE, </w:t>
      </w:r>
      <w:r w:rsidR="00DB6C9F" w:rsidRPr="00A6355D">
        <w:rPr>
          <w:rFonts w:ascii="TimesNewRomanPSMT" w:hAnsi="TimesNewRomanPSMT" w:cs="TimesNewRomanPSMT"/>
          <w:lang w:val="es-MX"/>
        </w:rPr>
        <w:t>Hélio</w:t>
      </w:r>
      <w:r w:rsidRPr="00A6355D">
        <w:rPr>
          <w:rFonts w:ascii="TimesNewRomanPSMT" w:hAnsi="TimesNewRomanPSMT" w:cs="TimesNewRomanPSMT"/>
          <w:lang w:val="es-MX"/>
        </w:rPr>
        <w:t xml:space="preserve">. </w:t>
      </w:r>
      <w:r w:rsidR="00E0418B">
        <w:rPr>
          <w:rFonts w:ascii="TimesNewRomanPSMT" w:hAnsi="TimesNewRomanPSMT" w:cs="TimesNewRomanPSMT"/>
        </w:rPr>
        <w:t xml:space="preserve">“Brasil: estabilidade social pelo colonial fascismo”. </w:t>
      </w:r>
      <w:r w:rsidR="00E0418B">
        <w:rPr>
          <w:rFonts w:ascii="TimesNewRomanPSMT" w:hAnsi="TimesNewRomanPSMT" w:cs="TimesNewRomanPSMT"/>
          <w:i/>
          <w:iCs/>
        </w:rPr>
        <w:t xml:space="preserve">Brasil: Tempos Modernos. </w:t>
      </w:r>
      <w:r w:rsidR="00E0418B">
        <w:rPr>
          <w:rFonts w:ascii="TimesNewRomanPSMT" w:hAnsi="TimesNewRomanPSMT" w:cs="TimesNewRomanPSMT"/>
        </w:rPr>
        <w:t xml:space="preserve">Rio de Janeiro: Paz e Terra, 1979. (original: </w:t>
      </w:r>
      <w:r>
        <w:rPr>
          <w:rFonts w:ascii="TimesNewRomanPSMT" w:hAnsi="TimesNewRomanPSMT" w:cs="TimesNewRomanPSMT"/>
        </w:rPr>
        <w:t>“</w:t>
      </w:r>
      <w:proofErr w:type="spellStart"/>
      <w:r>
        <w:rPr>
          <w:rFonts w:ascii="TimesNewRomanPSMT" w:hAnsi="TimesNewRomanPSMT" w:cs="TimesNewRomanPSMT"/>
        </w:rPr>
        <w:t>Stabilite</w:t>
      </w:r>
      <w:proofErr w:type="spellEnd"/>
      <w:r>
        <w:rPr>
          <w:rFonts w:ascii="TimesNewRomanPSMT" w:hAnsi="TimesNewRomanPSMT" w:cs="TimesNewRomanPSMT"/>
        </w:rPr>
        <w:t xml:space="preserve">́ </w:t>
      </w:r>
      <w:proofErr w:type="spellStart"/>
      <w:r>
        <w:rPr>
          <w:rFonts w:ascii="TimesNewRomanPSMT" w:hAnsi="TimesNewRomanPSMT" w:cs="TimesNewRomanPSMT"/>
        </w:rPr>
        <w:t>sociale</w:t>
      </w:r>
      <w:proofErr w:type="spellEnd"/>
      <w:r>
        <w:rPr>
          <w:rFonts w:ascii="TimesNewRomanPSMT" w:hAnsi="TimesNewRomanPSMT" w:cs="TimesNewRomanPSMT"/>
        </w:rPr>
        <w:t xml:space="preserve"> par </w:t>
      </w:r>
      <w:proofErr w:type="spellStart"/>
      <w:r>
        <w:rPr>
          <w:rFonts w:ascii="TimesNewRomanPSMT" w:hAnsi="TimesNewRomanPSMT" w:cs="TimesNewRomanPSMT"/>
        </w:rPr>
        <w:t>le</w:t>
      </w:r>
      <w:proofErr w:type="spellEnd"/>
      <w:r>
        <w:rPr>
          <w:rFonts w:ascii="TimesNewRomanPSMT" w:hAnsi="TimesNewRomanPSMT" w:cs="TimesNewRomanPSMT"/>
        </w:rPr>
        <w:t xml:space="preserve"> ‘colonial-</w:t>
      </w:r>
      <w:proofErr w:type="spellStart"/>
      <w:r>
        <w:rPr>
          <w:rFonts w:ascii="TimesNewRomanPSMT" w:hAnsi="TimesNewRomanPSMT" w:cs="TimesNewRomanPSMT"/>
        </w:rPr>
        <w:t>fascisme</w:t>
      </w:r>
      <w:proofErr w:type="spellEnd"/>
      <w:r>
        <w:rPr>
          <w:rFonts w:ascii="TimesNewRomanPSMT" w:hAnsi="TimesNewRomanPSMT" w:cs="TimesNewRomanPSMT"/>
        </w:rPr>
        <w:t xml:space="preserve">”. </w:t>
      </w:r>
      <w:r>
        <w:rPr>
          <w:rFonts w:ascii="TimesNewRomanPS" w:hAnsi="TimesNewRomanPS"/>
          <w:i/>
          <w:iCs/>
        </w:rPr>
        <w:t xml:space="preserve">Le </w:t>
      </w:r>
      <w:proofErr w:type="spellStart"/>
      <w:r>
        <w:rPr>
          <w:rFonts w:ascii="TimesNewRomanPS" w:hAnsi="TimesNewRomanPS"/>
          <w:i/>
          <w:iCs/>
        </w:rPr>
        <w:t>Temps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moderne</w:t>
      </w:r>
      <w:r w:rsidR="00503C33">
        <w:rPr>
          <w:rFonts w:ascii="TimesNewRomanPS" w:hAnsi="TimesNewRomanPS"/>
          <w:i/>
          <w:iCs/>
        </w:rPr>
        <w:t>s</w:t>
      </w:r>
      <w:proofErr w:type="spellEnd"/>
      <w:r>
        <w:rPr>
          <w:rFonts w:ascii="TimesNewRomanPS" w:hAnsi="TimesNewRomanPS"/>
          <w:i/>
          <w:iCs/>
        </w:rPr>
        <w:t xml:space="preserve">. </w:t>
      </w:r>
      <w:r>
        <w:rPr>
          <w:rFonts w:ascii="TimesNewRomanPSMT" w:hAnsi="TimesNewRomanPSMT" w:cs="TimesNewRomanPSMT"/>
        </w:rPr>
        <w:t>v. 23, n. 257, pp. 603 – 623, 1967</w:t>
      </w:r>
      <w:r w:rsidR="00E0418B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. </w:t>
      </w:r>
    </w:p>
    <w:p w14:paraId="7571F3D4" w14:textId="77777777" w:rsidR="00E0418B" w:rsidRPr="00C16862" w:rsidRDefault="00E0418B" w:rsidP="003E2F83">
      <w:pPr>
        <w:pStyle w:val="NormalWeb"/>
        <w:spacing w:before="0" w:beforeAutospacing="0" w:after="0" w:afterAutospacing="0"/>
        <w:jc w:val="both"/>
      </w:pPr>
    </w:p>
    <w:p w14:paraId="5DCB905A" w14:textId="77777777" w:rsidR="003E2F83" w:rsidRDefault="003E2F83" w:rsidP="003E2F83">
      <w:pPr>
        <w:pStyle w:val="PargrafodaLista"/>
        <w:ind w:left="720"/>
        <w:jc w:val="both"/>
        <w:rPr>
          <w:b/>
          <w:sz w:val="24"/>
          <w:szCs w:val="24"/>
        </w:rPr>
      </w:pPr>
    </w:p>
    <w:p w14:paraId="7E1CD2F1" w14:textId="28DC9761" w:rsidR="00C53586" w:rsidRPr="007D255E" w:rsidRDefault="00503C33" w:rsidP="00493334">
      <w:pPr>
        <w:pStyle w:val="PargrafodaLista"/>
        <w:numPr>
          <w:ilvl w:val="0"/>
          <w:numId w:val="5"/>
        </w:numPr>
        <w:ind w:left="1633" w:hanging="357"/>
        <w:jc w:val="both"/>
        <w:rPr>
          <w:b/>
          <w:sz w:val="24"/>
          <w:szCs w:val="24"/>
        </w:rPr>
      </w:pPr>
      <w:r w:rsidRPr="00580011">
        <w:rPr>
          <w:bCs/>
          <w:sz w:val="24"/>
          <w:szCs w:val="24"/>
        </w:rPr>
        <w:t>e 4.</w:t>
      </w:r>
      <w:r>
        <w:rPr>
          <w:b/>
          <w:sz w:val="24"/>
          <w:szCs w:val="24"/>
        </w:rPr>
        <w:t xml:space="preserve"> </w:t>
      </w:r>
      <w:r w:rsidR="00C53586" w:rsidRPr="007D255E">
        <w:rPr>
          <w:b/>
          <w:sz w:val="24"/>
          <w:szCs w:val="24"/>
        </w:rPr>
        <w:t>O colapso do populismo</w:t>
      </w:r>
      <w:r w:rsidR="00330D10">
        <w:rPr>
          <w:b/>
          <w:sz w:val="24"/>
          <w:szCs w:val="24"/>
        </w:rPr>
        <w:t xml:space="preserve"> </w:t>
      </w:r>
      <w:r w:rsidR="00A6355D">
        <w:rPr>
          <w:b/>
          <w:sz w:val="24"/>
          <w:szCs w:val="24"/>
        </w:rPr>
        <w:t>(28 e 29/03; 11 e 12/04)</w:t>
      </w:r>
    </w:p>
    <w:p w14:paraId="32D55F36" w14:textId="703F2C18" w:rsidR="00C53586" w:rsidRDefault="00C53586" w:rsidP="00C53586">
      <w:pPr>
        <w:pStyle w:val="NormalWeb"/>
        <w:spacing w:before="0" w:beforeAutospacing="0" w:after="0" w:afterAutospacing="0"/>
        <w:jc w:val="both"/>
      </w:pPr>
      <w:r>
        <w:rPr>
          <w:rFonts w:ascii="TimesNewRomanPSMT" w:hAnsi="TimesNewRomanPSMT" w:cs="TimesNewRomanPSMT"/>
        </w:rPr>
        <w:t xml:space="preserve">IANNI, </w:t>
      </w:r>
      <w:r w:rsidR="00DB6C9F">
        <w:rPr>
          <w:rFonts w:ascii="TimesNewRomanPSMT" w:hAnsi="TimesNewRomanPSMT" w:cs="TimesNewRomanPSMT"/>
        </w:rPr>
        <w:t>Octavio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" w:hAnsi="TimesNewRomanPS"/>
          <w:i/>
          <w:iCs/>
        </w:rPr>
        <w:t xml:space="preserve">O colapso do populismo no Brasil. </w:t>
      </w:r>
      <w:r w:rsidR="006B29D0">
        <w:rPr>
          <w:rFonts w:ascii="TimesNewRomanPS" w:hAnsi="TimesNewRomanPS"/>
        </w:rPr>
        <w:t xml:space="preserve">Cap. I: “O sentido das crises”; Cap. V: “Getulismo e política de massas”; Cap. VII: “A esquerda e as massas”; Cap. IX: “O golpe de Estado”; “Conclusão”. </w:t>
      </w:r>
      <w:r>
        <w:rPr>
          <w:rFonts w:ascii="TimesNewRomanPSMT" w:hAnsi="TimesNewRomanPSMT" w:cs="TimesNewRomanPSMT"/>
        </w:rPr>
        <w:t xml:space="preserve">Rio de Janeiro: </w:t>
      </w:r>
      <w:r w:rsidR="00282802">
        <w:rPr>
          <w:rFonts w:ascii="TimesNewRomanPSMT" w:hAnsi="TimesNewRomanPSMT" w:cs="TimesNewRomanPSMT"/>
        </w:rPr>
        <w:t>Civilização</w:t>
      </w:r>
      <w:r>
        <w:rPr>
          <w:rFonts w:ascii="TimesNewRomanPSMT" w:hAnsi="TimesNewRomanPSMT" w:cs="TimesNewRomanPSMT"/>
        </w:rPr>
        <w:t xml:space="preserve"> Brasileira, 1978. </w:t>
      </w:r>
    </w:p>
    <w:p w14:paraId="3EB2779B" w14:textId="77777777" w:rsidR="00C53586" w:rsidRDefault="00C53586" w:rsidP="00C53586">
      <w:pPr>
        <w:jc w:val="both"/>
      </w:pPr>
    </w:p>
    <w:p w14:paraId="5FA338BE" w14:textId="2707D21E" w:rsidR="00C53586" w:rsidRDefault="00C53586" w:rsidP="00C53586">
      <w:pPr>
        <w:jc w:val="both"/>
      </w:pPr>
      <w:r w:rsidRPr="007836BD">
        <w:t>WEFFORT,</w:t>
      </w:r>
      <w:r>
        <w:t xml:space="preserve"> </w:t>
      </w:r>
      <w:r w:rsidRPr="007836BD">
        <w:t>Francisco</w:t>
      </w:r>
      <w:r>
        <w:t>.</w:t>
      </w:r>
      <w:r w:rsidRPr="007836BD">
        <w:t xml:space="preserve"> </w:t>
      </w:r>
      <w:r w:rsidRPr="007836BD">
        <w:rPr>
          <w:i/>
        </w:rPr>
        <w:t>O populismo na política brasileira</w:t>
      </w:r>
      <w:r>
        <w:rPr>
          <w:i/>
        </w:rPr>
        <w:t xml:space="preserve">. </w:t>
      </w:r>
      <w:r w:rsidR="00D57F85">
        <w:rPr>
          <w:iCs/>
        </w:rPr>
        <w:t xml:space="preserve">Cap. 2: “Estado e massas no Brasil”. </w:t>
      </w:r>
      <w:r w:rsidRPr="007836BD">
        <w:t>Rio de Janeiro: Paz e Terra, 1978</w:t>
      </w:r>
      <w:r>
        <w:t>.</w:t>
      </w:r>
    </w:p>
    <w:p w14:paraId="122A5D59" w14:textId="07E6D098" w:rsidR="00C53586" w:rsidRDefault="00C53586" w:rsidP="00C53586">
      <w:pPr>
        <w:jc w:val="both"/>
        <w:rPr>
          <w:b/>
        </w:rPr>
      </w:pPr>
    </w:p>
    <w:p w14:paraId="3CDCFBDC" w14:textId="77777777" w:rsidR="00817648" w:rsidRDefault="00817648" w:rsidP="00C53586">
      <w:pPr>
        <w:jc w:val="both"/>
        <w:rPr>
          <w:b/>
        </w:rPr>
      </w:pPr>
    </w:p>
    <w:p w14:paraId="7E4BD25B" w14:textId="19576CB1" w:rsidR="00C53586" w:rsidRPr="00580011" w:rsidRDefault="00282802" w:rsidP="00493334">
      <w:pPr>
        <w:pStyle w:val="PargrafodaLista"/>
        <w:numPr>
          <w:ilvl w:val="0"/>
          <w:numId w:val="9"/>
        </w:numPr>
        <w:ind w:left="1633" w:hanging="357"/>
        <w:jc w:val="both"/>
        <w:rPr>
          <w:b/>
          <w:sz w:val="24"/>
          <w:szCs w:val="24"/>
        </w:rPr>
      </w:pPr>
      <w:r w:rsidRPr="00580011">
        <w:rPr>
          <w:b/>
          <w:sz w:val="24"/>
          <w:szCs w:val="24"/>
        </w:rPr>
        <w:t>Autoritarismo</w:t>
      </w:r>
      <w:r w:rsidR="00330D10" w:rsidRPr="00580011">
        <w:rPr>
          <w:b/>
          <w:sz w:val="24"/>
          <w:szCs w:val="24"/>
        </w:rPr>
        <w:t xml:space="preserve"> </w:t>
      </w:r>
      <w:r w:rsidR="00A6355D">
        <w:rPr>
          <w:b/>
          <w:sz w:val="24"/>
          <w:szCs w:val="24"/>
        </w:rPr>
        <w:t>(18 e 19/04)</w:t>
      </w:r>
    </w:p>
    <w:p w14:paraId="1A1DED17" w14:textId="77777777" w:rsidR="00580011" w:rsidRDefault="00580011" w:rsidP="00580011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lang w:val="en-US"/>
        </w:rPr>
      </w:pPr>
      <w:r w:rsidRPr="00090B64">
        <w:rPr>
          <w:rFonts w:ascii="TimesNewRomanPSMT" w:hAnsi="TimesNewRomanPSMT" w:cs="TimesNewRomanPSMT"/>
          <w:lang w:val="en-US"/>
        </w:rPr>
        <w:t>LINZ, Juan. “The future of an authoritarian situa</w:t>
      </w:r>
      <w:r>
        <w:rPr>
          <w:rFonts w:ascii="TimesNewRomanPSMT" w:hAnsi="TimesNewRomanPSMT" w:cs="TimesNewRomanPSMT"/>
          <w:lang w:val="en-US"/>
        </w:rPr>
        <w:t xml:space="preserve">tion or the institutionalization of an authoritarian regime: the case of Brazil”. STEPAN, Alfred. </w:t>
      </w:r>
      <w:r w:rsidRPr="00090B64">
        <w:rPr>
          <w:rFonts w:ascii="TimesNewRomanPS" w:hAnsi="TimesNewRomanPS"/>
          <w:i/>
          <w:iCs/>
          <w:lang w:val="en-US"/>
        </w:rPr>
        <w:t>Authoritarian Brazil</w:t>
      </w:r>
      <w:r>
        <w:rPr>
          <w:rFonts w:ascii="TimesNewRomanPS" w:hAnsi="TimesNewRomanPS"/>
          <w:i/>
          <w:iCs/>
          <w:lang w:val="en-US"/>
        </w:rPr>
        <w:t>.</w:t>
      </w:r>
      <w:r w:rsidRPr="00090B64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>New Haven: Yale University Press, 1973.</w:t>
      </w:r>
    </w:p>
    <w:p w14:paraId="7EF1151A" w14:textId="6AC1BA8E" w:rsidR="00817648" w:rsidRDefault="00817648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251EBB98" w14:textId="270F802D" w:rsidR="00493334" w:rsidRDefault="0049333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18B4FC8A" w14:textId="72490AD4" w:rsidR="00493334" w:rsidRDefault="0049333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773158E7" w14:textId="77777777" w:rsidR="00493334" w:rsidRDefault="0049333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435093EB" w14:textId="05663BB4" w:rsidR="00580011" w:rsidRDefault="00580011" w:rsidP="00493334">
      <w:pPr>
        <w:pStyle w:val="NormalWeb"/>
        <w:numPr>
          <w:ilvl w:val="0"/>
          <w:numId w:val="9"/>
        </w:numPr>
        <w:spacing w:before="0" w:beforeAutospacing="0" w:after="0" w:afterAutospacing="0"/>
        <w:ind w:left="1633" w:hanging="35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Um novo tipo de golpe de Estado?</w:t>
      </w:r>
      <w:r w:rsidR="00A6355D">
        <w:rPr>
          <w:rFonts w:ascii="TimesNewRomanPSMT" w:hAnsi="TimesNewRomanPSMT" w:cs="TimesNewRomanPSMT"/>
          <w:b/>
          <w:bCs/>
        </w:rPr>
        <w:t xml:space="preserve"> (25 e 26/04)</w:t>
      </w:r>
    </w:p>
    <w:p w14:paraId="4EEE3844" w14:textId="3B2C99B8" w:rsidR="00C53586" w:rsidRDefault="00C53586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STEPAN, Alfred. </w:t>
      </w:r>
      <w:r>
        <w:rPr>
          <w:rFonts w:ascii="TimesNewRomanPS" w:hAnsi="TimesNewRomanPS"/>
          <w:i/>
          <w:iCs/>
        </w:rPr>
        <w:t xml:space="preserve">Os militares na </w:t>
      </w:r>
      <w:r w:rsidR="00DB6C9F">
        <w:rPr>
          <w:rFonts w:ascii="TimesNewRomanPS" w:hAnsi="TimesNewRomanPS"/>
          <w:i/>
          <w:iCs/>
        </w:rPr>
        <w:t>política</w:t>
      </w:r>
      <w:r>
        <w:rPr>
          <w:rFonts w:ascii="TimesNewRomanPS" w:hAnsi="TimesNewRomanPS"/>
          <w:i/>
          <w:iCs/>
        </w:rPr>
        <w:t xml:space="preserve">. </w:t>
      </w:r>
      <w:r w:rsidR="00E613AF">
        <w:rPr>
          <w:rFonts w:ascii="TimesNewRomanPS" w:hAnsi="TimesNewRomanPS"/>
        </w:rPr>
        <w:t xml:space="preserve">Parte III: “A ruptura do ‘padrão moderador’ das relações entre civis e militares e a emergência do governo militar”. </w:t>
      </w:r>
      <w:r w:rsidRPr="00A6355D">
        <w:rPr>
          <w:rFonts w:ascii="TimesNewRomanPSMT" w:hAnsi="TimesNewRomanPSMT" w:cs="TimesNewRomanPSMT"/>
        </w:rPr>
        <w:t xml:space="preserve">Rio de Janeiro: Editora </w:t>
      </w:r>
      <w:proofErr w:type="spellStart"/>
      <w:r w:rsidRPr="00A6355D">
        <w:rPr>
          <w:rFonts w:ascii="TimesNewRomanPSMT" w:hAnsi="TimesNewRomanPSMT" w:cs="TimesNewRomanPSMT"/>
        </w:rPr>
        <w:t>ArteNova</w:t>
      </w:r>
      <w:proofErr w:type="spellEnd"/>
      <w:r w:rsidRPr="00A6355D">
        <w:rPr>
          <w:rFonts w:ascii="TimesNewRomanPSMT" w:hAnsi="TimesNewRomanPSMT" w:cs="TimesNewRomanPSMT"/>
        </w:rPr>
        <w:t>, 1975.</w:t>
      </w:r>
    </w:p>
    <w:p w14:paraId="3911EECD" w14:textId="000308D7" w:rsidR="00493334" w:rsidRDefault="0049333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0F76D5D5" w14:textId="77777777" w:rsidR="00493334" w:rsidRPr="00A6355D" w:rsidRDefault="0049333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23F16B9C" w14:textId="2FF53E5A" w:rsidR="00C53586" w:rsidRPr="00580011" w:rsidRDefault="00580011" w:rsidP="00493334">
      <w:pPr>
        <w:pStyle w:val="PargrafodaLista"/>
        <w:ind w:left="1276"/>
        <w:jc w:val="both"/>
        <w:rPr>
          <w:b/>
          <w:sz w:val="24"/>
          <w:szCs w:val="24"/>
        </w:rPr>
      </w:pPr>
      <w:r w:rsidRPr="00580011">
        <w:rPr>
          <w:bCs/>
          <w:sz w:val="24"/>
          <w:szCs w:val="24"/>
        </w:rPr>
        <w:t>7, 8 e 9.</w:t>
      </w:r>
      <w:r>
        <w:rPr>
          <w:b/>
          <w:sz w:val="24"/>
          <w:szCs w:val="24"/>
        </w:rPr>
        <w:t xml:space="preserve"> </w:t>
      </w:r>
      <w:r w:rsidR="00C53586" w:rsidRPr="00580011">
        <w:rPr>
          <w:b/>
          <w:sz w:val="24"/>
          <w:szCs w:val="24"/>
        </w:rPr>
        <w:t>1964 como revolução burguesa?</w:t>
      </w:r>
      <w:r w:rsidR="00864E9B" w:rsidRPr="00580011">
        <w:rPr>
          <w:b/>
          <w:sz w:val="24"/>
          <w:szCs w:val="24"/>
        </w:rPr>
        <w:t xml:space="preserve"> </w:t>
      </w:r>
      <w:r w:rsidR="00A6355D">
        <w:rPr>
          <w:b/>
          <w:sz w:val="24"/>
          <w:szCs w:val="24"/>
        </w:rPr>
        <w:t xml:space="preserve">(2 e 3/05; 09 e 10/05; </w:t>
      </w:r>
      <w:r w:rsidR="00C2456B">
        <w:rPr>
          <w:b/>
          <w:sz w:val="24"/>
          <w:szCs w:val="24"/>
        </w:rPr>
        <w:t>16 e 17/05)</w:t>
      </w:r>
    </w:p>
    <w:p w14:paraId="6F089FAE" w14:textId="43D5C504" w:rsidR="00CE3B54" w:rsidRDefault="00C53586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CARDOSO, Fernando Henrique. “O regime </w:t>
      </w:r>
      <w:r w:rsidR="00FB0F0F">
        <w:rPr>
          <w:rFonts w:ascii="TimesNewRomanPSMT" w:hAnsi="TimesNewRomanPSMT" w:cs="TimesNewRomanPSMT"/>
        </w:rPr>
        <w:t>político</w:t>
      </w:r>
      <w:r>
        <w:rPr>
          <w:rFonts w:ascii="TimesNewRomanPSMT" w:hAnsi="TimesNewRomanPSMT" w:cs="TimesNewRomanPSMT"/>
        </w:rPr>
        <w:t xml:space="preserve"> brasileiro”. </w:t>
      </w:r>
      <w:r>
        <w:rPr>
          <w:rFonts w:ascii="TimesNewRomanPS" w:hAnsi="TimesNewRomanPS"/>
          <w:i/>
          <w:iCs/>
        </w:rPr>
        <w:t>Estudos CEBRAP</w:t>
      </w:r>
      <w:r>
        <w:rPr>
          <w:rFonts w:ascii="TimesNewRomanPSMT" w:hAnsi="TimesNewRomanPSMT" w:cs="TimesNewRomanPSMT"/>
        </w:rPr>
        <w:t xml:space="preserve">, n. 2, pp. 83 - 118, 1972. </w:t>
      </w:r>
    </w:p>
    <w:p w14:paraId="64D2D224" w14:textId="77777777" w:rsidR="00E0418B" w:rsidRDefault="00E0418B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428EB726" w14:textId="77777777" w:rsidR="00C53586" w:rsidRDefault="00C53586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OLIVEIRA, Francisco. “A economia brasileira: critica à razão dualista”. </w:t>
      </w:r>
      <w:r>
        <w:rPr>
          <w:rFonts w:ascii="TimesNewRomanPS" w:hAnsi="TimesNewRomanPS"/>
          <w:i/>
          <w:iCs/>
        </w:rPr>
        <w:t xml:space="preserve">Estudos CEBRAP, </w:t>
      </w:r>
      <w:r>
        <w:rPr>
          <w:rFonts w:ascii="TimesNewRomanPSMT" w:hAnsi="TimesNewRomanPSMT" w:cs="TimesNewRomanPSMT"/>
        </w:rPr>
        <w:t>2. São Paulo, pp. 3 – 82, 1972.</w:t>
      </w:r>
    </w:p>
    <w:p w14:paraId="5A50923E" w14:textId="77777777" w:rsidR="00C53586" w:rsidRPr="00144BFB" w:rsidRDefault="00C53586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0DC70041" w14:textId="09B8C1DB" w:rsidR="00C53586" w:rsidRDefault="00C53586" w:rsidP="008D5931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FERNANDES, Florestan. </w:t>
      </w:r>
      <w:r>
        <w:rPr>
          <w:rFonts w:ascii="TimesNewRomanPS" w:hAnsi="TimesNewRomanPS"/>
          <w:i/>
          <w:iCs/>
        </w:rPr>
        <w:t xml:space="preserve">A revolução burguesa no Brasil. </w:t>
      </w:r>
      <w:r w:rsidR="008D5931">
        <w:rPr>
          <w:rFonts w:ascii="TimesNewRomanPS" w:hAnsi="TimesNewRomanPS"/>
        </w:rPr>
        <w:t>Cap. 7</w:t>
      </w:r>
      <w:r w:rsidR="008D5931">
        <w:rPr>
          <w:rFonts w:ascii="TimesNewRomanPS" w:hAnsi="TimesNewRomanPS"/>
          <w:i/>
          <w:iCs/>
        </w:rPr>
        <w:t>“</w:t>
      </w:r>
      <w:r w:rsidR="008D5931" w:rsidRPr="008D5931">
        <w:rPr>
          <w:color w:val="000000"/>
          <w:shd w:val="clear" w:color="auto" w:fill="FFFFFF"/>
        </w:rPr>
        <w:t>O modelo autocrático-burguês de transformação capitalista"</w:t>
      </w:r>
      <w:r w:rsidR="008D5931">
        <w:rPr>
          <w:color w:val="000000"/>
          <w:shd w:val="clear" w:color="auto" w:fill="FFFFFF"/>
        </w:rPr>
        <w:t xml:space="preserve">. </w:t>
      </w:r>
      <w:r>
        <w:rPr>
          <w:rFonts w:ascii="TimesNewRomanPSMT" w:hAnsi="TimesNewRomanPSMT" w:cs="TimesNewRomanPSMT"/>
        </w:rPr>
        <w:t>Rio de Janeiro: Editora Guanabara, 1975.</w:t>
      </w:r>
    </w:p>
    <w:p w14:paraId="0FF199F2" w14:textId="77777777" w:rsidR="00F33211" w:rsidRPr="008D5931" w:rsidRDefault="00F33211" w:rsidP="008D5931">
      <w:pPr>
        <w:jc w:val="both"/>
      </w:pPr>
    </w:p>
    <w:p w14:paraId="187123EF" w14:textId="477C3F45" w:rsidR="00DC1644" w:rsidRDefault="00DC1644" w:rsidP="00C5358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</w:p>
    <w:p w14:paraId="57664DFE" w14:textId="6C5E7741" w:rsidR="00DC1644" w:rsidRDefault="00F01584" w:rsidP="00DC1644">
      <w:pPr>
        <w:jc w:val="both"/>
        <w:rPr>
          <w:b/>
          <w:color w:val="000000" w:themeColor="text1"/>
        </w:rPr>
      </w:pPr>
      <w:r w:rsidRPr="00F01584">
        <w:rPr>
          <w:bCs/>
          <w:color w:val="000000" w:themeColor="text1"/>
        </w:rPr>
        <w:t>10.</w:t>
      </w:r>
      <w:r>
        <w:rPr>
          <w:b/>
          <w:color w:val="000000" w:themeColor="text1"/>
        </w:rPr>
        <w:t xml:space="preserve"> PROVA</w:t>
      </w:r>
      <w:r w:rsidR="00C2456B">
        <w:rPr>
          <w:b/>
          <w:color w:val="000000" w:themeColor="text1"/>
        </w:rPr>
        <w:t xml:space="preserve"> (23 e 24/05)</w:t>
      </w:r>
    </w:p>
    <w:p w14:paraId="4F86F4E5" w14:textId="77777777" w:rsidR="009678D2" w:rsidRDefault="009678D2" w:rsidP="005B48F5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498CDB0C" w14:textId="77777777" w:rsidR="004A64E1" w:rsidRDefault="004A64E1" w:rsidP="00495B24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7C9D3F08" w14:textId="599723B1" w:rsidR="00975751" w:rsidRPr="0060171B" w:rsidRDefault="00975751" w:rsidP="00493334">
      <w:pPr>
        <w:pStyle w:val="NormalWeb"/>
        <w:spacing w:before="0" w:beforeAutospacing="0" w:after="0" w:afterAutospacing="0"/>
        <w:ind w:left="1276"/>
        <w:jc w:val="both"/>
        <w:rPr>
          <w:rFonts w:ascii="Times New Roman" w:eastAsia="Times New Roman" w:hAnsi="Times New Roman" w:cs="Times New Roman"/>
          <w:b/>
        </w:rPr>
      </w:pPr>
      <w:r w:rsidRPr="00F01584">
        <w:rPr>
          <w:rFonts w:ascii="Times New Roman" w:eastAsia="Times New Roman" w:hAnsi="Times New Roman" w:cs="Times New Roman"/>
          <w:bCs/>
        </w:rPr>
        <w:t>1</w:t>
      </w:r>
      <w:r w:rsidR="00F01584" w:rsidRPr="00F01584">
        <w:rPr>
          <w:rFonts w:ascii="Times New Roman" w:eastAsia="Times New Roman" w:hAnsi="Times New Roman" w:cs="Times New Roman"/>
          <w:bCs/>
        </w:rPr>
        <w:t>1</w:t>
      </w:r>
      <w:r w:rsidRPr="00F01584">
        <w:rPr>
          <w:rFonts w:ascii="Times New Roman" w:eastAsia="Times New Roman" w:hAnsi="Times New Roman" w:cs="Times New Roman"/>
          <w:bCs/>
        </w:rPr>
        <w:t>.</w:t>
      </w:r>
      <w:r w:rsidRPr="0060171B">
        <w:rPr>
          <w:rFonts w:ascii="Times New Roman" w:eastAsia="Times New Roman" w:hAnsi="Times New Roman" w:cs="Times New Roman"/>
          <w:b/>
        </w:rPr>
        <w:t xml:space="preserve"> </w:t>
      </w:r>
      <w:r w:rsidR="00962203">
        <w:rPr>
          <w:rFonts w:ascii="Times New Roman" w:eastAsia="Times New Roman" w:hAnsi="Times New Roman" w:cs="Times New Roman"/>
          <w:b/>
        </w:rPr>
        <w:t xml:space="preserve">O golpe parlamentar </w:t>
      </w:r>
      <w:r w:rsidR="00C2456B">
        <w:rPr>
          <w:rFonts w:ascii="Times New Roman" w:eastAsia="Times New Roman" w:hAnsi="Times New Roman" w:cs="Times New Roman"/>
          <w:b/>
        </w:rPr>
        <w:t>(30 e 31/05)</w:t>
      </w:r>
    </w:p>
    <w:p w14:paraId="3F83A74A" w14:textId="23F3F256" w:rsidR="00975751" w:rsidRPr="0060171B" w:rsidRDefault="00975751" w:rsidP="00975751">
      <w:pPr>
        <w:jc w:val="both"/>
      </w:pPr>
      <w:r w:rsidRPr="0060171B">
        <w:t>SINGER, André. “Três partidos brasileiros”</w:t>
      </w:r>
      <w:r w:rsidR="00962203">
        <w:t>.</w:t>
      </w:r>
      <w:r w:rsidRPr="0060171B">
        <w:t xml:space="preserve"> </w:t>
      </w:r>
      <w:r w:rsidRPr="0060171B">
        <w:rPr>
          <w:i/>
        </w:rPr>
        <w:t xml:space="preserve">Lulismo em crise: </w:t>
      </w:r>
      <w:r w:rsidRPr="0060171B">
        <w:rPr>
          <w:i/>
          <w:iCs/>
        </w:rPr>
        <w:t>um quebra-cabeça do período Dilma.</w:t>
      </w:r>
      <w:r w:rsidRPr="0060171B">
        <w:t xml:space="preserve"> São Paulo: Companhia das letras, 2018, pp. 131-161.</w:t>
      </w:r>
    </w:p>
    <w:p w14:paraId="4630218B" w14:textId="02E7DBC1" w:rsidR="00975751" w:rsidRDefault="00975751" w:rsidP="00495B24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145884E6" w14:textId="4FB81A4E" w:rsidR="00637248" w:rsidRPr="009A7640" w:rsidRDefault="00962203" w:rsidP="009A7640">
      <w:pPr>
        <w:jc w:val="both"/>
      </w:pPr>
      <w:r>
        <w:t xml:space="preserve">SANTOS, Wanderley Guilherme dos. “1964 e 2016: dois golpes, dois roteiros”. </w:t>
      </w:r>
      <w:r w:rsidRPr="00864541">
        <w:rPr>
          <w:i/>
        </w:rPr>
        <w:t>A Democracia Impedida</w:t>
      </w:r>
      <w:r w:rsidRPr="00864541">
        <w:t xml:space="preserve">: </w:t>
      </w:r>
      <w:r w:rsidRPr="000A4675">
        <w:rPr>
          <w:i/>
          <w:iCs/>
        </w:rPr>
        <w:t>o Brasil no Século XXI.</w:t>
      </w:r>
      <w:r>
        <w:rPr>
          <w:i/>
          <w:iCs/>
        </w:rPr>
        <w:t xml:space="preserve"> </w:t>
      </w:r>
      <w:r>
        <w:t>Rio de Janeiro: Editora FGV, 2017, pp. 33-67.</w:t>
      </w:r>
    </w:p>
    <w:p w14:paraId="03568946" w14:textId="4FEA1BE6" w:rsidR="001603F2" w:rsidRDefault="001603F2" w:rsidP="009A7640">
      <w:pPr>
        <w:jc w:val="both"/>
        <w:rPr>
          <w:b/>
        </w:rPr>
      </w:pPr>
    </w:p>
    <w:p w14:paraId="633D202B" w14:textId="77777777" w:rsidR="00A83110" w:rsidRPr="009A7640" w:rsidRDefault="00A83110" w:rsidP="009A7640">
      <w:pPr>
        <w:jc w:val="both"/>
        <w:rPr>
          <w:b/>
        </w:rPr>
      </w:pPr>
    </w:p>
    <w:p w14:paraId="776E20C4" w14:textId="0F16E704" w:rsidR="00AC4003" w:rsidRPr="002E4198" w:rsidRDefault="004A64E1" w:rsidP="00493334">
      <w:pPr>
        <w:pStyle w:val="PargrafodaLista"/>
        <w:ind w:left="1276"/>
        <w:jc w:val="both"/>
        <w:rPr>
          <w:b/>
          <w:sz w:val="24"/>
          <w:szCs w:val="24"/>
        </w:rPr>
      </w:pPr>
      <w:r w:rsidRPr="00F01584">
        <w:rPr>
          <w:bCs/>
          <w:sz w:val="24"/>
          <w:szCs w:val="24"/>
        </w:rPr>
        <w:t>1</w:t>
      </w:r>
      <w:r w:rsidR="009A7640">
        <w:rPr>
          <w:bCs/>
          <w:sz w:val="24"/>
          <w:szCs w:val="24"/>
        </w:rPr>
        <w:t>2 e 13</w:t>
      </w:r>
      <w:r w:rsidRPr="00F01584">
        <w:rPr>
          <w:bCs/>
          <w:sz w:val="24"/>
          <w:szCs w:val="24"/>
        </w:rPr>
        <w:t>.</w:t>
      </w:r>
      <w:r w:rsidRPr="00CF64A3">
        <w:rPr>
          <w:b/>
          <w:sz w:val="24"/>
          <w:szCs w:val="24"/>
        </w:rPr>
        <w:t xml:space="preserve"> </w:t>
      </w:r>
      <w:r w:rsidR="00A83110">
        <w:rPr>
          <w:b/>
          <w:sz w:val="24"/>
          <w:szCs w:val="24"/>
        </w:rPr>
        <w:t xml:space="preserve">Bolsonaro, </w:t>
      </w:r>
      <w:proofErr w:type="spellStart"/>
      <w:r w:rsidR="00A83110">
        <w:rPr>
          <w:b/>
          <w:sz w:val="24"/>
          <w:szCs w:val="24"/>
        </w:rPr>
        <w:t>bolsonarismo</w:t>
      </w:r>
      <w:proofErr w:type="spellEnd"/>
      <w:r w:rsidR="00A83110">
        <w:rPr>
          <w:b/>
          <w:sz w:val="24"/>
          <w:szCs w:val="24"/>
        </w:rPr>
        <w:t xml:space="preserve"> (6 e 7/06; 13 e 14/06)</w:t>
      </w:r>
    </w:p>
    <w:p w14:paraId="2B0517AE" w14:textId="2124373A" w:rsidR="002B0056" w:rsidRDefault="002B0056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NOBRE, Marcos. “Introdução” e “Das novas direitas à eleição de Bolsonaro”. </w:t>
      </w:r>
      <w:r>
        <w:rPr>
          <w:rFonts w:ascii="TimesNewRomanPSMT" w:hAnsi="TimesNewRomanPSMT" w:cs="TimesNewRomanPSMT"/>
          <w:i/>
          <w:color w:val="000000" w:themeColor="text1"/>
        </w:rPr>
        <w:t xml:space="preserve">Limites da democracia: </w:t>
      </w:r>
      <w:r w:rsidRPr="00F46ECE">
        <w:rPr>
          <w:rFonts w:ascii="TimesNewRomanPSMT" w:hAnsi="TimesNewRomanPSMT" w:cs="TimesNewRomanPSMT"/>
          <w:i/>
          <w:color w:val="000000" w:themeColor="text1"/>
        </w:rPr>
        <w:t>de junho de 2013 ao governo Bolsonaro</w:t>
      </w:r>
      <w:r>
        <w:rPr>
          <w:rFonts w:ascii="TimesNewRomanPSMT" w:hAnsi="TimesNewRomanPSMT" w:cs="TimesNewRomanPSMT"/>
          <w:color w:val="000000" w:themeColor="text1"/>
        </w:rPr>
        <w:t>. São Paulo: Todavia, 2022, pp. 9-43, 127-176.</w:t>
      </w:r>
    </w:p>
    <w:p w14:paraId="05676DF0" w14:textId="6BF136B3" w:rsidR="009A7640" w:rsidRDefault="009A7640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1FCC58CE" w14:textId="5943FA12" w:rsidR="009A7640" w:rsidRDefault="009A7640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NUNES, Rodrigo. </w:t>
      </w:r>
      <w:r w:rsidR="00A83110">
        <w:rPr>
          <w:rFonts w:ascii="TimesNewRomanPSMT" w:hAnsi="TimesNewRomanPSMT" w:cs="TimesNewRomanPSMT"/>
          <w:color w:val="000000" w:themeColor="text1"/>
        </w:rPr>
        <w:t xml:space="preserve">“De que Bolsonaro é o nome”. </w:t>
      </w:r>
      <w:r w:rsidR="00A83110">
        <w:rPr>
          <w:rFonts w:ascii="TimesNewRomanPSMT" w:hAnsi="TimesNewRomanPSMT" w:cs="TimesNewRomanPSMT"/>
          <w:i/>
          <w:iCs/>
          <w:color w:val="000000" w:themeColor="text1"/>
        </w:rPr>
        <w:t xml:space="preserve">Da vertigem ao transe: ensaios sobre o </w:t>
      </w:r>
      <w:proofErr w:type="spellStart"/>
      <w:r w:rsidR="00A83110">
        <w:rPr>
          <w:rFonts w:ascii="TimesNewRomanPSMT" w:hAnsi="TimesNewRomanPSMT" w:cs="TimesNewRomanPSMT"/>
          <w:i/>
          <w:iCs/>
          <w:color w:val="000000" w:themeColor="text1"/>
        </w:rPr>
        <w:t>bolsonarismo</w:t>
      </w:r>
      <w:proofErr w:type="spellEnd"/>
      <w:r w:rsidR="00A83110">
        <w:rPr>
          <w:rFonts w:ascii="TimesNewRomanPSMT" w:hAnsi="TimesNewRomanPSMT" w:cs="TimesNewRomanPSMT"/>
          <w:i/>
          <w:iCs/>
          <w:color w:val="000000" w:themeColor="text1"/>
        </w:rPr>
        <w:t xml:space="preserve"> e um mundo em transição. </w:t>
      </w:r>
      <w:r w:rsidR="00A83110">
        <w:rPr>
          <w:rFonts w:ascii="TimesNewRomanPSMT" w:hAnsi="TimesNewRomanPSMT" w:cs="TimesNewRomanPSMT"/>
          <w:color w:val="000000" w:themeColor="text1"/>
        </w:rPr>
        <w:t xml:space="preserve">São Paulo: </w:t>
      </w:r>
      <w:proofErr w:type="spellStart"/>
      <w:r w:rsidR="00A83110">
        <w:rPr>
          <w:rFonts w:ascii="TimesNewRomanPSMT" w:hAnsi="TimesNewRomanPSMT" w:cs="TimesNewRomanPSMT"/>
          <w:color w:val="000000" w:themeColor="text1"/>
        </w:rPr>
        <w:t>Ubu</w:t>
      </w:r>
      <w:proofErr w:type="spellEnd"/>
      <w:r w:rsidR="00A83110">
        <w:rPr>
          <w:rFonts w:ascii="TimesNewRomanPSMT" w:hAnsi="TimesNewRomanPSMT" w:cs="TimesNewRomanPSMT"/>
          <w:color w:val="000000" w:themeColor="text1"/>
        </w:rPr>
        <w:t>, 2022. pp. 33 – 85.</w:t>
      </w:r>
    </w:p>
    <w:p w14:paraId="1FDD6A4B" w14:textId="0C438C5A" w:rsidR="00A83110" w:rsidRDefault="00A83110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6F020552" w14:textId="77777777" w:rsidR="002E4198" w:rsidRDefault="002E4198" w:rsidP="00A83110">
      <w:pPr>
        <w:pStyle w:val="NormalWeb"/>
        <w:spacing w:before="0" w:beforeAutospacing="0" w:after="0" w:afterAutospacing="0"/>
        <w:ind w:firstLine="709"/>
        <w:jc w:val="both"/>
        <w:rPr>
          <w:rFonts w:ascii="TimesNewRomanPSMT" w:hAnsi="TimesNewRomanPSMT" w:cs="TimesNewRomanPSMT"/>
          <w:color w:val="000000" w:themeColor="text1"/>
        </w:rPr>
      </w:pPr>
    </w:p>
    <w:p w14:paraId="491F2811" w14:textId="7CA940FE" w:rsidR="002E4198" w:rsidRDefault="00A83110" w:rsidP="00493334">
      <w:pPr>
        <w:pStyle w:val="NormalWeb"/>
        <w:spacing w:before="0" w:beforeAutospacing="0" w:after="0" w:afterAutospacing="0"/>
        <w:ind w:left="1276"/>
        <w:jc w:val="both"/>
        <w:rPr>
          <w:rFonts w:ascii="TimesNewRomanPSMT" w:hAnsi="TimesNewRomanPSMT" w:cs="TimesNewRomanPSMT"/>
          <w:b/>
          <w:bCs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14. </w:t>
      </w:r>
      <w:r>
        <w:rPr>
          <w:rFonts w:ascii="TimesNewRomanPSMT" w:hAnsi="TimesNewRomanPSMT" w:cs="TimesNewRomanPSMT"/>
          <w:b/>
          <w:bCs/>
          <w:color w:val="000000" w:themeColor="text1"/>
        </w:rPr>
        <w:t xml:space="preserve">Lula, um novo recomeço? </w:t>
      </w:r>
      <w:r w:rsidR="002E4198">
        <w:rPr>
          <w:rFonts w:ascii="TimesNewRomanPSMT" w:hAnsi="TimesNewRomanPSMT" w:cs="TimesNewRomanPSMT"/>
          <w:b/>
          <w:bCs/>
          <w:color w:val="000000" w:themeColor="text1"/>
        </w:rPr>
        <w:t>(20 e 21/06)</w:t>
      </w:r>
    </w:p>
    <w:p w14:paraId="25C3E124" w14:textId="5EC8CC1E" w:rsidR="002E4198" w:rsidRPr="002E4198" w:rsidRDefault="002E4198" w:rsidP="002E4198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  <w:lang w:val="en-US"/>
        </w:rPr>
      </w:pPr>
      <w:r>
        <w:rPr>
          <w:rFonts w:ascii="TimesNewRomanPSMT" w:hAnsi="TimesNewRomanPSMT" w:cs="TimesNewRomanPSMT"/>
          <w:color w:val="000000" w:themeColor="text1"/>
        </w:rPr>
        <w:t xml:space="preserve">SINGER, André. </w:t>
      </w:r>
      <w:r w:rsidRPr="002E4198">
        <w:rPr>
          <w:rFonts w:ascii="TimesNewRomanPSMT" w:hAnsi="TimesNewRomanPSMT" w:cs="TimesNewRomanPSMT"/>
          <w:color w:val="000000" w:themeColor="text1"/>
          <w:lang w:val="en-US"/>
        </w:rPr>
        <w:t xml:space="preserve">“Lula´s return”. </w:t>
      </w:r>
      <w:r w:rsidRPr="002E4198">
        <w:rPr>
          <w:rFonts w:ascii="TimesNewRomanPSMT" w:hAnsi="TimesNewRomanPSMT" w:cs="TimesNewRomanPSMT"/>
          <w:i/>
          <w:iCs/>
          <w:color w:val="000000" w:themeColor="text1"/>
          <w:lang w:val="en-US"/>
        </w:rPr>
        <w:t>New L</w:t>
      </w:r>
      <w:r>
        <w:rPr>
          <w:rFonts w:ascii="TimesNewRomanPSMT" w:hAnsi="TimesNewRomanPSMT" w:cs="TimesNewRomanPSMT"/>
          <w:i/>
          <w:iCs/>
          <w:color w:val="000000" w:themeColor="text1"/>
          <w:lang w:val="en-US"/>
        </w:rPr>
        <w:t xml:space="preserve">eft Review, </w:t>
      </w:r>
      <w:r>
        <w:rPr>
          <w:rFonts w:ascii="TimesNewRomanPSMT" w:hAnsi="TimesNewRomanPSMT" w:cs="TimesNewRomanPSMT"/>
          <w:color w:val="000000" w:themeColor="text1"/>
          <w:lang w:val="en-US"/>
        </w:rPr>
        <w:t>n. 139, 2023. pp. 5 – 32.</w:t>
      </w:r>
    </w:p>
    <w:p w14:paraId="3B454F81" w14:textId="77777777" w:rsidR="00A83110" w:rsidRPr="002E4198" w:rsidRDefault="00A83110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  <w:lang w:val="en-US"/>
        </w:rPr>
      </w:pPr>
    </w:p>
    <w:p w14:paraId="3352DB47" w14:textId="0CB2F602" w:rsidR="00F01584" w:rsidRPr="002E4198" w:rsidRDefault="00F01584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  <w:lang w:val="en-US"/>
        </w:rPr>
      </w:pPr>
    </w:p>
    <w:p w14:paraId="48945B94" w14:textId="62AB57FF" w:rsidR="00F01584" w:rsidRPr="00F01584" w:rsidRDefault="00F01584" w:rsidP="002B0056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b/>
          <w:bCs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1</w:t>
      </w:r>
      <w:r w:rsidR="002E4198">
        <w:rPr>
          <w:rFonts w:ascii="TimesNewRomanPSMT" w:hAnsi="TimesNewRomanPSMT" w:cs="TimesNewRomanPSMT"/>
          <w:color w:val="000000" w:themeColor="text1"/>
        </w:rPr>
        <w:t>5</w:t>
      </w:r>
      <w:r>
        <w:rPr>
          <w:rFonts w:ascii="TimesNewRomanPSMT" w:hAnsi="TimesNewRomanPSMT" w:cs="TimesNewRomanPSMT"/>
          <w:color w:val="000000" w:themeColor="text1"/>
        </w:rPr>
        <w:t xml:space="preserve">. </w:t>
      </w:r>
      <w:r w:rsidR="00817648">
        <w:rPr>
          <w:rFonts w:ascii="TimesNewRomanPSMT" w:hAnsi="TimesNewRomanPSMT" w:cs="TimesNewRomanPSMT"/>
          <w:b/>
          <w:bCs/>
          <w:color w:val="000000" w:themeColor="text1"/>
        </w:rPr>
        <w:t>AVALIAÇÃO</w:t>
      </w:r>
      <w:r>
        <w:rPr>
          <w:rFonts w:ascii="TimesNewRomanPSMT" w:hAnsi="TimesNewRomanPSMT" w:cs="TimesNewRomanPSMT"/>
          <w:b/>
          <w:bCs/>
          <w:color w:val="000000" w:themeColor="text1"/>
        </w:rPr>
        <w:t xml:space="preserve"> FINAL</w:t>
      </w:r>
      <w:r w:rsidR="002E4198">
        <w:rPr>
          <w:rFonts w:ascii="TimesNewRomanPSMT" w:hAnsi="TimesNewRomanPSMT" w:cs="TimesNewRomanPSMT"/>
          <w:b/>
          <w:bCs/>
          <w:color w:val="000000" w:themeColor="text1"/>
        </w:rPr>
        <w:t xml:space="preserve"> (28/06)</w:t>
      </w:r>
    </w:p>
    <w:p w14:paraId="1DF7159E" w14:textId="0843ACB8" w:rsidR="002B0056" w:rsidRDefault="002B0056" w:rsidP="00CE3B54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p w14:paraId="2745C7CB" w14:textId="77777777" w:rsidR="00F01584" w:rsidRPr="00F46ECE" w:rsidRDefault="00F01584" w:rsidP="00CE3B54">
      <w:pPr>
        <w:pStyle w:val="NormalWeb"/>
        <w:spacing w:before="0" w:beforeAutospacing="0" w:after="0" w:afterAutospacing="0"/>
        <w:jc w:val="both"/>
        <w:rPr>
          <w:rFonts w:ascii="TimesNewRomanPSMT" w:hAnsi="TimesNewRomanPSMT" w:cs="TimesNewRomanPSMT"/>
          <w:color w:val="000000" w:themeColor="text1"/>
        </w:rPr>
      </w:pPr>
    </w:p>
    <w:sectPr w:rsidR="00F01584" w:rsidRPr="00F46ECE" w:rsidSect="00C76E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F37"/>
    <w:multiLevelType w:val="hybridMultilevel"/>
    <w:tmpl w:val="E3C49B4C"/>
    <w:lvl w:ilvl="0" w:tplc="3746CC0E">
      <w:start w:val="5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300E4B0B"/>
    <w:multiLevelType w:val="hybridMultilevel"/>
    <w:tmpl w:val="87089CB4"/>
    <w:lvl w:ilvl="0" w:tplc="98BE2B6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083261"/>
    <w:multiLevelType w:val="hybridMultilevel"/>
    <w:tmpl w:val="848A1164"/>
    <w:lvl w:ilvl="0" w:tplc="371A63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5912"/>
    <w:multiLevelType w:val="hybridMultilevel"/>
    <w:tmpl w:val="CF14C35E"/>
    <w:lvl w:ilvl="0" w:tplc="9ECEB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D32"/>
    <w:multiLevelType w:val="hybridMultilevel"/>
    <w:tmpl w:val="09EA9550"/>
    <w:lvl w:ilvl="0" w:tplc="BF3848C8">
      <w:start w:val="5"/>
      <w:numFmt w:val="decimal"/>
      <w:lvlText w:val="%1."/>
      <w:lvlJc w:val="left"/>
      <w:pPr>
        <w:ind w:left="1919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62E47E41"/>
    <w:multiLevelType w:val="hybridMultilevel"/>
    <w:tmpl w:val="0D26DA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6553"/>
    <w:multiLevelType w:val="hybridMultilevel"/>
    <w:tmpl w:val="0D26DA26"/>
    <w:lvl w:ilvl="0" w:tplc="8C063F7A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437E"/>
    <w:multiLevelType w:val="hybridMultilevel"/>
    <w:tmpl w:val="789C81B0"/>
    <w:lvl w:ilvl="0" w:tplc="F3C68CF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F1445"/>
    <w:multiLevelType w:val="hybridMultilevel"/>
    <w:tmpl w:val="553E95EA"/>
    <w:lvl w:ilvl="0" w:tplc="B238A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48"/>
    <w:rsid w:val="001603F2"/>
    <w:rsid w:val="00166ECF"/>
    <w:rsid w:val="00240A2A"/>
    <w:rsid w:val="00282802"/>
    <w:rsid w:val="00282B9C"/>
    <w:rsid w:val="00287B36"/>
    <w:rsid w:val="002A5FBB"/>
    <w:rsid w:val="002B0056"/>
    <w:rsid w:val="002E3992"/>
    <w:rsid w:val="002E4198"/>
    <w:rsid w:val="00330D10"/>
    <w:rsid w:val="003E2F83"/>
    <w:rsid w:val="00414359"/>
    <w:rsid w:val="00487BE9"/>
    <w:rsid w:val="00493334"/>
    <w:rsid w:val="00495B24"/>
    <w:rsid w:val="004A64E1"/>
    <w:rsid w:val="00503C33"/>
    <w:rsid w:val="0053787F"/>
    <w:rsid w:val="00572D12"/>
    <w:rsid w:val="00580011"/>
    <w:rsid w:val="005967F6"/>
    <w:rsid w:val="005B48F5"/>
    <w:rsid w:val="0060171B"/>
    <w:rsid w:val="00606C13"/>
    <w:rsid w:val="0062347A"/>
    <w:rsid w:val="00630B12"/>
    <w:rsid w:val="00637248"/>
    <w:rsid w:val="006B29D0"/>
    <w:rsid w:val="006E06D3"/>
    <w:rsid w:val="007D255E"/>
    <w:rsid w:val="007E3D93"/>
    <w:rsid w:val="00817648"/>
    <w:rsid w:val="00844943"/>
    <w:rsid w:val="00864E9B"/>
    <w:rsid w:val="008A0374"/>
    <w:rsid w:val="008C3E52"/>
    <w:rsid w:val="008D5931"/>
    <w:rsid w:val="00920A94"/>
    <w:rsid w:val="00931BA8"/>
    <w:rsid w:val="00962203"/>
    <w:rsid w:val="009678D2"/>
    <w:rsid w:val="00975751"/>
    <w:rsid w:val="009A7640"/>
    <w:rsid w:val="009D5A28"/>
    <w:rsid w:val="00A6355D"/>
    <w:rsid w:val="00A816C0"/>
    <w:rsid w:val="00A83110"/>
    <w:rsid w:val="00A8555C"/>
    <w:rsid w:val="00AC4003"/>
    <w:rsid w:val="00AF456A"/>
    <w:rsid w:val="00C16862"/>
    <w:rsid w:val="00C2456B"/>
    <w:rsid w:val="00C53586"/>
    <w:rsid w:val="00C76EB6"/>
    <w:rsid w:val="00CB2955"/>
    <w:rsid w:val="00CE3B54"/>
    <w:rsid w:val="00CF64A3"/>
    <w:rsid w:val="00CF7787"/>
    <w:rsid w:val="00D07BAD"/>
    <w:rsid w:val="00D51611"/>
    <w:rsid w:val="00D57F85"/>
    <w:rsid w:val="00D92148"/>
    <w:rsid w:val="00DB6C9F"/>
    <w:rsid w:val="00DC1644"/>
    <w:rsid w:val="00DD2F7E"/>
    <w:rsid w:val="00E0418B"/>
    <w:rsid w:val="00E154AD"/>
    <w:rsid w:val="00E15BF4"/>
    <w:rsid w:val="00E27237"/>
    <w:rsid w:val="00E613AF"/>
    <w:rsid w:val="00E919A4"/>
    <w:rsid w:val="00E9330E"/>
    <w:rsid w:val="00F01584"/>
    <w:rsid w:val="00F33211"/>
    <w:rsid w:val="00F46ECE"/>
    <w:rsid w:val="00FB0F0F"/>
    <w:rsid w:val="00FE5D95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CAA51"/>
  <w15:chartTrackingRefBased/>
  <w15:docId w15:val="{670B7324-1C8C-C149-A316-0CD7915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31"/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214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2148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92148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92148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rsid w:val="00C535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C53586"/>
    <w:pPr>
      <w:ind w:left="708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931BA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31BA8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Ricupero</dc:creator>
  <cp:keywords/>
  <dc:description/>
  <cp:lastModifiedBy>Bernardo Ricupero</cp:lastModifiedBy>
  <cp:revision>2</cp:revision>
  <dcterms:created xsi:type="dcterms:W3CDTF">2023-03-07T21:21:00Z</dcterms:created>
  <dcterms:modified xsi:type="dcterms:W3CDTF">2023-03-07T21:21:00Z</dcterms:modified>
</cp:coreProperties>
</file>