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FE60" w14:textId="77777777" w:rsidR="00A352BF" w:rsidRDefault="00A352BF" w:rsidP="00A352BF">
      <w:pPr>
        <w:spacing w:after="101" w:line="259" w:lineRule="auto"/>
        <w:ind w:left="0" w:right="0" w:firstLine="0"/>
        <w:jc w:val="left"/>
      </w:pPr>
    </w:p>
    <w:p w14:paraId="04BA6007" w14:textId="504B85A0" w:rsidR="00A352BF" w:rsidRDefault="00A352BF" w:rsidP="00A352BF">
      <w:pPr>
        <w:spacing w:after="96" w:line="259" w:lineRule="auto"/>
        <w:ind w:right="2"/>
        <w:jc w:val="center"/>
      </w:pPr>
      <w:r>
        <w:rPr>
          <w:b/>
          <w:u w:val="single" w:color="000000"/>
        </w:rPr>
        <w:t xml:space="preserve">Aula </w:t>
      </w:r>
      <w:r w:rsidR="00AF0E66">
        <w:rPr>
          <w:b/>
          <w:u w:val="single" w:color="000000"/>
        </w:rPr>
        <w:t>7</w:t>
      </w:r>
      <w:r>
        <w:rPr>
          <w:b/>
          <w:u w:val="single" w:color="000000"/>
        </w:rPr>
        <w:t xml:space="preserve"> – </w:t>
      </w:r>
      <w:r w:rsidR="00452241" w:rsidRPr="00126695">
        <w:rPr>
          <w:b/>
          <w:highlight w:val="yellow"/>
          <w:u w:val="single" w:color="000000"/>
        </w:rPr>
        <w:t>2</w:t>
      </w:r>
      <w:r w:rsidR="00E91F7E" w:rsidRPr="00126695">
        <w:rPr>
          <w:b/>
          <w:highlight w:val="yellow"/>
          <w:u w:val="single" w:color="000000"/>
        </w:rPr>
        <w:t>4</w:t>
      </w:r>
      <w:r w:rsidRPr="00126695">
        <w:rPr>
          <w:b/>
          <w:highlight w:val="yellow"/>
          <w:u w:val="single" w:color="000000"/>
        </w:rPr>
        <w:t>.01.2023</w:t>
      </w:r>
      <w:r>
        <w:rPr>
          <w:b/>
        </w:rPr>
        <w:t xml:space="preserve">  </w:t>
      </w:r>
    </w:p>
    <w:p w14:paraId="7D029407" w14:textId="5C2ED18B" w:rsidR="00A352BF" w:rsidRDefault="0081102D" w:rsidP="00A352BF">
      <w:pPr>
        <w:spacing w:after="96" w:line="259" w:lineRule="auto"/>
        <w:ind w:right="4"/>
        <w:jc w:val="center"/>
      </w:pPr>
      <w:r w:rsidRPr="0081102D">
        <w:rPr>
          <w:b/>
          <w:u w:val="single" w:color="000000"/>
        </w:rPr>
        <w:t>Nova lei de licitações e contratações: licitações</w:t>
      </w:r>
      <w:r w:rsidR="00A352BF">
        <w:rPr>
          <w:b/>
        </w:rPr>
        <w:t xml:space="preserve"> </w:t>
      </w:r>
    </w:p>
    <w:p w14:paraId="66F5C62E" w14:textId="77777777" w:rsidR="00A352BF" w:rsidRDefault="00A352BF" w:rsidP="00A352BF">
      <w:pPr>
        <w:spacing w:after="94" w:line="259" w:lineRule="auto"/>
        <w:ind w:left="58" w:right="0" w:firstLine="0"/>
        <w:jc w:val="center"/>
      </w:pPr>
    </w:p>
    <w:p w14:paraId="7DC0B371" w14:textId="77777777" w:rsidR="00A352BF" w:rsidRDefault="00A352BF" w:rsidP="00A352BF">
      <w:pPr>
        <w:spacing w:after="96" w:line="259" w:lineRule="auto"/>
        <w:ind w:right="4"/>
        <w:jc w:val="center"/>
      </w:pPr>
      <w:r>
        <w:rPr>
          <w:b/>
          <w:u w:val="single" w:color="000000"/>
        </w:rPr>
        <w:t>Caso prático:</w:t>
      </w:r>
      <w:r>
        <w:rPr>
          <w:b/>
        </w:rPr>
        <w:t xml:space="preserve"> </w:t>
      </w:r>
    </w:p>
    <w:p w14:paraId="64B0E2FF" w14:textId="77777777" w:rsidR="00A352BF" w:rsidRDefault="00A352BF" w:rsidP="00A352BF">
      <w:pPr>
        <w:spacing w:after="88" w:line="259" w:lineRule="auto"/>
        <w:ind w:left="0" w:right="0" w:firstLine="0"/>
        <w:jc w:val="left"/>
      </w:pPr>
      <w:r>
        <w:t xml:space="preserve"> </w:t>
      </w:r>
    </w:p>
    <w:p w14:paraId="0BDB5A04" w14:textId="578451E2" w:rsidR="007C766F" w:rsidRDefault="00AF0E66" w:rsidP="002B266B">
      <w:pPr>
        <w:spacing w:after="160" w:line="259" w:lineRule="auto"/>
        <w:ind w:left="0" w:right="0" w:firstLine="0"/>
      </w:pPr>
      <w:r>
        <w:t>A</w:t>
      </w:r>
      <w:r w:rsidR="00FB0877">
        <w:t>s</w:t>
      </w:r>
      <w:r>
        <w:t xml:space="preserve"> empresa</w:t>
      </w:r>
      <w:r w:rsidR="00FB0877">
        <w:t>s</w:t>
      </w:r>
      <w:r>
        <w:t xml:space="preserve"> A</w:t>
      </w:r>
      <w:r w:rsidR="007739D3">
        <w:t>lfa</w:t>
      </w:r>
      <w:r>
        <w:t xml:space="preserve"> </w:t>
      </w:r>
      <w:r w:rsidR="00FB0877">
        <w:t xml:space="preserve">e Beta </w:t>
      </w:r>
      <w:r w:rsidR="007739D3">
        <w:t>disput</w:t>
      </w:r>
      <w:r w:rsidR="00FB0877">
        <w:t>aram</w:t>
      </w:r>
      <w:r>
        <w:t xml:space="preserve"> licitação pública no Município </w:t>
      </w:r>
      <w:r w:rsidR="007739D3">
        <w:t xml:space="preserve">de Lagoa Azul. </w:t>
      </w:r>
      <w:r w:rsidR="00FB0877">
        <w:t>A empresa Alfa foi inabilitada sob fundamento de falta de qualificação técnica. Teve o seu recurso administrativo rejeitado e, ato contínuo, Beta foi convocada a contratar e assinou o contrato</w:t>
      </w:r>
      <w:r w:rsidR="00C90316">
        <w:t>, que tinha prazo total de três anos de execução</w:t>
      </w:r>
      <w:r w:rsidR="00FB0877">
        <w:t>.</w:t>
      </w:r>
      <w:r w:rsidR="007C766F">
        <w:t xml:space="preserve"> </w:t>
      </w:r>
      <w:r w:rsidR="00FB0877">
        <w:t xml:space="preserve">Alfa impetrou mandado de segurança </w:t>
      </w:r>
      <w:r w:rsidR="00FC245B">
        <w:t>pedindo a anulação da decisão de inabilitação e a consequente sustação do contrato administrativo</w:t>
      </w:r>
      <w:r w:rsidR="00D03E07">
        <w:t>, ou, sucessivamente, indenização por perdas e danos</w:t>
      </w:r>
      <w:r w:rsidR="00FC245B">
        <w:t>.</w:t>
      </w:r>
      <w:r w:rsidR="007C766F">
        <w:t xml:space="preserve"> Diante do mandado de segurança, Beta ajuizou ação declaratória pedindo o reconhecimento de direito à indenização, </w:t>
      </w:r>
      <w:r w:rsidR="004236A2">
        <w:t>na hipótese de o contrato ser</w:t>
      </w:r>
      <w:r w:rsidR="007C766F">
        <w:t xml:space="preserve"> </w:t>
      </w:r>
      <w:r w:rsidR="004236A2">
        <w:t>anulado</w:t>
      </w:r>
      <w:r w:rsidR="007C766F">
        <w:t xml:space="preserve">. </w:t>
      </w:r>
    </w:p>
    <w:p w14:paraId="6A265E37" w14:textId="0E42ABC9" w:rsidR="00613E0A" w:rsidRDefault="007C766F" w:rsidP="002B266B">
      <w:pPr>
        <w:spacing w:after="160" w:line="259" w:lineRule="auto"/>
        <w:ind w:left="0" w:right="0" w:firstLine="0"/>
      </w:pPr>
      <w:r>
        <w:t>A</w:t>
      </w:r>
      <w:r w:rsidR="00E43A79">
        <w:t xml:space="preserve"> questão só veio a ser examinada em sentença, </w:t>
      </w:r>
      <w:r>
        <w:t>dez</w:t>
      </w:r>
      <w:r w:rsidR="002012E8">
        <w:t xml:space="preserve"> meses após </w:t>
      </w:r>
      <w:r>
        <w:t>o início d</w:t>
      </w:r>
      <w:r w:rsidR="00BA1218">
        <w:t>a execução d</w:t>
      </w:r>
      <w:r>
        <w:t>o contrato</w:t>
      </w:r>
      <w:r w:rsidR="002012E8">
        <w:t xml:space="preserve">. </w:t>
      </w:r>
      <w:r w:rsidR="004D6588">
        <w:t xml:space="preserve">A sentença declarou que a exigência de qualificação técnica que serviu de base para inabilitação da Alfa era ilegal e decretou a nulidade </w:t>
      </w:r>
      <w:r w:rsidR="00D03E07">
        <w:t xml:space="preserve">da licitação. </w:t>
      </w:r>
      <w:r w:rsidR="00882F6C">
        <w:t>D</w:t>
      </w:r>
      <w:r w:rsidR="002E3514">
        <w:t>e forma</w:t>
      </w:r>
      <w:r w:rsidR="002F326B">
        <w:t xml:space="preserve"> conjunta para ambos os processos, </w:t>
      </w:r>
      <w:r w:rsidR="00D03E07">
        <w:t xml:space="preserve">estabeleceu o seguinte: </w:t>
      </w:r>
    </w:p>
    <w:p w14:paraId="36041ADA" w14:textId="7AEC18C1" w:rsidR="00AF0E66" w:rsidRPr="00FB4963" w:rsidRDefault="00D03E07" w:rsidP="00613E0A">
      <w:pPr>
        <w:spacing w:before="360" w:after="360" w:line="259" w:lineRule="auto"/>
        <w:ind w:left="1418" w:right="0" w:firstLine="0"/>
        <w:rPr>
          <w:sz w:val="22"/>
        </w:rPr>
      </w:pPr>
      <w:r w:rsidRPr="00FB4963">
        <w:rPr>
          <w:sz w:val="22"/>
        </w:rPr>
        <w:t>“</w:t>
      </w:r>
      <w:r w:rsidR="00B835CE" w:rsidRPr="00FB4963">
        <w:rPr>
          <w:sz w:val="22"/>
        </w:rPr>
        <w:t>declaro</w:t>
      </w:r>
      <w:r w:rsidRPr="00FB4963">
        <w:rPr>
          <w:sz w:val="22"/>
        </w:rPr>
        <w:t xml:space="preserve"> a nulidade da licitação e, consequentemente, da contratação entre o Município de Lagoa Azul e Beta</w:t>
      </w:r>
      <w:r w:rsidR="001642B9" w:rsidRPr="00FB4963">
        <w:rPr>
          <w:sz w:val="22"/>
        </w:rPr>
        <w:t xml:space="preserve">, </w:t>
      </w:r>
      <w:r w:rsidR="006C3B28" w:rsidRPr="00FB4963">
        <w:rPr>
          <w:sz w:val="22"/>
        </w:rPr>
        <w:t>que resta impedida de prosseguir</w:t>
      </w:r>
      <w:r w:rsidR="00446A69" w:rsidRPr="00FB4963">
        <w:rPr>
          <w:sz w:val="22"/>
        </w:rPr>
        <w:t>; rejeito</w:t>
      </w:r>
      <w:r w:rsidR="00140244" w:rsidRPr="00FB4963">
        <w:rPr>
          <w:sz w:val="22"/>
        </w:rPr>
        <w:t xml:space="preserve"> o</w:t>
      </w:r>
      <w:r w:rsidR="002F326B" w:rsidRPr="00FB4963">
        <w:rPr>
          <w:sz w:val="22"/>
        </w:rPr>
        <w:t>s</w:t>
      </w:r>
      <w:r w:rsidR="00140244" w:rsidRPr="00FB4963">
        <w:rPr>
          <w:sz w:val="22"/>
        </w:rPr>
        <w:t xml:space="preserve"> pedido</w:t>
      </w:r>
      <w:r w:rsidR="002F326B" w:rsidRPr="00FB4963">
        <w:rPr>
          <w:sz w:val="22"/>
        </w:rPr>
        <w:t>s</w:t>
      </w:r>
      <w:r w:rsidR="00140244" w:rsidRPr="00FB4963">
        <w:rPr>
          <w:sz w:val="22"/>
        </w:rPr>
        <w:t xml:space="preserve"> de indenização</w:t>
      </w:r>
      <w:r w:rsidR="00FB4963" w:rsidRPr="00FB4963">
        <w:rPr>
          <w:sz w:val="22"/>
        </w:rPr>
        <w:t>,</w:t>
      </w:r>
      <w:r w:rsidR="00140244" w:rsidRPr="00FB4963">
        <w:rPr>
          <w:sz w:val="22"/>
        </w:rPr>
        <w:t xml:space="preserve"> </w:t>
      </w:r>
      <w:r w:rsidR="00B835CE" w:rsidRPr="00FB4963">
        <w:rPr>
          <w:sz w:val="22"/>
        </w:rPr>
        <w:t xml:space="preserve">porque </w:t>
      </w:r>
      <w:r w:rsidR="00B37CB8" w:rsidRPr="00FB4963">
        <w:rPr>
          <w:sz w:val="22"/>
        </w:rPr>
        <w:t>‘</w:t>
      </w:r>
      <w:r w:rsidR="00FB4963" w:rsidRPr="00FB4963">
        <w:rPr>
          <w:sz w:val="22"/>
        </w:rPr>
        <w:t>a</w:t>
      </w:r>
      <w:r w:rsidR="00B835CE" w:rsidRPr="00FB4963">
        <w:rPr>
          <w:sz w:val="22"/>
        </w:rPr>
        <w:t xml:space="preserve"> administração pode anular seus próprios atos, quando eivados de vícios que os tornam ilegais, porque </w:t>
      </w:r>
      <w:proofErr w:type="spellStart"/>
      <w:r w:rsidR="00B835CE" w:rsidRPr="00FB4963">
        <w:rPr>
          <w:sz w:val="22"/>
        </w:rPr>
        <w:t>dêles</w:t>
      </w:r>
      <w:proofErr w:type="spellEnd"/>
      <w:r w:rsidR="00B835CE" w:rsidRPr="00FB4963">
        <w:rPr>
          <w:sz w:val="22"/>
        </w:rPr>
        <w:t xml:space="preserve"> não se originam direitos</w:t>
      </w:r>
      <w:r w:rsidR="00B37CB8" w:rsidRPr="00FB4963">
        <w:rPr>
          <w:sz w:val="22"/>
        </w:rPr>
        <w:t>’</w:t>
      </w:r>
      <w:r w:rsidR="00B835CE" w:rsidRPr="00FB4963">
        <w:rPr>
          <w:sz w:val="22"/>
        </w:rPr>
        <w:t xml:space="preserve">, conforme os termos da Súmula 473 do </w:t>
      </w:r>
      <w:r w:rsidR="001642B9" w:rsidRPr="00FB4963">
        <w:rPr>
          <w:sz w:val="22"/>
        </w:rPr>
        <w:t>Supremo Tribunal Federal</w:t>
      </w:r>
      <w:r w:rsidR="002A748F" w:rsidRPr="00FB4963">
        <w:rPr>
          <w:sz w:val="22"/>
        </w:rPr>
        <w:t>”.</w:t>
      </w:r>
    </w:p>
    <w:p w14:paraId="3F1EC949" w14:textId="19B4AD0D" w:rsidR="00C32406" w:rsidRDefault="00F6691B" w:rsidP="002B266B">
      <w:pPr>
        <w:spacing w:after="160" w:line="259" w:lineRule="auto"/>
        <w:ind w:left="0" w:right="0" w:firstLine="0"/>
      </w:pPr>
      <w:r>
        <w:t>O Município interpôs recurso de apelação defendendo a validade da licitação e que, mesmo em hipótese de</w:t>
      </w:r>
      <w:r w:rsidR="00DA094E">
        <w:t xml:space="preserve"> manutenção do entendimento sobre a</w:t>
      </w:r>
      <w:r>
        <w:t xml:space="preserve"> </w:t>
      </w:r>
      <w:r w:rsidR="00DA094E">
        <w:t>nulidade</w:t>
      </w:r>
      <w:r>
        <w:t>, a continuidade do contrato</w:t>
      </w:r>
      <w:r w:rsidR="000E0013">
        <w:t>, por constituir realidade já consolidada,</w:t>
      </w:r>
      <w:r>
        <w:t xml:space="preserve"> seria medida mais eficiente e adequada</w:t>
      </w:r>
      <w:r w:rsidR="000A5B14">
        <w:t xml:space="preserve"> para os interesses públicos</w:t>
      </w:r>
      <w:r>
        <w:t xml:space="preserve">. </w:t>
      </w:r>
      <w:r w:rsidR="00C32406">
        <w:t>Em sua apelação, Beta reforçou o pedido do Município e reiterou o pedido de indenização, na hipótese de anulação do contrato.</w:t>
      </w:r>
      <w:r w:rsidR="002B266B">
        <w:t xml:space="preserve"> </w:t>
      </w:r>
      <w:r w:rsidR="00C32406">
        <w:t>Alfa</w:t>
      </w:r>
      <w:r w:rsidR="00D740E0">
        <w:t>, por sua vez,</w:t>
      </w:r>
      <w:r w:rsidR="00C32406">
        <w:t xml:space="preserve"> </w:t>
      </w:r>
      <w:r w:rsidR="00D740E0">
        <w:t>apelou para reiterar</w:t>
      </w:r>
      <w:r w:rsidR="00C32406">
        <w:t xml:space="preserve"> </w:t>
      </w:r>
      <w:r w:rsidR="00D740E0">
        <w:t>o seu direito a ser indenizada</w:t>
      </w:r>
      <w:r w:rsidR="00B9332F">
        <w:t xml:space="preserve"> na condição de licitante prejudicada</w:t>
      </w:r>
      <w:r w:rsidR="00D740E0">
        <w:t>.</w:t>
      </w:r>
    </w:p>
    <w:p w14:paraId="3BD1BF29" w14:textId="19399B6B" w:rsidR="002A748F" w:rsidRDefault="002F326B" w:rsidP="002B266B">
      <w:pPr>
        <w:spacing w:after="160" w:line="259" w:lineRule="auto"/>
        <w:ind w:left="0" w:right="0" w:firstLine="0"/>
      </w:pPr>
      <w:r>
        <w:t xml:space="preserve">Tendo recebido </w:t>
      </w:r>
      <w:r w:rsidR="002B266B">
        <w:t>os recursos</w:t>
      </w:r>
      <w:r w:rsidR="00C16987">
        <w:t xml:space="preserve">, você, na condição de </w:t>
      </w:r>
      <w:r w:rsidR="004236A2">
        <w:t>Desembargador</w:t>
      </w:r>
      <w:r w:rsidR="00C16987">
        <w:t>, precisa definir as seguintes questões:</w:t>
      </w:r>
    </w:p>
    <w:p w14:paraId="53489B0B" w14:textId="1E43A51A" w:rsidR="00FF4663" w:rsidRDefault="00950F25" w:rsidP="002B266B">
      <w:pPr>
        <w:pStyle w:val="PargrafodaLista"/>
        <w:numPr>
          <w:ilvl w:val="0"/>
          <w:numId w:val="3"/>
        </w:numPr>
        <w:spacing w:after="160" w:line="259" w:lineRule="auto"/>
        <w:ind w:right="0"/>
        <w:contextualSpacing w:val="0"/>
      </w:pPr>
      <w:r>
        <w:t xml:space="preserve">Com base na premissa de que a licitação é nula, </w:t>
      </w:r>
      <w:r w:rsidR="006F5C83">
        <w:t xml:space="preserve">é possível a reforma da sentença para determinar o prosseguimento do contrato? A formulação desse juízo, pelo </w:t>
      </w:r>
      <w:r w:rsidR="0007064B">
        <w:t xml:space="preserve">Poder </w:t>
      </w:r>
      <w:r w:rsidR="006F5C83">
        <w:t>Judiciário, pode considerar elementos como os impactos econômicos e sociais relacionados ao contrato?</w:t>
      </w:r>
      <w:r w:rsidR="00C73670">
        <w:t xml:space="preserve"> S</w:t>
      </w:r>
      <w:r w:rsidR="00733725">
        <w:t>e sim ou se não, s</w:t>
      </w:r>
      <w:r w:rsidR="00C73670">
        <w:t>ob qua</w:t>
      </w:r>
      <w:r w:rsidR="00B9332F">
        <w:t xml:space="preserve">is </w:t>
      </w:r>
      <w:r w:rsidR="00C73670">
        <w:t>fundamento</w:t>
      </w:r>
      <w:r w:rsidR="00B9332F">
        <w:t>s</w:t>
      </w:r>
      <w:r w:rsidR="00C73670">
        <w:t>?</w:t>
      </w:r>
    </w:p>
    <w:p w14:paraId="11AB27A4" w14:textId="6146488B" w:rsidR="0013131A" w:rsidRDefault="00A15794" w:rsidP="002B266B">
      <w:pPr>
        <w:pStyle w:val="PargrafodaLista"/>
        <w:numPr>
          <w:ilvl w:val="0"/>
          <w:numId w:val="3"/>
        </w:numPr>
        <w:spacing w:after="160" w:line="259" w:lineRule="auto"/>
        <w:ind w:right="0"/>
        <w:contextualSpacing w:val="0"/>
      </w:pPr>
      <w:r>
        <w:t>Caso o contrato seja anulado</w:t>
      </w:r>
      <w:r w:rsidR="00317135">
        <w:t>,</w:t>
      </w:r>
      <w:r w:rsidR="00634A1C">
        <w:t xml:space="preserve"> pode gerar indenização </w:t>
      </w:r>
      <w:r w:rsidR="00313918">
        <w:t>para</w:t>
      </w:r>
      <w:r w:rsidR="00634A1C">
        <w:t xml:space="preserve"> Beta? </w:t>
      </w:r>
      <w:r w:rsidR="00AA52C3">
        <w:t>Se sim ou se não, sob quais fundamentos?</w:t>
      </w:r>
    </w:p>
    <w:p w14:paraId="575563B8" w14:textId="76B916C6" w:rsidR="00866754" w:rsidRDefault="00634A1C" w:rsidP="002B266B">
      <w:pPr>
        <w:pStyle w:val="PargrafodaLista"/>
        <w:numPr>
          <w:ilvl w:val="0"/>
          <w:numId w:val="3"/>
        </w:numPr>
        <w:spacing w:after="160" w:line="259" w:lineRule="auto"/>
        <w:ind w:right="0"/>
        <w:contextualSpacing w:val="0"/>
      </w:pPr>
      <w:r>
        <w:t>A anulação da</w:t>
      </w:r>
      <w:r w:rsidR="00313918">
        <w:t xml:space="preserve"> licitação pode gerar indenização para Alfa? </w:t>
      </w:r>
      <w:r w:rsidR="00AA52C3">
        <w:t>Se sim ou se não, sob quais fundamentos?</w:t>
      </w:r>
    </w:p>
    <w:sectPr w:rsidR="00866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52C2"/>
    <w:multiLevelType w:val="hybridMultilevel"/>
    <w:tmpl w:val="84DA0A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5264"/>
    <w:multiLevelType w:val="hybridMultilevel"/>
    <w:tmpl w:val="C9E27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52C6"/>
    <w:multiLevelType w:val="hybridMultilevel"/>
    <w:tmpl w:val="752209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3941">
    <w:abstractNumId w:val="2"/>
  </w:num>
  <w:num w:numId="2" w16cid:durableId="191965615">
    <w:abstractNumId w:val="1"/>
  </w:num>
  <w:num w:numId="3" w16cid:durableId="36984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BF"/>
    <w:rsid w:val="0007064B"/>
    <w:rsid w:val="000A5B14"/>
    <w:rsid w:val="000C20C8"/>
    <w:rsid w:val="000E0013"/>
    <w:rsid w:val="001100A8"/>
    <w:rsid w:val="00126695"/>
    <w:rsid w:val="0013131A"/>
    <w:rsid w:val="00140244"/>
    <w:rsid w:val="001642B9"/>
    <w:rsid w:val="00192AA0"/>
    <w:rsid w:val="002012E8"/>
    <w:rsid w:val="002430AC"/>
    <w:rsid w:val="00247132"/>
    <w:rsid w:val="00257126"/>
    <w:rsid w:val="002665B6"/>
    <w:rsid w:val="002A748F"/>
    <w:rsid w:val="002B266B"/>
    <w:rsid w:val="002E3514"/>
    <w:rsid w:val="002F326B"/>
    <w:rsid w:val="00313918"/>
    <w:rsid w:val="00317135"/>
    <w:rsid w:val="004236A2"/>
    <w:rsid w:val="00446A69"/>
    <w:rsid w:val="00452241"/>
    <w:rsid w:val="004B4A4F"/>
    <w:rsid w:val="004D6588"/>
    <w:rsid w:val="00613E0A"/>
    <w:rsid w:val="00634A1C"/>
    <w:rsid w:val="00654A45"/>
    <w:rsid w:val="006B6A70"/>
    <w:rsid w:val="006C3B28"/>
    <w:rsid w:val="006F5C83"/>
    <w:rsid w:val="00733725"/>
    <w:rsid w:val="007739D3"/>
    <w:rsid w:val="007A266A"/>
    <w:rsid w:val="007C766F"/>
    <w:rsid w:val="0081102D"/>
    <w:rsid w:val="00866754"/>
    <w:rsid w:val="00882F6C"/>
    <w:rsid w:val="00950F25"/>
    <w:rsid w:val="009C111A"/>
    <w:rsid w:val="00A15794"/>
    <w:rsid w:val="00A352BF"/>
    <w:rsid w:val="00AA52C3"/>
    <w:rsid w:val="00AF0E66"/>
    <w:rsid w:val="00B37CB8"/>
    <w:rsid w:val="00B835CE"/>
    <w:rsid w:val="00B9332F"/>
    <w:rsid w:val="00BA1218"/>
    <w:rsid w:val="00BC5705"/>
    <w:rsid w:val="00BC79FC"/>
    <w:rsid w:val="00C16987"/>
    <w:rsid w:val="00C32406"/>
    <w:rsid w:val="00C411C7"/>
    <w:rsid w:val="00C73670"/>
    <w:rsid w:val="00C90316"/>
    <w:rsid w:val="00C93D24"/>
    <w:rsid w:val="00D03E07"/>
    <w:rsid w:val="00D37683"/>
    <w:rsid w:val="00D740E0"/>
    <w:rsid w:val="00DA094E"/>
    <w:rsid w:val="00DD1B60"/>
    <w:rsid w:val="00DF19F2"/>
    <w:rsid w:val="00E33C99"/>
    <w:rsid w:val="00E43A79"/>
    <w:rsid w:val="00E91F7E"/>
    <w:rsid w:val="00EE0BFB"/>
    <w:rsid w:val="00F6691B"/>
    <w:rsid w:val="00FB0877"/>
    <w:rsid w:val="00FB4963"/>
    <w:rsid w:val="00FC245B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3D5A"/>
  <w15:chartTrackingRefBased/>
  <w15:docId w15:val="{B525995B-8B01-414B-9381-5010265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BF"/>
    <w:pPr>
      <w:spacing w:after="10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Reisdorfer</dc:creator>
  <cp:keywords/>
  <dc:description/>
  <cp:lastModifiedBy>Karlin Olbertz Niebuhr</cp:lastModifiedBy>
  <cp:revision>2</cp:revision>
  <dcterms:created xsi:type="dcterms:W3CDTF">2023-01-26T12:22:00Z</dcterms:created>
  <dcterms:modified xsi:type="dcterms:W3CDTF">2023-01-26T12:22:00Z</dcterms:modified>
</cp:coreProperties>
</file>