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56592" w14:textId="77F6ECE1" w:rsidR="00B25BC1" w:rsidRDefault="002C3BCE" w:rsidP="006F7446">
      <w:pPr>
        <w:pStyle w:val="Ttulo"/>
      </w:pPr>
      <w:r>
        <w:t>PQI – 3</w:t>
      </w:r>
      <w:r w:rsidR="00B25BC1">
        <w:t>402</w:t>
      </w:r>
      <w:r w:rsidR="00B25BC1">
        <w:tab/>
        <w:t>OP-III</w:t>
      </w:r>
      <w:r w:rsidR="00B25BC1">
        <w:tab/>
        <w:t>Exercícios</w:t>
      </w:r>
      <w:r w:rsidR="00B25BC1">
        <w:tab/>
        <w:t xml:space="preserve"> 20</w:t>
      </w:r>
      <w:r w:rsidR="00F4057F">
        <w:t>21</w:t>
      </w:r>
      <w:r w:rsidR="00B25BC1">
        <w:t xml:space="preserve"> - </w:t>
      </w:r>
      <w:r w:rsidR="00F4057F">
        <w:t>4</w:t>
      </w:r>
    </w:p>
    <w:p w14:paraId="47767984" w14:textId="77777777" w:rsidR="00B25BC1" w:rsidRDefault="00B25BC1" w:rsidP="006F7446"/>
    <w:p w14:paraId="272090E0" w14:textId="77777777" w:rsidR="00BD6D47" w:rsidRDefault="00BD6D47" w:rsidP="006F7446">
      <w:pPr>
        <w:pStyle w:val="Ttulo1"/>
      </w:pPr>
      <w:r>
        <w:t>Cristalização</w:t>
      </w:r>
    </w:p>
    <w:p w14:paraId="2762A5A3" w14:textId="77777777" w:rsidR="00E3584A" w:rsidRDefault="00BD6D47" w:rsidP="006F7446">
      <w:r w:rsidRPr="00BD6D47">
        <w:t>CR01</w:t>
      </w:r>
      <w:r w:rsidR="00E3584A">
        <w:t>.</w:t>
      </w:r>
      <w:r w:rsidR="006F7446">
        <w:tab/>
      </w:r>
      <w:r w:rsidR="00E3584A">
        <w:t xml:space="preserve">Os dados de equilíbrio S-L do sistema </w:t>
      </w:r>
      <w:r w:rsidR="00E3584A" w:rsidRPr="00BD6D47">
        <w:t>KNO</w:t>
      </w:r>
      <w:r w:rsidR="00E3584A" w:rsidRPr="00BD6D47">
        <w:rPr>
          <w:vertAlign w:val="subscript"/>
        </w:rPr>
        <w:t>3</w:t>
      </w:r>
      <w:r w:rsidR="00E3584A" w:rsidRPr="00BD6D47">
        <w:t xml:space="preserve"> e H</w:t>
      </w:r>
      <w:r w:rsidR="00E3584A" w:rsidRPr="00BD6D47">
        <w:rPr>
          <w:vertAlign w:val="subscript"/>
        </w:rPr>
        <w:t>2</w:t>
      </w:r>
      <w:r w:rsidR="00E3584A" w:rsidRPr="00BD6D47">
        <w:t xml:space="preserve">O </w:t>
      </w:r>
      <w:r w:rsidR="00E3584A">
        <w:t>são apresentados na tabela abaixo.</w:t>
      </w:r>
      <w:r w:rsidR="006F7446">
        <w:t xml:space="preserve"> </w:t>
      </w:r>
      <w:r w:rsidR="00D838A5">
        <w:t xml:space="preserve">1. </w:t>
      </w:r>
      <w:r w:rsidR="00E3584A">
        <w:t xml:space="preserve">Construa o diagrama de fases x-y-T para este sistema. </w:t>
      </w:r>
      <w:r w:rsidR="00D838A5">
        <w:t xml:space="preserve">2. </w:t>
      </w:r>
      <w:r w:rsidR="00E3584A">
        <w:t>Construa a curva de solubilidade para o KNO</w:t>
      </w:r>
      <w:r w:rsidR="00E3584A" w:rsidRPr="00E3584A">
        <w:rPr>
          <w:vertAlign w:val="subscript"/>
        </w:rPr>
        <w:t>3</w:t>
      </w:r>
      <w:r w:rsidR="00E3584A">
        <w:t xml:space="preserve"> usando como unidade kg soluto por kg de solvente.</w:t>
      </w:r>
      <w:r w:rsidR="00D838A5">
        <w:t xml:space="preserve"> 3. </w:t>
      </w:r>
      <w:r w:rsidR="00E3584A">
        <w:t>Uma mistura contém 40% em massa de KNO</w:t>
      </w:r>
      <w:r w:rsidR="00E3584A" w:rsidRPr="00E3584A">
        <w:rPr>
          <w:vertAlign w:val="subscript"/>
        </w:rPr>
        <w:t>3</w:t>
      </w:r>
      <w:r w:rsidR="00E3584A">
        <w:t xml:space="preserve"> e </w:t>
      </w:r>
      <w:r w:rsidRPr="00BD6D47">
        <w:t>encontra-se a 20</w:t>
      </w:r>
      <w:r w:rsidRPr="00E3584A">
        <w:rPr>
          <w:noProof/>
          <w:vertAlign w:val="superscript"/>
        </w:rPr>
        <w:t>o</w:t>
      </w:r>
      <w:r>
        <w:rPr>
          <w:noProof/>
        </w:rPr>
        <w:t>C</w:t>
      </w:r>
      <w:r w:rsidRPr="00BD6D47">
        <w:t xml:space="preserve"> e 1 atm. Indicar a quantidade de cada fase</w:t>
      </w:r>
      <w:r w:rsidR="00E3584A">
        <w:t xml:space="preserve"> e a(s) sua(s) composição(</w:t>
      </w:r>
      <w:proofErr w:type="spellStart"/>
      <w:r w:rsidR="00E3584A">
        <w:t>ções</w:t>
      </w:r>
      <w:proofErr w:type="spellEnd"/>
      <w:r w:rsidR="00E3584A">
        <w:t>).</w:t>
      </w:r>
    </w:p>
    <w:tbl>
      <w:tblPr>
        <w:tblW w:w="6123" w:type="dxa"/>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851"/>
        <w:gridCol w:w="992"/>
        <w:gridCol w:w="170"/>
        <w:gridCol w:w="992"/>
        <w:gridCol w:w="992"/>
        <w:gridCol w:w="992"/>
      </w:tblGrid>
      <w:tr w:rsidR="00D838A5" w:rsidRPr="001B79D5" w14:paraId="57B5643D" w14:textId="77777777" w:rsidTr="00A815AB">
        <w:trPr>
          <w:trHeight w:val="255"/>
        </w:trPr>
        <w:tc>
          <w:tcPr>
            <w:tcW w:w="1134" w:type="dxa"/>
            <w:vAlign w:val="bottom"/>
          </w:tcPr>
          <w:p w14:paraId="0E7923E7" w14:textId="77777777" w:rsidR="00D838A5" w:rsidRPr="001B79D5" w:rsidRDefault="00D838A5" w:rsidP="00D838A5">
            <w:pPr>
              <w:pStyle w:val="SemEspaamento"/>
              <w:rPr>
                <w:lang w:eastAsia="pt-BR"/>
              </w:rPr>
            </w:pPr>
            <w:r>
              <w:rPr>
                <w:lang w:eastAsia="pt-BR"/>
              </w:rPr>
              <w:t>KNO</w:t>
            </w:r>
            <w:r w:rsidRPr="001B79D5">
              <w:rPr>
                <w:vertAlign w:val="subscript"/>
                <w:lang w:eastAsia="pt-BR"/>
              </w:rPr>
              <w:t>3</w:t>
            </w:r>
            <w:r>
              <w:rPr>
                <w:lang w:eastAsia="pt-BR"/>
              </w:rPr>
              <w:br/>
              <w:t xml:space="preserve">% </w:t>
            </w:r>
            <w:r w:rsidRPr="001B79D5">
              <w:rPr>
                <w:lang w:eastAsia="pt-BR"/>
              </w:rPr>
              <w:t>massa</w:t>
            </w:r>
          </w:p>
        </w:tc>
        <w:tc>
          <w:tcPr>
            <w:tcW w:w="851" w:type="dxa"/>
            <w:shd w:val="clear" w:color="auto" w:fill="auto"/>
            <w:noWrap/>
            <w:vAlign w:val="bottom"/>
            <w:hideMark/>
          </w:tcPr>
          <w:p w14:paraId="5863058C" w14:textId="77777777" w:rsidR="00D838A5" w:rsidRPr="001B79D5" w:rsidRDefault="00D838A5" w:rsidP="00D838A5">
            <w:pPr>
              <w:pStyle w:val="SemEspaamento"/>
              <w:rPr>
                <w:lang w:eastAsia="pt-BR"/>
              </w:rPr>
            </w:pPr>
            <w:r w:rsidRPr="001B79D5">
              <w:rPr>
                <w:lang w:eastAsia="pt-BR"/>
              </w:rPr>
              <w:t>T (</w:t>
            </w:r>
            <w:proofErr w:type="spellStart"/>
            <w:r w:rsidRPr="001B79D5">
              <w:rPr>
                <w:noProof/>
                <w:vertAlign w:val="superscript"/>
                <w:lang w:eastAsia="pt-BR"/>
              </w:rPr>
              <w:t>o</w:t>
            </w:r>
            <w:r w:rsidRPr="001B79D5">
              <w:rPr>
                <w:noProof/>
                <w:lang w:eastAsia="pt-BR"/>
              </w:rPr>
              <w:t>C</w:t>
            </w:r>
            <w:proofErr w:type="spellEnd"/>
            <w:r w:rsidRPr="001B79D5">
              <w:rPr>
                <w:lang w:eastAsia="pt-BR"/>
              </w:rPr>
              <w:t>)</w:t>
            </w:r>
          </w:p>
        </w:tc>
        <w:tc>
          <w:tcPr>
            <w:tcW w:w="992" w:type="dxa"/>
            <w:vAlign w:val="bottom"/>
          </w:tcPr>
          <w:p w14:paraId="69D8A147" w14:textId="77777777" w:rsidR="00D838A5" w:rsidRPr="001B79D5" w:rsidRDefault="00D838A5" w:rsidP="00D838A5">
            <w:pPr>
              <w:pStyle w:val="SemEspaamento"/>
              <w:rPr>
                <w:lang w:eastAsia="pt-BR"/>
              </w:rPr>
            </w:pPr>
            <w:r w:rsidRPr="001B79D5">
              <w:rPr>
                <w:lang w:eastAsia="pt-BR"/>
              </w:rPr>
              <w:t>fase</w:t>
            </w:r>
          </w:p>
        </w:tc>
        <w:tc>
          <w:tcPr>
            <w:tcW w:w="170" w:type="dxa"/>
          </w:tcPr>
          <w:p w14:paraId="36AFFD55" w14:textId="77777777" w:rsidR="00D838A5" w:rsidRPr="001B79D5" w:rsidRDefault="00D838A5" w:rsidP="00D838A5">
            <w:pPr>
              <w:pStyle w:val="SemEspaamento"/>
              <w:rPr>
                <w:lang w:eastAsia="pt-BR"/>
              </w:rPr>
            </w:pPr>
          </w:p>
        </w:tc>
        <w:tc>
          <w:tcPr>
            <w:tcW w:w="992" w:type="dxa"/>
            <w:vAlign w:val="bottom"/>
          </w:tcPr>
          <w:p w14:paraId="189665DF" w14:textId="77777777" w:rsidR="00D838A5" w:rsidRPr="001B79D5" w:rsidRDefault="00D838A5" w:rsidP="00D838A5">
            <w:pPr>
              <w:pStyle w:val="SemEspaamento"/>
              <w:rPr>
                <w:lang w:eastAsia="pt-BR"/>
              </w:rPr>
            </w:pPr>
            <w:r>
              <w:rPr>
                <w:lang w:eastAsia="pt-BR"/>
              </w:rPr>
              <w:t>KNO</w:t>
            </w:r>
            <w:r w:rsidRPr="001B79D5">
              <w:rPr>
                <w:vertAlign w:val="subscript"/>
                <w:lang w:eastAsia="pt-BR"/>
              </w:rPr>
              <w:t>3</w:t>
            </w:r>
            <w:r>
              <w:rPr>
                <w:lang w:eastAsia="pt-BR"/>
              </w:rPr>
              <w:br/>
              <w:t xml:space="preserve">% </w:t>
            </w:r>
            <w:r w:rsidRPr="001B79D5">
              <w:rPr>
                <w:lang w:eastAsia="pt-BR"/>
              </w:rPr>
              <w:t>massa</w:t>
            </w:r>
          </w:p>
        </w:tc>
        <w:tc>
          <w:tcPr>
            <w:tcW w:w="992" w:type="dxa"/>
            <w:vAlign w:val="bottom"/>
          </w:tcPr>
          <w:p w14:paraId="5CCED422" w14:textId="77777777" w:rsidR="00D838A5" w:rsidRPr="001B79D5" w:rsidRDefault="00D838A5" w:rsidP="00D838A5">
            <w:pPr>
              <w:pStyle w:val="SemEspaamento"/>
              <w:rPr>
                <w:lang w:eastAsia="pt-BR"/>
              </w:rPr>
            </w:pPr>
            <w:r w:rsidRPr="001B79D5">
              <w:rPr>
                <w:lang w:eastAsia="pt-BR"/>
              </w:rPr>
              <w:t>T (</w:t>
            </w:r>
            <w:proofErr w:type="spellStart"/>
            <w:r w:rsidRPr="001B79D5">
              <w:rPr>
                <w:noProof/>
                <w:vertAlign w:val="superscript"/>
                <w:lang w:eastAsia="pt-BR"/>
              </w:rPr>
              <w:t>o</w:t>
            </w:r>
            <w:r w:rsidRPr="001B79D5">
              <w:rPr>
                <w:noProof/>
                <w:lang w:eastAsia="pt-BR"/>
              </w:rPr>
              <w:t>C</w:t>
            </w:r>
            <w:proofErr w:type="spellEnd"/>
            <w:r w:rsidRPr="001B79D5">
              <w:rPr>
                <w:lang w:eastAsia="pt-BR"/>
              </w:rPr>
              <w:t>)</w:t>
            </w:r>
          </w:p>
        </w:tc>
        <w:tc>
          <w:tcPr>
            <w:tcW w:w="992" w:type="dxa"/>
            <w:vAlign w:val="bottom"/>
          </w:tcPr>
          <w:p w14:paraId="05ACF811" w14:textId="77777777" w:rsidR="00D838A5" w:rsidRPr="001B79D5" w:rsidRDefault="00D838A5" w:rsidP="00D838A5">
            <w:pPr>
              <w:pStyle w:val="SemEspaamento"/>
              <w:rPr>
                <w:lang w:eastAsia="pt-BR"/>
              </w:rPr>
            </w:pPr>
            <w:r w:rsidRPr="001B79D5">
              <w:rPr>
                <w:lang w:eastAsia="pt-BR"/>
              </w:rPr>
              <w:t>fase</w:t>
            </w:r>
          </w:p>
        </w:tc>
      </w:tr>
      <w:tr w:rsidR="00D838A5" w:rsidRPr="001B79D5" w14:paraId="39A454BB" w14:textId="77777777" w:rsidTr="00A815AB">
        <w:trPr>
          <w:trHeight w:val="255"/>
        </w:trPr>
        <w:tc>
          <w:tcPr>
            <w:tcW w:w="1134" w:type="dxa"/>
            <w:vAlign w:val="bottom"/>
          </w:tcPr>
          <w:p w14:paraId="64D35D9C" w14:textId="77777777" w:rsidR="00D838A5" w:rsidRPr="001B79D5" w:rsidRDefault="00D838A5" w:rsidP="00D838A5">
            <w:pPr>
              <w:pStyle w:val="SemEspaamento"/>
              <w:rPr>
                <w:lang w:eastAsia="pt-BR"/>
              </w:rPr>
            </w:pPr>
            <w:r w:rsidRPr="001B79D5">
              <w:rPr>
                <w:lang w:eastAsia="pt-BR"/>
              </w:rPr>
              <w:t>0,0448</w:t>
            </w:r>
          </w:p>
        </w:tc>
        <w:tc>
          <w:tcPr>
            <w:tcW w:w="851" w:type="dxa"/>
            <w:shd w:val="clear" w:color="auto" w:fill="auto"/>
            <w:noWrap/>
            <w:vAlign w:val="bottom"/>
            <w:hideMark/>
          </w:tcPr>
          <w:p w14:paraId="1BBB27A1" w14:textId="77777777" w:rsidR="00D838A5" w:rsidRPr="001B79D5" w:rsidRDefault="00D838A5" w:rsidP="00D838A5">
            <w:pPr>
              <w:pStyle w:val="SemEspaamento"/>
              <w:rPr>
                <w:lang w:eastAsia="pt-BR"/>
              </w:rPr>
            </w:pPr>
            <w:r w:rsidRPr="001B79D5">
              <w:rPr>
                <w:lang w:eastAsia="pt-BR"/>
              </w:rPr>
              <w:t>-0,016</w:t>
            </w:r>
          </w:p>
        </w:tc>
        <w:tc>
          <w:tcPr>
            <w:tcW w:w="992" w:type="dxa"/>
            <w:vAlign w:val="bottom"/>
          </w:tcPr>
          <w:p w14:paraId="75EC0BEC" w14:textId="77777777" w:rsidR="00D838A5" w:rsidRPr="001B79D5" w:rsidRDefault="00D838A5" w:rsidP="00D838A5">
            <w:pPr>
              <w:pStyle w:val="SemEspaamento"/>
              <w:rPr>
                <w:lang w:eastAsia="pt-BR"/>
              </w:rPr>
            </w:pPr>
            <w:r w:rsidRPr="001B79D5">
              <w:rPr>
                <w:lang w:eastAsia="pt-BR"/>
              </w:rPr>
              <w:t>gelo</w:t>
            </w:r>
          </w:p>
        </w:tc>
        <w:tc>
          <w:tcPr>
            <w:tcW w:w="170" w:type="dxa"/>
          </w:tcPr>
          <w:p w14:paraId="7B926507" w14:textId="77777777" w:rsidR="00D838A5" w:rsidRPr="001B79D5" w:rsidRDefault="00D838A5" w:rsidP="00D838A5">
            <w:pPr>
              <w:pStyle w:val="SemEspaamento"/>
              <w:rPr>
                <w:lang w:eastAsia="pt-BR"/>
              </w:rPr>
            </w:pPr>
          </w:p>
        </w:tc>
        <w:tc>
          <w:tcPr>
            <w:tcW w:w="992" w:type="dxa"/>
            <w:vAlign w:val="bottom"/>
          </w:tcPr>
          <w:p w14:paraId="3A3AA6F8" w14:textId="77777777" w:rsidR="00D838A5" w:rsidRPr="001B79D5" w:rsidRDefault="00D838A5" w:rsidP="00D838A5">
            <w:pPr>
              <w:pStyle w:val="SemEspaamento"/>
              <w:rPr>
                <w:lang w:eastAsia="pt-BR"/>
              </w:rPr>
            </w:pPr>
            <w:r w:rsidRPr="001B79D5">
              <w:rPr>
                <w:lang w:eastAsia="pt-BR"/>
              </w:rPr>
              <w:t>31,4</w:t>
            </w:r>
          </w:p>
        </w:tc>
        <w:tc>
          <w:tcPr>
            <w:tcW w:w="992" w:type="dxa"/>
            <w:vAlign w:val="bottom"/>
          </w:tcPr>
          <w:p w14:paraId="77244172" w14:textId="77777777" w:rsidR="00D838A5" w:rsidRPr="001B79D5" w:rsidRDefault="00D838A5" w:rsidP="00D838A5">
            <w:pPr>
              <w:pStyle w:val="SemEspaamento"/>
              <w:rPr>
                <w:lang w:eastAsia="pt-BR"/>
              </w:rPr>
            </w:pPr>
            <w:r w:rsidRPr="001B79D5">
              <w:rPr>
                <w:lang w:eastAsia="pt-BR"/>
              </w:rPr>
              <w:t>30</w:t>
            </w:r>
          </w:p>
        </w:tc>
        <w:tc>
          <w:tcPr>
            <w:tcW w:w="992" w:type="dxa"/>
            <w:vAlign w:val="bottom"/>
          </w:tcPr>
          <w:p w14:paraId="44EFABF3" w14:textId="77777777" w:rsidR="00D838A5" w:rsidRPr="001B79D5" w:rsidRDefault="00D838A5" w:rsidP="00D838A5">
            <w:pPr>
              <w:pStyle w:val="SemEspaamento"/>
              <w:rPr>
                <w:lang w:eastAsia="pt-BR"/>
              </w:rPr>
            </w:pPr>
            <w:r w:rsidRPr="001B79D5">
              <w:rPr>
                <w:lang w:eastAsia="pt-BR"/>
              </w:rPr>
              <w:t>KNO</w:t>
            </w:r>
            <w:r w:rsidRPr="001B79D5">
              <w:rPr>
                <w:vertAlign w:val="subscript"/>
                <w:lang w:eastAsia="pt-BR"/>
              </w:rPr>
              <w:t>3</w:t>
            </w:r>
          </w:p>
        </w:tc>
      </w:tr>
      <w:tr w:rsidR="00D838A5" w:rsidRPr="001B79D5" w14:paraId="7C365416" w14:textId="77777777" w:rsidTr="00A815AB">
        <w:trPr>
          <w:trHeight w:val="255"/>
        </w:trPr>
        <w:tc>
          <w:tcPr>
            <w:tcW w:w="1134" w:type="dxa"/>
            <w:vAlign w:val="bottom"/>
          </w:tcPr>
          <w:p w14:paraId="70536066" w14:textId="77777777" w:rsidR="00D838A5" w:rsidRPr="001B79D5" w:rsidRDefault="00D838A5" w:rsidP="00D838A5">
            <w:pPr>
              <w:pStyle w:val="SemEspaamento"/>
              <w:rPr>
                <w:lang w:eastAsia="pt-BR"/>
              </w:rPr>
            </w:pPr>
            <w:r w:rsidRPr="001B79D5">
              <w:rPr>
                <w:lang w:eastAsia="pt-BR"/>
              </w:rPr>
              <w:t>2,05</w:t>
            </w:r>
          </w:p>
        </w:tc>
        <w:tc>
          <w:tcPr>
            <w:tcW w:w="851" w:type="dxa"/>
            <w:shd w:val="clear" w:color="auto" w:fill="auto"/>
            <w:noWrap/>
            <w:vAlign w:val="bottom"/>
            <w:hideMark/>
          </w:tcPr>
          <w:p w14:paraId="49A61A6C" w14:textId="77777777" w:rsidR="00D838A5" w:rsidRPr="001B79D5" w:rsidRDefault="00D838A5" w:rsidP="00D838A5">
            <w:pPr>
              <w:pStyle w:val="SemEspaamento"/>
              <w:rPr>
                <w:lang w:eastAsia="pt-BR"/>
              </w:rPr>
            </w:pPr>
            <w:r w:rsidRPr="001B79D5">
              <w:rPr>
                <w:lang w:eastAsia="pt-BR"/>
              </w:rPr>
              <w:t>-0,65</w:t>
            </w:r>
          </w:p>
        </w:tc>
        <w:tc>
          <w:tcPr>
            <w:tcW w:w="992" w:type="dxa"/>
            <w:vAlign w:val="bottom"/>
          </w:tcPr>
          <w:p w14:paraId="04507455" w14:textId="77777777" w:rsidR="00D838A5" w:rsidRPr="001B79D5" w:rsidRDefault="00D838A5" w:rsidP="00D838A5">
            <w:pPr>
              <w:pStyle w:val="SemEspaamento"/>
              <w:rPr>
                <w:lang w:eastAsia="pt-BR"/>
              </w:rPr>
            </w:pPr>
            <w:r w:rsidRPr="001B79D5">
              <w:rPr>
                <w:lang w:eastAsia="pt-BR"/>
              </w:rPr>
              <w:t>gelo</w:t>
            </w:r>
          </w:p>
        </w:tc>
        <w:tc>
          <w:tcPr>
            <w:tcW w:w="170" w:type="dxa"/>
          </w:tcPr>
          <w:p w14:paraId="1D8BA537" w14:textId="77777777" w:rsidR="00D838A5" w:rsidRPr="001B79D5" w:rsidRDefault="00D838A5" w:rsidP="00D838A5">
            <w:pPr>
              <w:pStyle w:val="SemEspaamento"/>
              <w:rPr>
                <w:lang w:eastAsia="pt-BR"/>
              </w:rPr>
            </w:pPr>
          </w:p>
        </w:tc>
        <w:tc>
          <w:tcPr>
            <w:tcW w:w="992" w:type="dxa"/>
            <w:vAlign w:val="bottom"/>
          </w:tcPr>
          <w:p w14:paraId="114DFBA3" w14:textId="77777777" w:rsidR="00D838A5" w:rsidRPr="001B79D5" w:rsidRDefault="00D838A5" w:rsidP="00D838A5">
            <w:pPr>
              <w:pStyle w:val="SemEspaamento"/>
              <w:rPr>
                <w:lang w:eastAsia="pt-BR"/>
              </w:rPr>
            </w:pPr>
            <w:r w:rsidRPr="001B79D5">
              <w:rPr>
                <w:lang w:eastAsia="pt-BR"/>
              </w:rPr>
              <w:t>39</w:t>
            </w:r>
          </w:p>
        </w:tc>
        <w:tc>
          <w:tcPr>
            <w:tcW w:w="992" w:type="dxa"/>
            <w:vAlign w:val="bottom"/>
          </w:tcPr>
          <w:p w14:paraId="77BB48B8" w14:textId="77777777" w:rsidR="00D838A5" w:rsidRPr="001B79D5" w:rsidRDefault="00D838A5" w:rsidP="00D838A5">
            <w:pPr>
              <w:pStyle w:val="SemEspaamento"/>
              <w:rPr>
                <w:lang w:eastAsia="pt-BR"/>
              </w:rPr>
            </w:pPr>
            <w:r w:rsidRPr="001B79D5">
              <w:rPr>
                <w:lang w:eastAsia="pt-BR"/>
              </w:rPr>
              <w:t>40</w:t>
            </w:r>
          </w:p>
        </w:tc>
        <w:tc>
          <w:tcPr>
            <w:tcW w:w="992" w:type="dxa"/>
            <w:vAlign w:val="bottom"/>
          </w:tcPr>
          <w:p w14:paraId="66E1B6FF" w14:textId="77777777" w:rsidR="00D838A5" w:rsidRPr="001B79D5" w:rsidRDefault="00D838A5" w:rsidP="00D838A5">
            <w:pPr>
              <w:pStyle w:val="SemEspaamento"/>
              <w:rPr>
                <w:lang w:eastAsia="pt-BR"/>
              </w:rPr>
            </w:pPr>
            <w:r w:rsidRPr="001B79D5">
              <w:rPr>
                <w:lang w:eastAsia="pt-BR"/>
              </w:rPr>
              <w:t>KNO</w:t>
            </w:r>
            <w:r w:rsidRPr="001B79D5">
              <w:rPr>
                <w:vertAlign w:val="subscript"/>
                <w:lang w:eastAsia="pt-BR"/>
              </w:rPr>
              <w:t>3</w:t>
            </w:r>
          </w:p>
        </w:tc>
      </w:tr>
      <w:tr w:rsidR="00D838A5" w:rsidRPr="001B79D5" w14:paraId="77E98DA8" w14:textId="77777777" w:rsidTr="00A815AB">
        <w:trPr>
          <w:trHeight w:val="255"/>
        </w:trPr>
        <w:tc>
          <w:tcPr>
            <w:tcW w:w="1134" w:type="dxa"/>
            <w:vAlign w:val="bottom"/>
          </w:tcPr>
          <w:p w14:paraId="4B44CF12" w14:textId="77777777" w:rsidR="00D838A5" w:rsidRPr="001B79D5" w:rsidRDefault="00D838A5" w:rsidP="00D838A5">
            <w:pPr>
              <w:pStyle w:val="SemEspaamento"/>
              <w:rPr>
                <w:lang w:eastAsia="pt-BR"/>
              </w:rPr>
            </w:pPr>
            <w:r w:rsidRPr="001B79D5">
              <w:rPr>
                <w:lang w:eastAsia="pt-BR"/>
              </w:rPr>
              <w:t>3,17</w:t>
            </w:r>
          </w:p>
        </w:tc>
        <w:tc>
          <w:tcPr>
            <w:tcW w:w="851" w:type="dxa"/>
            <w:shd w:val="clear" w:color="auto" w:fill="auto"/>
            <w:noWrap/>
            <w:vAlign w:val="bottom"/>
            <w:hideMark/>
          </w:tcPr>
          <w:p w14:paraId="29C8C1C7" w14:textId="77777777" w:rsidR="00D838A5" w:rsidRPr="001B79D5" w:rsidRDefault="00D838A5" w:rsidP="00D838A5">
            <w:pPr>
              <w:pStyle w:val="SemEspaamento"/>
              <w:rPr>
                <w:lang w:eastAsia="pt-BR"/>
              </w:rPr>
            </w:pPr>
            <w:r w:rsidRPr="001B79D5">
              <w:rPr>
                <w:lang w:eastAsia="pt-BR"/>
              </w:rPr>
              <w:t>-1,01</w:t>
            </w:r>
          </w:p>
        </w:tc>
        <w:tc>
          <w:tcPr>
            <w:tcW w:w="992" w:type="dxa"/>
            <w:vAlign w:val="bottom"/>
          </w:tcPr>
          <w:p w14:paraId="15BEB9C6" w14:textId="77777777" w:rsidR="00D838A5" w:rsidRPr="001B79D5" w:rsidRDefault="00D838A5" w:rsidP="00D838A5">
            <w:pPr>
              <w:pStyle w:val="SemEspaamento"/>
              <w:rPr>
                <w:lang w:eastAsia="pt-BR"/>
              </w:rPr>
            </w:pPr>
            <w:r w:rsidRPr="001B79D5">
              <w:rPr>
                <w:lang w:eastAsia="pt-BR"/>
              </w:rPr>
              <w:t>gelo</w:t>
            </w:r>
          </w:p>
        </w:tc>
        <w:tc>
          <w:tcPr>
            <w:tcW w:w="170" w:type="dxa"/>
          </w:tcPr>
          <w:p w14:paraId="50E9A989" w14:textId="77777777" w:rsidR="00D838A5" w:rsidRPr="001B79D5" w:rsidRDefault="00D838A5" w:rsidP="00D838A5">
            <w:pPr>
              <w:pStyle w:val="SemEspaamento"/>
              <w:rPr>
                <w:lang w:eastAsia="pt-BR"/>
              </w:rPr>
            </w:pPr>
          </w:p>
        </w:tc>
        <w:tc>
          <w:tcPr>
            <w:tcW w:w="992" w:type="dxa"/>
            <w:vAlign w:val="bottom"/>
          </w:tcPr>
          <w:p w14:paraId="2F19C6FC" w14:textId="77777777" w:rsidR="00D838A5" w:rsidRPr="001B79D5" w:rsidRDefault="00D838A5" w:rsidP="00D838A5">
            <w:pPr>
              <w:pStyle w:val="SemEspaamento"/>
              <w:rPr>
                <w:lang w:eastAsia="pt-BR"/>
              </w:rPr>
            </w:pPr>
            <w:r w:rsidRPr="001B79D5">
              <w:rPr>
                <w:lang w:eastAsia="pt-BR"/>
              </w:rPr>
              <w:t>46,1</w:t>
            </w:r>
          </w:p>
        </w:tc>
        <w:tc>
          <w:tcPr>
            <w:tcW w:w="992" w:type="dxa"/>
            <w:vAlign w:val="bottom"/>
          </w:tcPr>
          <w:p w14:paraId="0AF37FB3" w14:textId="77777777" w:rsidR="00D838A5" w:rsidRPr="001B79D5" w:rsidRDefault="00D838A5" w:rsidP="00D838A5">
            <w:pPr>
              <w:pStyle w:val="SemEspaamento"/>
              <w:rPr>
                <w:lang w:eastAsia="pt-BR"/>
              </w:rPr>
            </w:pPr>
            <w:r w:rsidRPr="001B79D5">
              <w:rPr>
                <w:lang w:eastAsia="pt-BR"/>
              </w:rPr>
              <w:t>50</w:t>
            </w:r>
          </w:p>
        </w:tc>
        <w:tc>
          <w:tcPr>
            <w:tcW w:w="992" w:type="dxa"/>
            <w:vAlign w:val="bottom"/>
          </w:tcPr>
          <w:p w14:paraId="3A76BAD0" w14:textId="77777777" w:rsidR="00D838A5" w:rsidRPr="001B79D5" w:rsidRDefault="00D838A5" w:rsidP="00D838A5">
            <w:pPr>
              <w:pStyle w:val="SemEspaamento"/>
              <w:rPr>
                <w:lang w:eastAsia="pt-BR"/>
              </w:rPr>
            </w:pPr>
            <w:r w:rsidRPr="001B79D5">
              <w:rPr>
                <w:lang w:eastAsia="pt-BR"/>
              </w:rPr>
              <w:t>KNO</w:t>
            </w:r>
            <w:r w:rsidRPr="001B79D5">
              <w:rPr>
                <w:vertAlign w:val="subscript"/>
                <w:lang w:eastAsia="pt-BR"/>
              </w:rPr>
              <w:t>3</w:t>
            </w:r>
          </w:p>
        </w:tc>
      </w:tr>
      <w:tr w:rsidR="00D838A5" w:rsidRPr="001B79D5" w14:paraId="2C54327C" w14:textId="77777777" w:rsidTr="00A815AB">
        <w:trPr>
          <w:trHeight w:val="255"/>
        </w:trPr>
        <w:tc>
          <w:tcPr>
            <w:tcW w:w="1134" w:type="dxa"/>
            <w:vAlign w:val="bottom"/>
          </w:tcPr>
          <w:p w14:paraId="55EC6CE7" w14:textId="77777777" w:rsidR="00D838A5" w:rsidRPr="001B79D5" w:rsidRDefault="00D838A5" w:rsidP="00D838A5">
            <w:pPr>
              <w:pStyle w:val="SemEspaamento"/>
              <w:rPr>
                <w:lang w:eastAsia="pt-BR"/>
              </w:rPr>
            </w:pPr>
            <w:r w:rsidRPr="001B79D5">
              <w:rPr>
                <w:lang w:eastAsia="pt-BR"/>
              </w:rPr>
              <w:t>5,91</w:t>
            </w:r>
          </w:p>
        </w:tc>
        <w:tc>
          <w:tcPr>
            <w:tcW w:w="851" w:type="dxa"/>
            <w:shd w:val="clear" w:color="auto" w:fill="auto"/>
            <w:noWrap/>
            <w:vAlign w:val="bottom"/>
            <w:hideMark/>
          </w:tcPr>
          <w:p w14:paraId="6A1AB1F5" w14:textId="77777777" w:rsidR="00D838A5" w:rsidRPr="001B79D5" w:rsidRDefault="00D838A5" w:rsidP="00D838A5">
            <w:pPr>
              <w:pStyle w:val="SemEspaamento"/>
              <w:rPr>
                <w:lang w:eastAsia="pt-BR"/>
              </w:rPr>
            </w:pPr>
            <w:r w:rsidRPr="001B79D5">
              <w:rPr>
                <w:lang w:eastAsia="pt-BR"/>
              </w:rPr>
              <w:t>-1,78</w:t>
            </w:r>
          </w:p>
        </w:tc>
        <w:tc>
          <w:tcPr>
            <w:tcW w:w="992" w:type="dxa"/>
            <w:vAlign w:val="bottom"/>
          </w:tcPr>
          <w:p w14:paraId="1D29EE41" w14:textId="77777777" w:rsidR="00D838A5" w:rsidRPr="001B79D5" w:rsidRDefault="00D838A5" w:rsidP="00D838A5">
            <w:pPr>
              <w:pStyle w:val="SemEspaamento"/>
              <w:rPr>
                <w:lang w:eastAsia="pt-BR"/>
              </w:rPr>
            </w:pPr>
            <w:r w:rsidRPr="001B79D5">
              <w:rPr>
                <w:lang w:eastAsia="pt-BR"/>
              </w:rPr>
              <w:t>gelo</w:t>
            </w:r>
          </w:p>
        </w:tc>
        <w:tc>
          <w:tcPr>
            <w:tcW w:w="170" w:type="dxa"/>
          </w:tcPr>
          <w:p w14:paraId="6CA5FCD1" w14:textId="77777777" w:rsidR="00D838A5" w:rsidRPr="001B79D5" w:rsidRDefault="00D838A5" w:rsidP="00D838A5">
            <w:pPr>
              <w:pStyle w:val="SemEspaamento"/>
              <w:rPr>
                <w:lang w:eastAsia="pt-BR"/>
              </w:rPr>
            </w:pPr>
          </w:p>
        </w:tc>
        <w:tc>
          <w:tcPr>
            <w:tcW w:w="992" w:type="dxa"/>
            <w:vAlign w:val="bottom"/>
          </w:tcPr>
          <w:p w14:paraId="36E0C986" w14:textId="77777777" w:rsidR="00D838A5" w:rsidRPr="001B79D5" w:rsidRDefault="00D838A5" w:rsidP="00D838A5">
            <w:pPr>
              <w:pStyle w:val="SemEspaamento"/>
              <w:rPr>
                <w:lang w:eastAsia="pt-BR"/>
              </w:rPr>
            </w:pPr>
            <w:r w:rsidRPr="001B79D5">
              <w:rPr>
                <w:lang w:eastAsia="pt-BR"/>
              </w:rPr>
              <w:t>52,4</w:t>
            </w:r>
          </w:p>
        </w:tc>
        <w:tc>
          <w:tcPr>
            <w:tcW w:w="992" w:type="dxa"/>
            <w:vAlign w:val="bottom"/>
          </w:tcPr>
          <w:p w14:paraId="689FED39" w14:textId="77777777" w:rsidR="00D838A5" w:rsidRPr="001B79D5" w:rsidRDefault="00D838A5" w:rsidP="00D838A5">
            <w:pPr>
              <w:pStyle w:val="SemEspaamento"/>
              <w:rPr>
                <w:lang w:eastAsia="pt-BR"/>
              </w:rPr>
            </w:pPr>
            <w:r w:rsidRPr="001B79D5">
              <w:rPr>
                <w:lang w:eastAsia="pt-BR"/>
              </w:rPr>
              <w:t>60</w:t>
            </w:r>
          </w:p>
        </w:tc>
        <w:tc>
          <w:tcPr>
            <w:tcW w:w="992" w:type="dxa"/>
            <w:vAlign w:val="bottom"/>
          </w:tcPr>
          <w:p w14:paraId="5A5C91DA" w14:textId="77777777" w:rsidR="00D838A5" w:rsidRPr="001B79D5" w:rsidRDefault="00D838A5" w:rsidP="00D838A5">
            <w:pPr>
              <w:pStyle w:val="SemEspaamento"/>
              <w:rPr>
                <w:lang w:eastAsia="pt-BR"/>
              </w:rPr>
            </w:pPr>
            <w:r w:rsidRPr="001B79D5">
              <w:rPr>
                <w:lang w:eastAsia="pt-BR"/>
              </w:rPr>
              <w:t>KNO</w:t>
            </w:r>
            <w:r w:rsidRPr="001B79D5">
              <w:rPr>
                <w:vertAlign w:val="subscript"/>
                <w:lang w:eastAsia="pt-BR"/>
              </w:rPr>
              <w:t>3</w:t>
            </w:r>
          </w:p>
        </w:tc>
      </w:tr>
      <w:tr w:rsidR="00D838A5" w:rsidRPr="001B79D5" w14:paraId="67843705" w14:textId="77777777" w:rsidTr="00A815AB">
        <w:trPr>
          <w:trHeight w:val="255"/>
        </w:trPr>
        <w:tc>
          <w:tcPr>
            <w:tcW w:w="1134" w:type="dxa"/>
            <w:vAlign w:val="bottom"/>
          </w:tcPr>
          <w:p w14:paraId="3521942B" w14:textId="77777777" w:rsidR="00D838A5" w:rsidRPr="001B79D5" w:rsidRDefault="00D838A5" w:rsidP="00D838A5">
            <w:pPr>
              <w:pStyle w:val="SemEspaamento"/>
              <w:rPr>
                <w:lang w:eastAsia="pt-BR"/>
              </w:rPr>
            </w:pPr>
            <w:r w:rsidRPr="001B79D5">
              <w:rPr>
                <w:lang w:eastAsia="pt-BR"/>
              </w:rPr>
              <w:t>9,92</w:t>
            </w:r>
          </w:p>
        </w:tc>
        <w:tc>
          <w:tcPr>
            <w:tcW w:w="851" w:type="dxa"/>
            <w:shd w:val="clear" w:color="auto" w:fill="auto"/>
            <w:noWrap/>
            <w:vAlign w:val="bottom"/>
            <w:hideMark/>
          </w:tcPr>
          <w:p w14:paraId="643DF648" w14:textId="77777777" w:rsidR="00D838A5" w:rsidRPr="001B79D5" w:rsidRDefault="00D838A5" w:rsidP="00D838A5">
            <w:pPr>
              <w:pStyle w:val="SemEspaamento"/>
              <w:rPr>
                <w:lang w:eastAsia="pt-BR"/>
              </w:rPr>
            </w:pPr>
            <w:r w:rsidRPr="001B79D5">
              <w:rPr>
                <w:lang w:eastAsia="pt-BR"/>
              </w:rPr>
              <w:t>-2,82</w:t>
            </w:r>
          </w:p>
        </w:tc>
        <w:tc>
          <w:tcPr>
            <w:tcW w:w="992" w:type="dxa"/>
            <w:vAlign w:val="bottom"/>
          </w:tcPr>
          <w:p w14:paraId="381E1EFE" w14:textId="77777777" w:rsidR="00D838A5" w:rsidRPr="001B79D5" w:rsidRDefault="00D838A5" w:rsidP="00D838A5">
            <w:pPr>
              <w:pStyle w:val="SemEspaamento"/>
              <w:rPr>
                <w:lang w:eastAsia="pt-BR"/>
              </w:rPr>
            </w:pPr>
            <w:r w:rsidRPr="001B79D5">
              <w:rPr>
                <w:lang w:eastAsia="pt-BR"/>
              </w:rPr>
              <w:t>gelo</w:t>
            </w:r>
          </w:p>
        </w:tc>
        <w:tc>
          <w:tcPr>
            <w:tcW w:w="170" w:type="dxa"/>
          </w:tcPr>
          <w:p w14:paraId="7697D342" w14:textId="77777777" w:rsidR="00D838A5" w:rsidRPr="001B79D5" w:rsidRDefault="00D838A5" w:rsidP="00D838A5">
            <w:pPr>
              <w:pStyle w:val="SemEspaamento"/>
              <w:rPr>
                <w:lang w:eastAsia="pt-BR"/>
              </w:rPr>
            </w:pPr>
          </w:p>
        </w:tc>
        <w:tc>
          <w:tcPr>
            <w:tcW w:w="992" w:type="dxa"/>
            <w:vAlign w:val="bottom"/>
          </w:tcPr>
          <w:p w14:paraId="399074C7" w14:textId="77777777" w:rsidR="00D838A5" w:rsidRPr="001B79D5" w:rsidRDefault="00D838A5" w:rsidP="00D838A5">
            <w:pPr>
              <w:pStyle w:val="SemEspaamento"/>
              <w:rPr>
                <w:lang w:eastAsia="pt-BR"/>
              </w:rPr>
            </w:pPr>
            <w:r w:rsidRPr="001B79D5">
              <w:rPr>
                <w:lang w:eastAsia="pt-BR"/>
              </w:rPr>
              <w:t>58</w:t>
            </w:r>
          </w:p>
        </w:tc>
        <w:tc>
          <w:tcPr>
            <w:tcW w:w="992" w:type="dxa"/>
            <w:vAlign w:val="bottom"/>
          </w:tcPr>
          <w:p w14:paraId="75DCBC0C" w14:textId="77777777" w:rsidR="00D838A5" w:rsidRPr="001B79D5" w:rsidRDefault="00D838A5" w:rsidP="00D838A5">
            <w:pPr>
              <w:pStyle w:val="SemEspaamento"/>
              <w:rPr>
                <w:lang w:eastAsia="pt-BR"/>
              </w:rPr>
            </w:pPr>
            <w:r w:rsidRPr="001B79D5">
              <w:rPr>
                <w:lang w:eastAsia="pt-BR"/>
              </w:rPr>
              <w:t>70</w:t>
            </w:r>
          </w:p>
        </w:tc>
        <w:tc>
          <w:tcPr>
            <w:tcW w:w="992" w:type="dxa"/>
            <w:vAlign w:val="bottom"/>
          </w:tcPr>
          <w:p w14:paraId="30271CAF" w14:textId="77777777" w:rsidR="00D838A5" w:rsidRPr="001B79D5" w:rsidRDefault="00D838A5" w:rsidP="00D838A5">
            <w:pPr>
              <w:pStyle w:val="SemEspaamento"/>
              <w:rPr>
                <w:lang w:eastAsia="pt-BR"/>
              </w:rPr>
            </w:pPr>
            <w:r w:rsidRPr="001B79D5">
              <w:rPr>
                <w:lang w:eastAsia="pt-BR"/>
              </w:rPr>
              <w:t>KNO</w:t>
            </w:r>
            <w:r w:rsidRPr="001B79D5">
              <w:rPr>
                <w:vertAlign w:val="subscript"/>
                <w:lang w:eastAsia="pt-BR"/>
              </w:rPr>
              <w:t>3</w:t>
            </w:r>
          </w:p>
        </w:tc>
      </w:tr>
      <w:tr w:rsidR="00D838A5" w:rsidRPr="001B79D5" w14:paraId="5A39DCEF" w14:textId="77777777" w:rsidTr="00A815AB">
        <w:trPr>
          <w:trHeight w:val="300"/>
        </w:trPr>
        <w:tc>
          <w:tcPr>
            <w:tcW w:w="1134" w:type="dxa"/>
            <w:vAlign w:val="bottom"/>
          </w:tcPr>
          <w:p w14:paraId="563FA5AA" w14:textId="77777777" w:rsidR="00D838A5" w:rsidRPr="001B79D5" w:rsidRDefault="00D838A5" w:rsidP="00D838A5">
            <w:pPr>
              <w:pStyle w:val="SemEspaamento"/>
              <w:rPr>
                <w:lang w:eastAsia="pt-BR"/>
              </w:rPr>
            </w:pPr>
            <w:r w:rsidRPr="001B79D5">
              <w:rPr>
                <w:lang w:eastAsia="pt-BR"/>
              </w:rPr>
              <w:t>11,7</w:t>
            </w:r>
          </w:p>
        </w:tc>
        <w:tc>
          <w:tcPr>
            <w:tcW w:w="851" w:type="dxa"/>
            <w:shd w:val="clear" w:color="auto" w:fill="auto"/>
            <w:noWrap/>
            <w:vAlign w:val="bottom"/>
            <w:hideMark/>
          </w:tcPr>
          <w:p w14:paraId="62C34558" w14:textId="77777777" w:rsidR="00D838A5" w:rsidRPr="001B79D5" w:rsidRDefault="00D838A5" w:rsidP="00D838A5">
            <w:pPr>
              <w:pStyle w:val="SemEspaamento"/>
              <w:rPr>
                <w:lang w:eastAsia="pt-BR"/>
              </w:rPr>
            </w:pPr>
            <w:r w:rsidRPr="001B79D5">
              <w:rPr>
                <w:lang w:eastAsia="pt-BR"/>
              </w:rPr>
              <w:t>0</w:t>
            </w:r>
          </w:p>
        </w:tc>
        <w:tc>
          <w:tcPr>
            <w:tcW w:w="992" w:type="dxa"/>
            <w:vAlign w:val="bottom"/>
          </w:tcPr>
          <w:p w14:paraId="784831F5" w14:textId="77777777" w:rsidR="00D838A5" w:rsidRPr="001B79D5" w:rsidRDefault="00D838A5" w:rsidP="00D838A5">
            <w:pPr>
              <w:pStyle w:val="SemEspaamento"/>
              <w:rPr>
                <w:lang w:eastAsia="pt-BR"/>
              </w:rPr>
            </w:pPr>
            <w:r w:rsidRPr="001B79D5">
              <w:rPr>
                <w:lang w:eastAsia="pt-BR"/>
              </w:rPr>
              <w:t>KNO</w:t>
            </w:r>
            <w:r w:rsidRPr="001B79D5">
              <w:rPr>
                <w:vertAlign w:val="subscript"/>
                <w:lang w:eastAsia="pt-BR"/>
              </w:rPr>
              <w:t>3</w:t>
            </w:r>
          </w:p>
        </w:tc>
        <w:tc>
          <w:tcPr>
            <w:tcW w:w="170" w:type="dxa"/>
          </w:tcPr>
          <w:p w14:paraId="04B180EA" w14:textId="77777777" w:rsidR="00D838A5" w:rsidRPr="001B79D5" w:rsidRDefault="00D838A5" w:rsidP="00D838A5">
            <w:pPr>
              <w:pStyle w:val="SemEspaamento"/>
              <w:rPr>
                <w:lang w:eastAsia="pt-BR"/>
              </w:rPr>
            </w:pPr>
          </w:p>
        </w:tc>
        <w:tc>
          <w:tcPr>
            <w:tcW w:w="992" w:type="dxa"/>
            <w:vAlign w:val="bottom"/>
          </w:tcPr>
          <w:p w14:paraId="28AB3CB1" w14:textId="77777777" w:rsidR="00D838A5" w:rsidRPr="001B79D5" w:rsidRDefault="00D838A5" w:rsidP="00D838A5">
            <w:pPr>
              <w:pStyle w:val="SemEspaamento"/>
              <w:rPr>
                <w:lang w:eastAsia="pt-BR"/>
              </w:rPr>
            </w:pPr>
            <w:r w:rsidRPr="001B79D5">
              <w:rPr>
                <w:lang w:eastAsia="pt-BR"/>
              </w:rPr>
              <w:t>62,8</w:t>
            </w:r>
          </w:p>
        </w:tc>
        <w:tc>
          <w:tcPr>
            <w:tcW w:w="992" w:type="dxa"/>
            <w:vAlign w:val="bottom"/>
          </w:tcPr>
          <w:p w14:paraId="4C44282B" w14:textId="77777777" w:rsidR="00D838A5" w:rsidRPr="001B79D5" w:rsidRDefault="00D838A5" w:rsidP="00D838A5">
            <w:pPr>
              <w:pStyle w:val="SemEspaamento"/>
              <w:rPr>
                <w:lang w:eastAsia="pt-BR"/>
              </w:rPr>
            </w:pPr>
            <w:r w:rsidRPr="001B79D5">
              <w:rPr>
                <w:lang w:eastAsia="pt-BR"/>
              </w:rPr>
              <w:t>80</w:t>
            </w:r>
          </w:p>
        </w:tc>
        <w:tc>
          <w:tcPr>
            <w:tcW w:w="992" w:type="dxa"/>
            <w:vAlign w:val="bottom"/>
          </w:tcPr>
          <w:p w14:paraId="6DC5D99A" w14:textId="77777777" w:rsidR="00D838A5" w:rsidRPr="001B79D5" w:rsidRDefault="00D838A5" w:rsidP="00D838A5">
            <w:pPr>
              <w:pStyle w:val="SemEspaamento"/>
              <w:rPr>
                <w:lang w:eastAsia="pt-BR"/>
              </w:rPr>
            </w:pPr>
            <w:r w:rsidRPr="001B79D5">
              <w:rPr>
                <w:lang w:eastAsia="pt-BR"/>
              </w:rPr>
              <w:t>KNO</w:t>
            </w:r>
            <w:r w:rsidRPr="001B79D5">
              <w:rPr>
                <w:vertAlign w:val="subscript"/>
                <w:lang w:eastAsia="pt-BR"/>
              </w:rPr>
              <w:t>3</w:t>
            </w:r>
          </w:p>
        </w:tc>
      </w:tr>
      <w:tr w:rsidR="00D838A5" w:rsidRPr="001B79D5" w14:paraId="3F0AAA17" w14:textId="77777777" w:rsidTr="00A815AB">
        <w:trPr>
          <w:trHeight w:val="300"/>
        </w:trPr>
        <w:tc>
          <w:tcPr>
            <w:tcW w:w="1134" w:type="dxa"/>
            <w:vAlign w:val="bottom"/>
          </w:tcPr>
          <w:p w14:paraId="78DD9D8E" w14:textId="77777777" w:rsidR="00D838A5" w:rsidRPr="001B79D5" w:rsidRDefault="00D838A5" w:rsidP="00D838A5">
            <w:pPr>
              <w:pStyle w:val="SemEspaamento"/>
              <w:rPr>
                <w:lang w:eastAsia="pt-BR"/>
              </w:rPr>
            </w:pPr>
            <w:r w:rsidRPr="001B79D5">
              <w:rPr>
                <w:lang w:eastAsia="pt-BR"/>
              </w:rPr>
              <w:t>17,3</w:t>
            </w:r>
          </w:p>
        </w:tc>
        <w:tc>
          <w:tcPr>
            <w:tcW w:w="851" w:type="dxa"/>
            <w:shd w:val="clear" w:color="auto" w:fill="auto"/>
            <w:noWrap/>
            <w:vAlign w:val="bottom"/>
            <w:hideMark/>
          </w:tcPr>
          <w:p w14:paraId="68F23D88" w14:textId="77777777" w:rsidR="00D838A5" w:rsidRPr="001B79D5" w:rsidRDefault="00D838A5" w:rsidP="00D838A5">
            <w:pPr>
              <w:pStyle w:val="SemEspaamento"/>
              <w:rPr>
                <w:lang w:eastAsia="pt-BR"/>
              </w:rPr>
            </w:pPr>
            <w:r w:rsidRPr="001B79D5">
              <w:rPr>
                <w:lang w:eastAsia="pt-BR"/>
              </w:rPr>
              <w:t>10</w:t>
            </w:r>
          </w:p>
        </w:tc>
        <w:tc>
          <w:tcPr>
            <w:tcW w:w="992" w:type="dxa"/>
            <w:vAlign w:val="bottom"/>
          </w:tcPr>
          <w:p w14:paraId="302F6871" w14:textId="77777777" w:rsidR="00D838A5" w:rsidRPr="001B79D5" w:rsidRDefault="00D838A5" w:rsidP="00D838A5">
            <w:pPr>
              <w:pStyle w:val="SemEspaamento"/>
              <w:rPr>
                <w:lang w:eastAsia="pt-BR"/>
              </w:rPr>
            </w:pPr>
            <w:r w:rsidRPr="001B79D5">
              <w:rPr>
                <w:lang w:eastAsia="pt-BR"/>
              </w:rPr>
              <w:t>KNO</w:t>
            </w:r>
            <w:r w:rsidRPr="001B79D5">
              <w:rPr>
                <w:vertAlign w:val="subscript"/>
                <w:lang w:eastAsia="pt-BR"/>
              </w:rPr>
              <w:t>3</w:t>
            </w:r>
          </w:p>
        </w:tc>
        <w:tc>
          <w:tcPr>
            <w:tcW w:w="170" w:type="dxa"/>
          </w:tcPr>
          <w:p w14:paraId="25C68F51" w14:textId="77777777" w:rsidR="00D838A5" w:rsidRPr="001B79D5" w:rsidRDefault="00D838A5" w:rsidP="00D838A5">
            <w:pPr>
              <w:pStyle w:val="SemEspaamento"/>
              <w:rPr>
                <w:lang w:eastAsia="pt-BR"/>
              </w:rPr>
            </w:pPr>
          </w:p>
        </w:tc>
        <w:tc>
          <w:tcPr>
            <w:tcW w:w="992" w:type="dxa"/>
            <w:vAlign w:val="bottom"/>
          </w:tcPr>
          <w:p w14:paraId="4D74EF37" w14:textId="77777777" w:rsidR="00D838A5" w:rsidRPr="001B79D5" w:rsidRDefault="00D838A5" w:rsidP="00D838A5">
            <w:pPr>
              <w:pStyle w:val="SemEspaamento"/>
              <w:rPr>
                <w:lang w:eastAsia="pt-BR"/>
              </w:rPr>
            </w:pPr>
            <w:r w:rsidRPr="001B79D5">
              <w:rPr>
                <w:lang w:eastAsia="pt-BR"/>
              </w:rPr>
              <w:t>66,9</w:t>
            </w:r>
          </w:p>
        </w:tc>
        <w:tc>
          <w:tcPr>
            <w:tcW w:w="992" w:type="dxa"/>
            <w:vAlign w:val="bottom"/>
          </w:tcPr>
          <w:p w14:paraId="1A09F430" w14:textId="77777777" w:rsidR="00D838A5" w:rsidRPr="001B79D5" w:rsidRDefault="00D838A5" w:rsidP="00D838A5">
            <w:pPr>
              <w:pStyle w:val="SemEspaamento"/>
              <w:rPr>
                <w:lang w:eastAsia="pt-BR"/>
              </w:rPr>
            </w:pPr>
            <w:r w:rsidRPr="001B79D5">
              <w:rPr>
                <w:lang w:eastAsia="pt-BR"/>
              </w:rPr>
              <w:t>90</w:t>
            </w:r>
          </w:p>
        </w:tc>
        <w:tc>
          <w:tcPr>
            <w:tcW w:w="992" w:type="dxa"/>
            <w:vAlign w:val="bottom"/>
          </w:tcPr>
          <w:p w14:paraId="0AE99BCC" w14:textId="77777777" w:rsidR="00D838A5" w:rsidRPr="001B79D5" w:rsidRDefault="00D838A5" w:rsidP="00D838A5">
            <w:pPr>
              <w:pStyle w:val="SemEspaamento"/>
              <w:rPr>
                <w:lang w:eastAsia="pt-BR"/>
              </w:rPr>
            </w:pPr>
            <w:r w:rsidRPr="001B79D5">
              <w:rPr>
                <w:lang w:eastAsia="pt-BR"/>
              </w:rPr>
              <w:t>KNO</w:t>
            </w:r>
            <w:r w:rsidRPr="001B79D5">
              <w:rPr>
                <w:vertAlign w:val="subscript"/>
                <w:lang w:eastAsia="pt-BR"/>
              </w:rPr>
              <w:t>3</w:t>
            </w:r>
          </w:p>
        </w:tc>
      </w:tr>
      <w:tr w:rsidR="00D838A5" w:rsidRPr="001B79D5" w14:paraId="235C66BD" w14:textId="77777777" w:rsidTr="00A815AB">
        <w:trPr>
          <w:trHeight w:val="300"/>
        </w:trPr>
        <w:tc>
          <w:tcPr>
            <w:tcW w:w="1134" w:type="dxa"/>
            <w:vAlign w:val="bottom"/>
          </w:tcPr>
          <w:p w14:paraId="172C0B0D" w14:textId="77777777" w:rsidR="00D838A5" w:rsidRPr="001B79D5" w:rsidRDefault="00D838A5" w:rsidP="00D838A5">
            <w:pPr>
              <w:pStyle w:val="SemEspaamento"/>
              <w:rPr>
                <w:lang w:eastAsia="pt-BR"/>
              </w:rPr>
            </w:pPr>
            <w:r w:rsidRPr="001B79D5">
              <w:rPr>
                <w:lang w:eastAsia="pt-BR"/>
              </w:rPr>
              <w:t>24</w:t>
            </w:r>
          </w:p>
        </w:tc>
        <w:tc>
          <w:tcPr>
            <w:tcW w:w="851" w:type="dxa"/>
            <w:shd w:val="clear" w:color="auto" w:fill="auto"/>
            <w:noWrap/>
            <w:vAlign w:val="bottom"/>
            <w:hideMark/>
          </w:tcPr>
          <w:p w14:paraId="0FB0AB45" w14:textId="77777777" w:rsidR="00D838A5" w:rsidRPr="001B79D5" w:rsidRDefault="00D838A5" w:rsidP="00D838A5">
            <w:pPr>
              <w:pStyle w:val="SemEspaamento"/>
              <w:rPr>
                <w:lang w:eastAsia="pt-BR"/>
              </w:rPr>
            </w:pPr>
            <w:r w:rsidRPr="001B79D5">
              <w:rPr>
                <w:lang w:eastAsia="pt-BR"/>
              </w:rPr>
              <w:t>20</w:t>
            </w:r>
          </w:p>
        </w:tc>
        <w:tc>
          <w:tcPr>
            <w:tcW w:w="992" w:type="dxa"/>
            <w:vAlign w:val="bottom"/>
          </w:tcPr>
          <w:p w14:paraId="07A73CBA" w14:textId="77777777" w:rsidR="00D838A5" w:rsidRPr="001B79D5" w:rsidRDefault="00D838A5" w:rsidP="00D838A5">
            <w:pPr>
              <w:pStyle w:val="SemEspaamento"/>
              <w:rPr>
                <w:lang w:eastAsia="pt-BR"/>
              </w:rPr>
            </w:pPr>
            <w:r w:rsidRPr="001B79D5">
              <w:rPr>
                <w:lang w:eastAsia="pt-BR"/>
              </w:rPr>
              <w:t>KNO</w:t>
            </w:r>
            <w:r w:rsidRPr="001B79D5">
              <w:rPr>
                <w:vertAlign w:val="subscript"/>
                <w:lang w:eastAsia="pt-BR"/>
              </w:rPr>
              <w:t>3</w:t>
            </w:r>
          </w:p>
        </w:tc>
        <w:tc>
          <w:tcPr>
            <w:tcW w:w="170" w:type="dxa"/>
          </w:tcPr>
          <w:p w14:paraId="35D16A10" w14:textId="77777777" w:rsidR="00D838A5" w:rsidRPr="001B79D5" w:rsidRDefault="00D838A5" w:rsidP="00D838A5">
            <w:pPr>
              <w:pStyle w:val="SemEspaamento"/>
              <w:rPr>
                <w:lang w:eastAsia="pt-BR"/>
              </w:rPr>
            </w:pPr>
          </w:p>
        </w:tc>
        <w:tc>
          <w:tcPr>
            <w:tcW w:w="992" w:type="dxa"/>
            <w:vAlign w:val="bottom"/>
          </w:tcPr>
          <w:p w14:paraId="3DDEAE05" w14:textId="77777777" w:rsidR="00D838A5" w:rsidRPr="001B79D5" w:rsidRDefault="00D838A5" w:rsidP="00D838A5">
            <w:pPr>
              <w:pStyle w:val="SemEspaamento"/>
              <w:rPr>
                <w:lang w:eastAsia="pt-BR"/>
              </w:rPr>
            </w:pPr>
            <w:r w:rsidRPr="001B79D5">
              <w:rPr>
                <w:lang w:eastAsia="pt-BR"/>
              </w:rPr>
              <w:t>71,1</w:t>
            </w:r>
          </w:p>
        </w:tc>
        <w:tc>
          <w:tcPr>
            <w:tcW w:w="992" w:type="dxa"/>
            <w:vAlign w:val="bottom"/>
          </w:tcPr>
          <w:p w14:paraId="22C6D73A" w14:textId="77777777" w:rsidR="00D838A5" w:rsidRPr="001B79D5" w:rsidRDefault="00D838A5" w:rsidP="00D838A5">
            <w:pPr>
              <w:pStyle w:val="SemEspaamento"/>
              <w:rPr>
                <w:lang w:eastAsia="pt-BR"/>
              </w:rPr>
            </w:pPr>
            <w:r w:rsidRPr="001B79D5">
              <w:rPr>
                <w:lang w:eastAsia="pt-BR"/>
              </w:rPr>
              <w:t>100</w:t>
            </w:r>
          </w:p>
        </w:tc>
        <w:tc>
          <w:tcPr>
            <w:tcW w:w="992" w:type="dxa"/>
            <w:vAlign w:val="bottom"/>
          </w:tcPr>
          <w:p w14:paraId="413B84A4" w14:textId="77777777" w:rsidR="00D838A5" w:rsidRPr="001B79D5" w:rsidRDefault="00D838A5" w:rsidP="00D838A5">
            <w:pPr>
              <w:pStyle w:val="SemEspaamento"/>
              <w:rPr>
                <w:lang w:eastAsia="pt-BR"/>
              </w:rPr>
            </w:pPr>
            <w:r w:rsidRPr="001B79D5">
              <w:rPr>
                <w:lang w:eastAsia="pt-BR"/>
              </w:rPr>
              <w:t>KNO</w:t>
            </w:r>
            <w:r w:rsidRPr="001B79D5">
              <w:rPr>
                <w:vertAlign w:val="subscript"/>
                <w:lang w:eastAsia="pt-BR"/>
              </w:rPr>
              <w:t>3</w:t>
            </w:r>
          </w:p>
        </w:tc>
      </w:tr>
    </w:tbl>
    <w:p w14:paraId="2ADE2E5D" w14:textId="77777777" w:rsidR="001B79D5" w:rsidRDefault="001B79D5" w:rsidP="006F7446"/>
    <w:p w14:paraId="28A56720" w14:textId="5C694ED5" w:rsidR="005911A8" w:rsidRDefault="00E3584A" w:rsidP="006F7446">
      <w:bookmarkStart w:id="0" w:name="OLE_LINK1"/>
      <w:r>
        <w:t>CR02.</w:t>
      </w:r>
      <w:r w:rsidR="006F7446">
        <w:tab/>
      </w:r>
      <w:r w:rsidR="00570A9E">
        <w:t>Considere o</w:t>
      </w:r>
      <w:r>
        <w:t xml:space="preserve"> sistema </w:t>
      </w:r>
      <w:proofErr w:type="spellStart"/>
      <w:r>
        <w:t>fureno</w:t>
      </w:r>
      <w:proofErr w:type="spellEnd"/>
      <w:r>
        <w:t xml:space="preserve"> – </w:t>
      </w:r>
      <w:proofErr w:type="spellStart"/>
      <w:r>
        <w:t>dibenzofuran</w:t>
      </w:r>
      <w:proofErr w:type="spellEnd"/>
      <w:r>
        <w:t xml:space="preserve"> abaixo</w:t>
      </w:r>
      <w:r w:rsidR="00D838A5">
        <w:t xml:space="preserve">. </w:t>
      </w:r>
      <w:r w:rsidR="00CB5AEF">
        <w:t>(a)</w:t>
      </w:r>
      <w:bookmarkEnd w:id="0"/>
      <w:r w:rsidR="00451714">
        <w:t xml:space="preserve"> </w:t>
      </w:r>
      <w:r w:rsidR="00570A9E">
        <w:t>I</w:t>
      </w:r>
      <w:r>
        <w:t>ndicar</w:t>
      </w:r>
      <w:r w:rsidR="00570A9E">
        <w:t xml:space="preserve"> quais fases estão presentes nos estados correspondentes às 3 regiões do diagrama, bem como sobre as linhas </w:t>
      </w:r>
      <w:proofErr w:type="spellStart"/>
      <w:r w:rsidR="00570A9E" w:rsidRPr="00CB5AEF">
        <w:rPr>
          <w:i/>
        </w:rPr>
        <w:t>liquidus</w:t>
      </w:r>
      <w:proofErr w:type="spellEnd"/>
      <w:r w:rsidR="00570A9E">
        <w:t xml:space="preserve"> e </w:t>
      </w:r>
      <w:proofErr w:type="spellStart"/>
      <w:r w:rsidR="00570A9E" w:rsidRPr="00CB5AEF">
        <w:rPr>
          <w:i/>
        </w:rPr>
        <w:t>s</w:t>
      </w:r>
      <w:r w:rsidR="00CB5AEF" w:rsidRPr="00CB5AEF">
        <w:rPr>
          <w:i/>
        </w:rPr>
        <w:t>o</w:t>
      </w:r>
      <w:r w:rsidR="00570A9E" w:rsidRPr="00CB5AEF">
        <w:rPr>
          <w:i/>
        </w:rPr>
        <w:t>lidus</w:t>
      </w:r>
      <w:proofErr w:type="spellEnd"/>
      <w:r w:rsidR="00CB5AEF">
        <w:t>.</w:t>
      </w:r>
      <w:r w:rsidR="00142B65">
        <w:t xml:space="preserve"> </w:t>
      </w:r>
      <w:r w:rsidR="00CB5AEF">
        <w:t>(b)</w:t>
      </w:r>
      <w:r>
        <w:t>quais as fases, suas quantidades e composições, para um sistema contendo</w:t>
      </w:r>
      <w:r w:rsidR="001B79D5">
        <w:t xml:space="preserve"> 40%molar de </w:t>
      </w:r>
      <w:proofErr w:type="spellStart"/>
      <w:r w:rsidR="001B79D5">
        <w:t>dibenzofuran</w:t>
      </w:r>
      <w:proofErr w:type="spellEnd"/>
      <w:r w:rsidR="001B79D5">
        <w:t xml:space="preserve"> a 95 </w:t>
      </w:r>
      <w:r w:rsidR="001B79D5" w:rsidRPr="009631A1">
        <w:rPr>
          <w:noProof/>
          <w:vertAlign w:val="superscript"/>
        </w:rPr>
        <w:t>o</w:t>
      </w:r>
      <w:r w:rsidR="001B79D5">
        <w:rPr>
          <w:noProof/>
        </w:rPr>
        <w:t>C</w:t>
      </w:r>
      <w:r>
        <w:t xml:space="preserve"> e 1 bar?</w:t>
      </w:r>
      <w:r w:rsidR="00142B65">
        <w:t xml:space="preserve"> </w:t>
      </w:r>
      <w:r w:rsidR="00CB5AEF">
        <w:t>(c)</w:t>
      </w:r>
      <w:r w:rsidR="00142B65">
        <w:t xml:space="preserve"> </w:t>
      </w:r>
      <w:r w:rsidR="001B79D5">
        <w:t xml:space="preserve">E para 40%molar de </w:t>
      </w:r>
      <w:proofErr w:type="spellStart"/>
      <w:r w:rsidR="001B79D5">
        <w:t>dibenzofuran</w:t>
      </w:r>
      <w:proofErr w:type="spellEnd"/>
      <w:r w:rsidR="001B79D5">
        <w:t xml:space="preserve"> a 80 </w:t>
      </w:r>
      <w:r w:rsidR="001B79D5" w:rsidRPr="009631A1">
        <w:rPr>
          <w:noProof/>
          <w:vertAlign w:val="superscript"/>
        </w:rPr>
        <w:t>o</w:t>
      </w:r>
      <w:r w:rsidR="001B79D5">
        <w:rPr>
          <w:noProof/>
        </w:rPr>
        <w:t>C</w:t>
      </w:r>
      <w:r w:rsidR="001B79D5">
        <w:t xml:space="preserve"> e 1 bar</w:t>
      </w:r>
      <w:r w:rsidR="00CB5AEF">
        <w:t>?</w:t>
      </w:r>
    </w:p>
    <w:p w14:paraId="6C71F916" w14:textId="4F022076" w:rsidR="00933C36" w:rsidRDefault="006F7446" w:rsidP="006F7446">
      <w:bookmarkStart w:id="1" w:name="OLE_LINK2"/>
      <w:bookmarkStart w:id="2" w:name="OLE_LINK3"/>
      <w:r>
        <w:t>CR</w:t>
      </w:r>
      <w:r w:rsidR="00933C36">
        <w:t>03.</w:t>
      </w:r>
      <w:r>
        <w:tab/>
      </w:r>
      <w:r w:rsidR="00933C36">
        <w:t xml:space="preserve">Para as misturas fenol-benzeno a seguir, indicar se o sistema é homogêneo ou heterogêneo, </w:t>
      </w:r>
      <w:r w:rsidR="00CB5AEF">
        <w:t xml:space="preserve">quais as fases, </w:t>
      </w:r>
      <w:r w:rsidR="00933C36">
        <w:t>as quantidades de cada fase e suas composições. (a) Uma mistura contendo 10% de fenol a 10</w:t>
      </w:r>
      <w:r w:rsidR="00933C36" w:rsidRPr="00503965">
        <w:rPr>
          <w:iCs/>
          <w:vertAlign w:val="superscript"/>
        </w:rPr>
        <w:t>o</w:t>
      </w:r>
      <w:r w:rsidR="00933C36" w:rsidRPr="00503965">
        <w:rPr>
          <w:iCs/>
        </w:rPr>
        <w:t>C</w:t>
      </w:r>
      <w:r w:rsidR="00933C36">
        <w:t>. (b) Uma mistura contendo 10% de fenol a 0</w:t>
      </w:r>
      <w:r w:rsidR="00933C36">
        <w:rPr>
          <w:iCs/>
          <w:vertAlign w:val="superscript"/>
        </w:rPr>
        <w:t>o</w:t>
      </w:r>
      <w:r w:rsidR="00933C36">
        <w:rPr>
          <w:iCs/>
        </w:rPr>
        <w:t>C</w:t>
      </w:r>
      <w:r w:rsidR="00CB5AEF">
        <w:rPr>
          <w:iCs/>
        </w:rPr>
        <w:t>.</w:t>
      </w:r>
      <w:r w:rsidR="00142B65">
        <w:rPr>
          <w:iCs/>
        </w:rPr>
        <w:t xml:space="preserve"> </w:t>
      </w:r>
      <w:proofErr w:type="gramStart"/>
      <w:r w:rsidR="00933C36">
        <w:t>(</w:t>
      </w:r>
      <w:proofErr w:type="gramEnd"/>
      <w:r w:rsidR="00933C36">
        <w:t>c) Uma mistura contendo 10% de fenol a -10</w:t>
      </w:r>
      <w:r w:rsidR="00933C36">
        <w:rPr>
          <w:iCs/>
          <w:vertAlign w:val="superscript"/>
        </w:rPr>
        <w:t>o</w:t>
      </w:r>
      <w:r w:rsidR="00933C36">
        <w:rPr>
          <w:iCs/>
        </w:rPr>
        <w:t>C</w:t>
      </w:r>
      <w:r w:rsidR="00CB5AEF">
        <w:rPr>
          <w:iCs/>
        </w:rPr>
        <w:t>.</w:t>
      </w:r>
      <w:r w:rsidR="00933C36">
        <w:t>(d) Uma mistura contendo 80% de fenol a 10</w:t>
      </w:r>
      <w:r w:rsidR="00933C36">
        <w:rPr>
          <w:iCs/>
          <w:vertAlign w:val="superscript"/>
        </w:rPr>
        <w:t>o</w:t>
      </w:r>
      <w:r w:rsidR="00933C36">
        <w:rPr>
          <w:iCs/>
        </w:rPr>
        <w:t>C</w:t>
      </w:r>
      <w:bookmarkEnd w:id="1"/>
      <w:bookmarkEnd w:id="2"/>
      <w:r w:rsidR="00CB5AEF">
        <w:rPr>
          <w:iCs/>
        </w:rPr>
        <w:t>.</w:t>
      </w:r>
    </w:p>
    <w:p w14:paraId="6B6D9F40" w14:textId="77777777" w:rsidR="00F212A8" w:rsidRDefault="00570A9E" w:rsidP="006F7446">
      <w:r w:rsidRPr="00570A9E">
        <w:rPr>
          <w:noProof/>
          <w:lang w:eastAsia="pt-BR"/>
        </w:rPr>
        <w:drawing>
          <wp:inline distT="0" distB="0" distL="0" distR="0" wp14:anchorId="7E3DB040" wp14:editId="09B60725">
            <wp:extent cx="2763520" cy="257937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3520" cy="2579370"/>
                    </a:xfrm>
                    <a:prstGeom prst="rect">
                      <a:avLst/>
                    </a:prstGeom>
                    <a:noFill/>
                    <a:ln>
                      <a:noFill/>
                    </a:ln>
                  </pic:spPr>
                </pic:pic>
              </a:graphicData>
            </a:graphic>
          </wp:inline>
        </w:drawing>
      </w:r>
      <w:r w:rsidR="00933C36" w:rsidRPr="005911A8">
        <w:rPr>
          <w:noProof/>
          <w:lang w:eastAsia="pt-BR"/>
        </w:rPr>
        <w:drawing>
          <wp:inline distT="0" distB="0" distL="0" distR="0" wp14:anchorId="481907EC" wp14:editId="273CD190">
            <wp:extent cx="2220356" cy="2948281"/>
            <wp:effectExtent l="19050" t="0" r="8494" b="0"/>
            <wp:docPr id="12" name="Imagem 6" descr="soly prausnitz benzeno fe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80" name="Picture 8" descr="soly prausnitz benzeno fenol"/>
                    <pic:cNvPicPr>
                      <a:picLocks noChangeAspect="1" noChangeArrowheads="1"/>
                    </pic:cNvPicPr>
                  </pic:nvPicPr>
                  <pic:blipFill>
                    <a:blip r:embed="rId10" cstate="print"/>
                    <a:srcRect/>
                    <a:stretch>
                      <a:fillRect/>
                    </a:stretch>
                  </pic:blipFill>
                  <pic:spPr bwMode="auto">
                    <a:xfrm>
                      <a:off x="0" y="0"/>
                      <a:ext cx="2220356" cy="2948281"/>
                    </a:xfrm>
                    <a:prstGeom prst="rect">
                      <a:avLst/>
                    </a:prstGeom>
                    <a:noFill/>
                    <a:ln w="9525">
                      <a:noFill/>
                      <a:miter lim="800000"/>
                      <a:headEnd/>
                      <a:tailEnd/>
                    </a:ln>
                  </pic:spPr>
                </pic:pic>
              </a:graphicData>
            </a:graphic>
          </wp:inline>
        </w:drawing>
      </w:r>
    </w:p>
    <w:p w14:paraId="67834791" w14:textId="5ACF6FA5" w:rsidR="00F212A8" w:rsidRDefault="00F212A8" w:rsidP="006F7446">
      <w:bookmarkStart w:id="3" w:name="OLE_LINK4"/>
      <w:r>
        <w:lastRenderedPageBreak/>
        <w:t>CR0</w:t>
      </w:r>
      <w:r w:rsidR="005911A8">
        <w:t>4</w:t>
      </w:r>
      <w:r>
        <w:t>.</w:t>
      </w:r>
      <w:r w:rsidR="006F7446">
        <w:tab/>
      </w:r>
      <w:r>
        <w:t>Deseja-se obter KNO</w:t>
      </w:r>
      <w:r w:rsidRPr="00CB5AEF">
        <w:rPr>
          <w:vertAlign w:val="subscript"/>
        </w:rPr>
        <w:t>3</w:t>
      </w:r>
      <w:r>
        <w:t xml:space="preserve"> por resfriamento </w:t>
      </w:r>
      <w:r w:rsidR="00A45BEF">
        <w:t xml:space="preserve">em bateladas </w:t>
      </w:r>
      <w:r>
        <w:t xml:space="preserve">a partir de uma solução de 2 kg/kg água. </w:t>
      </w:r>
      <w:r w:rsidR="00880764">
        <w:t xml:space="preserve">1. </w:t>
      </w:r>
      <w:r>
        <w:t xml:space="preserve">Qual a temperatura inicial do processo de cristalização? Por quê? </w:t>
      </w:r>
      <w:r w:rsidR="00880764">
        <w:t xml:space="preserve">2. </w:t>
      </w:r>
      <w:r>
        <w:t>Se a temperatura da solução no final do processo for 30</w:t>
      </w:r>
      <w:r>
        <w:rPr>
          <w:iCs/>
          <w:vertAlign w:val="superscript"/>
        </w:rPr>
        <w:t>o</w:t>
      </w:r>
      <w:r>
        <w:rPr>
          <w:iCs/>
        </w:rPr>
        <w:t>C</w:t>
      </w:r>
      <w:r>
        <w:t>, qual a perda de KNO</w:t>
      </w:r>
      <w:r w:rsidRPr="00CB5AEF">
        <w:rPr>
          <w:vertAlign w:val="subscript"/>
        </w:rPr>
        <w:t>3</w:t>
      </w:r>
      <w:r>
        <w:t xml:space="preserve"> (fração não cristalizada)? Qual o rendimento mássico (kg sal produzido/alimentado)?</w:t>
      </w:r>
      <w:bookmarkEnd w:id="3"/>
      <w:r w:rsidR="00A45BEF">
        <w:t xml:space="preserve"> </w:t>
      </w:r>
      <w:r w:rsidR="00880764">
        <w:t>3. Recalcule p</w:t>
      </w:r>
      <w:r w:rsidR="00A45BEF">
        <w:t xml:space="preserve">ara processo contínuo, </w:t>
      </w:r>
      <w:r w:rsidR="00880764">
        <w:t xml:space="preserve">considerando o cristalizador também a 30 </w:t>
      </w:r>
      <w:proofErr w:type="spellStart"/>
      <w:r w:rsidR="00880764" w:rsidRPr="00880764">
        <w:rPr>
          <w:vertAlign w:val="superscript"/>
        </w:rPr>
        <w:t>o</w:t>
      </w:r>
      <w:r w:rsidR="00880764" w:rsidRPr="00880764">
        <w:t>C</w:t>
      </w:r>
      <w:r w:rsidR="00880764">
        <w:t>.</w:t>
      </w:r>
      <w:proofErr w:type="spellEnd"/>
      <w:r w:rsidR="00880764">
        <w:t xml:space="preserve"> Como você compara os dois modos de operação</w:t>
      </w:r>
      <w:r w:rsidR="00A45BEF">
        <w:t>?</w:t>
      </w:r>
    </w:p>
    <w:p w14:paraId="62FAF324" w14:textId="408EA9C4" w:rsidR="00A373D6" w:rsidRDefault="00A373D6" w:rsidP="00A373D6">
      <w:r>
        <w:t xml:space="preserve">R: 1. </w:t>
      </w:r>
      <w:r w:rsidR="00451714">
        <w:t>Cristalização</w:t>
      </w:r>
      <w:r>
        <w:t xml:space="preserve"> deve partir de uma </w:t>
      </w:r>
      <w:r w:rsidR="00451714">
        <w:t>solução</w:t>
      </w:r>
      <w:r>
        <w:t xml:space="preserve">, logo o estado inicial deve ser abaixo da linha de solubilidade. Como a </w:t>
      </w:r>
      <w:r w:rsidR="00451714">
        <w:t>solução</w:t>
      </w:r>
      <w:r>
        <w:t xml:space="preserve"> contém 2 kg/kg solvente, a menor temperatura que atende é </w:t>
      </w:r>
      <w:proofErr w:type="spellStart"/>
      <w:r>
        <w:t>T_inicial</w:t>
      </w:r>
      <w:proofErr w:type="spellEnd"/>
      <w:r>
        <w:t xml:space="preserve"> = 90</w:t>
      </w:r>
      <w:r w:rsidR="00451714" w:rsidRPr="00CA2483">
        <w:rPr>
          <w:vertAlign w:val="superscript"/>
        </w:rPr>
        <w:t>o</w:t>
      </w:r>
      <w:r w:rsidR="00451714" w:rsidRPr="00CA2483">
        <w:t>C</w:t>
      </w:r>
      <w:r>
        <w:t>. 2. Na temperatura final de 30</w:t>
      </w:r>
      <w:r w:rsidR="00451714" w:rsidRPr="00CA2483">
        <w:rPr>
          <w:vertAlign w:val="superscript"/>
        </w:rPr>
        <w:t>o</w:t>
      </w:r>
      <w:r w:rsidR="00451714" w:rsidRPr="00CA2483">
        <w:t>C</w:t>
      </w:r>
      <w:r>
        <w:t xml:space="preserve">, a perda é simplesmente a solubilidade, cerca de 50 kg/kg solvente. O rendimento é a massa cristalizada (200-50) kg sobre a massa </w:t>
      </w:r>
      <w:r w:rsidR="00451714">
        <w:t xml:space="preserve">de sal </w:t>
      </w:r>
      <w:r>
        <w:t>alimentada (200 kg) = 0,75. 3. O processo contínuo tem mesmos indicadores de desempenho que em bateladas (usar as equações de balanço para provar).</w:t>
      </w:r>
    </w:p>
    <w:p w14:paraId="325D867B" w14:textId="27FC9644" w:rsidR="00933C36" w:rsidRPr="00DC1B84" w:rsidRDefault="00933C36" w:rsidP="006F7446">
      <w:r w:rsidRPr="000F30B2">
        <w:t>CR05.</w:t>
      </w:r>
      <w:r>
        <w:t>1</w:t>
      </w:r>
      <w:r w:rsidRPr="000F30B2">
        <w:t>.</w:t>
      </w:r>
      <w:r w:rsidR="006F7446">
        <w:tab/>
      </w:r>
      <w:r w:rsidRPr="000F30B2">
        <w:t>Deseja-se recuperar como particulado 3/4 do ácido cítrico contido</w:t>
      </w:r>
      <w:r w:rsidR="00CB5AEF">
        <w:t xml:space="preserve"> em uma mistura contendo</w:t>
      </w:r>
      <w:r w:rsidRPr="000F30B2">
        <w:t xml:space="preserve"> 1 g soluto/g solvente inicialmente a 25</w:t>
      </w:r>
      <w:r w:rsidRPr="00DC1B84">
        <w:t>°C</w:t>
      </w:r>
      <w:r w:rsidRPr="000F30B2">
        <w:t>. Para isso pretende-se aplicar cristalização evaporativa contínua a 80</w:t>
      </w:r>
      <w:r w:rsidRPr="00DC1B84">
        <w:t>°C</w:t>
      </w:r>
      <w:r w:rsidRPr="000F30B2">
        <w:t xml:space="preserve">. </w:t>
      </w:r>
      <w:r w:rsidR="00CB5AEF">
        <w:t>(</w:t>
      </w:r>
      <w:r>
        <w:t>a</w:t>
      </w:r>
      <w:r w:rsidR="00CB5AEF">
        <w:t>)</w:t>
      </w:r>
      <w:r w:rsidR="00A45BEF">
        <w:t xml:space="preserve"> </w:t>
      </w:r>
      <w:r>
        <w:t>Q</w:t>
      </w:r>
      <w:r w:rsidRPr="000F30B2">
        <w:t xml:space="preserve">ual a </w:t>
      </w:r>
      <w:r w:rsidR="00451714">
        <w:t xml:space="preserve">vazão e fração mássica </w:t>
      </w:r>
      <w:r w:rsidRPr="000F30B2">
        <w:t>d</w:t>
      </w:r>
      <w:r w:rsidR="00451714">
        <w:t>a</w:t>
      </w:r>
      <w:r w:rsidRPr="000F30B2">
        <w:t xml:space="preserve"> fase líquid</w:t>
      </w:r>
      <w:r>
        <w:t>a</w:t>
      </w:r>
      <w:r w:rsidRPr="000F30B2">
        <w:t xml:space="preserve"> que deixa o evaporador? </w:t>
      </w:r>
      <w:r w:rsidR="00CB5AEF">
        <w:t>(b)</w:t>
      </w:r>
      <w:r w:rsidRPr="000F30B2">
        <w:t xml:space="preserve"> Qual a vazão de </w:t>
      </w:r>
      <w:r w:rsidR="00451714">
        <w:t>vapor</w:t>
      </w:r>
      <w:r w:rsidRPr="000F30B2">
        <w:t xml:space="preserve">? </w:t>
      </w:r>
      <w:r w:rsidR="00CB5AEF">
        <w:t xml:space="preserve">(c) </w:t>
      </w:r>
      <w:r w:rsidRPr="000F30B2">
        <w:t>Qual o consumo de energia?</w:t>
      </w:r>
      <w:r w:rsidR="00A45BEF">
        <w:t xml:space="preserve"> </w:t>
      </w:r>
      <w:r w:rsidR="00CB5AEF">
        <w:t>(</w:t>
      </w:r>
      <w:r>
        <w:t>d</w:t>
      </w:r>
      <w:r w:rsidR="00CB5AEF">
        <w:t>)</w:t>
      </w:r>
      <w:r>
        <w:t xml:space="preserve"> Inspecione o balanço de energia e </w:t>
      </w:r>
      <w:r w:rsidR="00DD574F">
        <w:t xml:space="preserve">indique </w:t>
      </w:r>
      <w:r>
        <w:t xml:space="preserve">qual a importância dos diferentes componentes do consumo energético. </w:t>
      </w:r>
      <w:r w:rsidR="00DD574F">
        <w:t xml:space="preserve">(e) Inspecione as diversas correntes que deixam o cristalizador. Você sugeriria formas de reaproveitar os seus conteúdos energéticos na própria operação de cristalização? </w:t>
      </w:r>
      <w:r>
        <w:t>Dados calor de cristalização do ácido cítrico +117 kJ/kg (exotérmico), calor de vaporização da água +2000 kJ/kg. Admita que o calor específico da solução é 2 kJ/kg/</w:t>
      </w:r>
      <w:r w:rsidRPr="00DC1B84">
        <w:t xml:space="preserve">°C. </w:t>
      </w:r>
    </w:p>
    <w:p w14:paraId="48FCD960" w14:textId="0FBA8BCD" w:rsidR="00933C36" w:rsidRDefault="00933C36" w:rsidP="00933C36">
      <w:pPr>
        <w:pStyle w:val="SemEspaamento"/>
        <w:ind w:left="708"/>
      </w:pPr>
      <w:r w:rsidRPr="00DC1B84">
        <w:t>R:</w:t>
      </w:r>
      <w:r w:rsidR="00DD574F">
        <w:t xml:space="preserve"> (a) a (d)</w:t>
      </w:r>
    </w:p>
    <w:p w14:paraId="272C16A9" w14:textId="041898B3" w:rsidR="00933C36" w:rsidRPr="00DC1B84" w:rsidRDefault="00933C36" w:rsidP="00933C36">
      <w:pPr>
        <w:pStyle w:val="SemEspaamento"/>
        <w:ind w:left="708"/>
      </w:pPr>
      <w:r w:rsidRPr="00DC1B84">
        <w:t>x</w:t>
      </w:r>
      <w:r w:rsidRPr="00DC1B84">
        <w:tab/>
        <w:t xml:space="preserve">0,78 </w:t>
      </w:r>
      <w:r w:rsidRPr="00DC1B84">
        <w:tab/>
      </w:r>
      <w:r w:rsidRPr="00DC1B84">
        <w:tab/>
        <w:t xml:space="preserve">g/g </w:t>
      </w:r>
      <w:proofErr w:type="spellStart"/>
      <w:r w:rsidRPr="00DC1B84">
        <w:t>soln</w:t>
      </w:r>
      <w:proofErr w:type="spellEnd"/>
    </w:p>
    <w:p w14:paraId="616E229D" w14:textId="0FB88C75" w:rsidR="00933C36" w:rsidRPr="00DC1B84" w:rsidRDefault="00933C36" w:rsidP="00933C36">
      <w:pPr>
        <w:pStyle w:val="SemEspaamento"/>
        <w:ind w:left="708"/>
      </w:pPr>
      <w:r w:rsidRPr="00DC1B84">
        <w:t>L/F</w:t>
      </w:r>
      <w:r w:rsidRPr="00DC1B84">
        <w:tab/>
        <w:t xml:space="preserve">0,16 </w:t>
      </w:r>
      <w:r w:rsidRPr="00DC1B84">
        <w:tab/>
      </w:r>
      <w:r w:rsidRPr="00DC1B84">
        <w:tab/>
        <w:t>kg solução / kg alimentação</w:t>
      </w:r>
    </w:p>
    <w:p w14:paraId="5932DD57" w14:textId="3E468615" w:rsidR="00933C36" w:rsidRDefault="00933C36" w:rsidP="00933C36">
      <w:pPr>
        <w:pStyle w:val="SemEspaamento"/>
        <w:ind w:left="708"/>
      </w:pPr>
      <w:r w:rsidRPr="00DC1B84">
        <w:t>V/F</w:t>
      </w:r>
      <w:r w:rsidRPr="00DC1B84">
        <w:tab/>
        <w:t xml:space="preserve">0,47 </w:t>
      </w:r>
      <w:r w:rsidRPr="00DC1B84">
        <w:tab/>
      </w:r>
      <w:r w:rsidRPr="00DC1B84">
        <w:tab/>
        <w:t>kg vapor / kg alimentação</w:t>
      </w:r>
    </w:p>
    <w:p w14:paraId="5A11939A" w14:textId="38FC61B4" w:rsidR="00DD574F" w:rsidRDefault="00DD574F" w:rsidP="00DD574F">
      <w:pPr>
        <w:pStyle w:val="SemEspaamento"/>
        <w:ind w:left="708"/>
      </w:pPr>
      <w:r>
        <w:t>S/F</w:t>
      </w:r>
      <w:r>
        <w:tab/>
        <w:t>0,38</w:t>
      </w:r>
      <w:r w:rsidRPr="00DC1B84">
        <w:t xml:space="preserve"> </w:t>
      </w:r>
      <w:r w:rsidRPr="00DC1B84">
        <w:tab/>
      </w:r>
      <w:r w:rsidRPr="00DC1B84">
        <w:tab/>
        <w:t xml:space="preserve">kg </w:t>
      </w:r>
      <w:r>
        <w:t>sólido</w:t>
      </w:r>
      <w:r w:rsidRPr="00DC1B84">
        <w:t xml:space="preserve"> / kg alimentação</w:t>
      </w:r>
    </w:p>
    <w:p w14:paraId="0F62398F" w14:textId="77777777" w:rsidR="00933C36" w:rsidRPr="00DC1B84" w:rsidRDefault="00933C36" w:rsidP="00933C36">
      <w:pPr>
        <w:pStyle w:val="SemEspaamento"/>
        <w:ind w:left="708"/>
      </w:pPr>
      <w:r w:rsidRPr="00DC1B84">
        <w:t xml:space="preserve">Q </w:t>
      </w:r>
      <w:proofErr w:type="spellStart"/>
      <w:r w:rsidRPr="00DC1B84">
        <w:t>vap</w:t>
      </w:r>
      <w:proofErr w:type="spellEnd"/>
      <w:r w:rsidRPr="00DC1B84">
        <w:tab/>
        <w:t xml:space="preserve"> 930,71 </w:t>
      </w:r>
      <w:r w:rsidRPr="00DC1B84">
        <w:tab/>
        <w:t>energia necessária para vaporizar a água</w:t>
      </w:r>
    </w:p>
    <w:p w14:paraId="4646EC74" w14:textId="77777777" w:rsidR="00933C36" w:rsidRPr="00DC1B84" w:rsidRDefault="00933C36" w:rsidP="00933C36">
      <w:pPr>
        <w:pStyle w:val="SemEspaamento"/>
        <w:ind w:left="708"/>
      </w:pPr>
      <w:r w:rsidRPr="00DC1B84">
        <w:t xml:space="preserve">Q </w:t>
      </w:r>
      <w:proofErr w:type="spellStart"/>
      <w:r w:rsidRPr="00DC1B84">
        <w:t>crist</w:t>
      </w:r>
      <w:proofErr w:type="spellEnd"/>
      <w:r w:rsidRPr="00DC1B84">
        <w:tab/>
        <w:t xml:space="preserve">-44,06 </w:t>
      </w:r>
      <w:r w:rsidRPr="00DC1B84">
        <w:tab/>
      </w:r>
      <w:r w:rsidRPr="00DC1B84">
        <w:tab/>
        <w:t xml:space="preserve">energia necessária para cristalizar o sólido </w:t>
      </w:r>
    </w:p>
    <w:p w14:paraId="29E9FF40" w14:textId="77777777" w:rsidR="00933C36" w:rsidRPr="00DC1B84" w:rsidRDefault="00933C36" w:rsidP="00933C36">
      <w:pPr>
        <w:pStyle w:val="SemEspaamento"/>
        <w:ind w:left="708"/>
      </w:pPr>
      <w:r w:rsidRPr="00DC1B84">
        <w:t xml:space="preserve">Q </w:t>
      </w:r>
      <w:proofErr w:type="spellStart"/>
      <w:r w:rsidRPr="00DC1B84">
        <w:t>sens</w:t>
      </w:r>
      <w:proofErr w:type="spellEnd"/>
      <w:r w:rsidRPr="00DC1B84">
        <w:tab/>
        <w:t xml:space="preserve"> 110,00 </w:t>
      </w:r>
      <w:r w:rsidRPr="00DC1B84">
        <w:tab/>
        <w:t>energia necessária para aquecer a alimentação de 25 a 80C</w:t>
      </w:r>
    </w:p>
    <w:p w14:paraId="10F1FD50" w14:textId="77777777" w:rsidR="00933C36" w:rsidRDefault="00933C36" w:rsidP="00933C36">
      <w:pPr>
        <w:pStyle w:val="SemEspaamento"/>
        <w:ind w:left="708"/>
      </w:pPr>
      <w:r w:rsidRPr="00DC1B84">
        <w:t>Q/F</w:t>
      </w:r>
      <w:r w:rsidRPr="00DC1B84">
        <w:tab/>
        <w:t xml:space="preserve"> </w:t>
      </w:r>
      <w:proofErr w:type="gramStart"/>
      <w:r w:rsidRPr="00DC1B84">
        <w:t xml:space="preserve">996,65 </w:t>
      </w:r>
      <w:r w:rsidRPr="00DC1B84">
        <w:tab/>
        <w:t>energia</w:t>
      </w:r>
      <w:proofErr w:type="gramEnd"/>
      <w:r w:rsidRPr="00DC1B84">
        <w:t xml:space="preserve"> total, em kJ/kg solução alimentada</w:t>
      </w:r>
      <w:r w:rsidRPr="00DC1B84">
        <w:tab/>
      </w:r>
    </w:p>
    <w:p w14:paraId="2A178DE0" w14:textId="77777777" w:rsidR="00D453B0" w:rsidRDefault="00DD574F" w:rsidP="00DD574F">
      <w:pPr>
        <w:pStyle w:val="SemEspaamento"/>
        <w:ind w:left="708"/>
      </w:pPr>
      <w:r>
        <w:t xml:space="preserve">(e) </w:t>
      </w:r>
      <w:r w:rsidR="00D97F53">
        <w:t>O calor de vaporização é o mais importante. Por isso, é usual reutilizar a corrente de vapor que sai do cristalizador para vaporizar a carga de um segundo estágio de cristalização. Esta operação é repetida diversas vezes. Para garantir uma diferença de temperatura entre as correntes, os estágios sucessivos operam em pressões cada vez menores.</w:t>
      </w:r>
      <w:r>
        <w:t xml:space="preserve"> </w:t>
      </w:r>
    </w:p>
    <w:p w14:paraId="2E8FAF58" w14:textId="4E38D924" w:rsidR="00CB5AEF" w:rsidRDefault="00DD574F" w:rsidP="00DD574F">
      <w:pPr>
        <w:pStyle w:val="SemEspaamento"/>
        <w:ind w:left="708"/>
      </w:pPr>
      <w:r>
        <w:t xml:space="preserve">A solução </w:t>
      </w:r>
      <w:r w:rsidR="008E6BB4">
        <w:t xml:space="preserve">e o sólidos </w:t>
      </w:r>
      <w:r>
        <w:t>deixa</w:t>
      </w:r>
      <w:r w:rsidR="008E6BB4">
        <w:t xml:space="preserve">m </w:t>
      </w:r>
      <w:r>
        <w:t>o cristalizador a 80</w:t>
      </w:r>
      <w:r w:rsidRPr="00CA2483">
        <w:rPr>
          <w:vertAlign w:val="superscript"/>
        </w:rPr>
        <w:t>o</w:t>
      </w:r>
      <w:r w:rsidRPr="00CA2483">
        <w:t>C</w:t>
      </w:r>
      <w:r>
        <w:t xml:space="preserve">, este conteúdo energético poderia ser aproveitado para </w:t>
      </w:r>
      <w:proofErr w:type="spellStart"/>
      <w:r>
        <w:t>preaquecer</w:t>
      </w:r>
      <w:proofErr w:type="spellEnd"/>
      <w:r>
        <w:t xml:space="preserve"> a carga</w:t>
      </w:r>
      <w:r w:rsidR="00D453B0">
        <w:t xml:space="preserve">: </w:t>
      </w:r>
      <w:r>
        <w:t xml:space="preserve">F </w:t>
      </w:r>
      <w:proofErr w:type="spellStart"/>
      <w:r>
        <w:t>cpf</w:t>
      </w:r>
      <w:proofErr w:type="spellEnd"/>
      <w:r>
        <w:t xml:space="preserve"> (T_F -20) = </w:t>
      </w:r>
      <w:r w:rsidR="000B1959">
        <w:t>(</w:t>
      </w:r>
      <w:r>
        <w:t xml:space="preserve">L </w:t>
      </w:r>
      <w:proofErr w:type="spellStart"/>
      <w:r>
        <w:t>cpl</w:t>
      </w:r>
      <w:proofErr w:type="spellEnd"/>
      <w:r w:rsidR="000B1959">
        <w:t xml:space="preserve"> + S </w:t>
      </w:r>
      <w:proofErr w:type="spellStart"/>
      <w:r w:rsidR="000B1959">
        <w:t>cps</w:t>
      </w:r>
      <w:proofErr w:type="spellEnd"/>
      <w:r w:rsidR="00336D9F">
        <w:t>)</w:t>
      </w:r>
      <w:r>
        <w:t xml:space="preserve"> (80-35)</w:t>
      </w:r>
      <w:r w:rsidR="00D453B0">
        <w:t>. A</w:t>
      </w:r>
      <w:r>
        <w:t xml:space="preserve">ssumindo </w:t>
      </w:r>
      <w:proofErr w:type="spellStart"/>
      <w:r>
        <w:t>cpf</w:t>
      </w:r>
      <w:proofErr w:type="spellEnd"/>
      <w:r>
        <w:t>=</w:t>
      </w:r>
      <w:proofErr w:type="spellStart"/>
      <w:r>
        <w:t>cpf</w:t>
      </w:r>
      <w:proofErr w:type="spellEnd"/>
      <w:r w:rsidR="00336D9F">
        <w:t>=3</w:t>
      </w:r>
      <w:r w:rsidR="00D453B0">
        <w:t xml:space="preserve"> </w:t>
      </w:r>
      <w:r w:rsidR="00336D9F">
        <w:t xml:space="preserve">e </w:t>
      </w:r>
      <w:proofErr w:type="spellStart"/>
      <w:r w:rsidR="00336D9F">
        <w:t>cps</w:t>
      </w:r>
      <w:proofErr w:type="spellEnd"/>
      <w:r w:rsidR="00336D9F">
        <w:t>=0,8</w:t>
      </w:r>
      <w:r w:rsidR="00D453B0">
        <w:t xml:space="preserve"> kJ/kg/C</w:t>
      </w:r>
      <w:r>
        <w:t xml:space="preserve">, </w:t>
      </w:r>
      <w:r w:rsidR="00D453B0">
        <w:t xml:space="preserve">obtemos </w:t>
      </w:r>
      <w:r>
        <w:t>T_F =3</w:t>
      </w:r>
      <w:r w:rsidR="00336D9F">
        <w:t>7,</w:t>
      </w:r>
      <w:r>
        <w:t xml:space="preserve"> isto é, a temperatura da alimentação seria </w:t>
      </w:r>
      <w:r w:rsidR="008E6BB4">
        <w:t xml:space="preserve">elevada em </w:t>
      </w:r>
      <w:r w:rsidR="00336D9F">
        <w:t>12</w:t>
      </w:r>
      <w:r w:rsidR="008E6BB4">
        <w:t xml:space="preserve"> C</w:t>
      </w:r>
      <w:r w:rsidR="00336D9F">
        <w:t>, resultando numa economia de energia de 2%</w:t>
      </w:r>
      <w:r w:rsidR="008E6BB4">
        <w:t>. Mesmo sendo pequeno este ganho, este recurso é ocasionalmente aplicado na prática.</w:t>
      </w:r>
    </w:p>
    <w:p w14:paraId="7D4EDC13" w14:textId="77777777" w:rsidR="00D97F53" w:rsidRPr="00DC1B84" w:rsidRDefault="00D97F53" w:rsidP="00933C36">
      <w:pPr>
        <w:pStyle w:val="SemEspaamento"/>
        <w:ind w:left="708"/>
      </w:pPr>
    </w:p>
    <w:p w14:paraId="59468F2B" w14:textId="77777777" w:rsidR="00F212A8" w:rsidRDefault="00933C36" w:rsidP="006F7446">
      <w:r w:rsidRPr="00A45BEF">
        <w:rPr>
          <w:noProof/>
        </w:rPr>
        <w:lastRenderedPageBreak/>
        <w:softHyphen/>
      </w:r>
      <w:r w:rsidR="00F212A8" w:rsidRPr="00F212A8">
        <w:rPr>
          <w:noProof/>
          <w:lang w:eastAsia="pt-BR"/>
        </w:rPr>
        <w:drawing>
          <wp:inline distT="0" distB="0" distL="0" distR="0" wp14:anchorId="727CF4C1" wp14:editId="43851015">
            <wp:extent cx="2709081" cy="2797791"/>
            <wp:effectExtent l="0" t="0" r="0" b="0"/>
            <wp:docPr id="9"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C1B84" w:rsidRPr="00DC1B84">
        <w:rPr>
          <w:noProof/>
          <w:lang w:eastAsia="pt-BR"/>
        </w:rPr>
        <w:drawing>
          <wp:inline distT="0" distB="0" distL="0" distR="0" wp14:anchorId="5F11E4E9" wp14:editId="3304C63C">
            <wp:extent cx="2977515" cy="2779184"/>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0580" cy="2819380"/>
                    </a:xfrm>
                    <a:prstGeom prst="rect">
                      <a:avLst/>
                    </a:prstGeom>
                    <a:noFill/>
                    <a:ln>
                      <a:noFill/>
                    </a:ln>
                  </pic:spPr>
                </pic:pic>
              </a:graphicData>
            </a:graphic>
          </wp:inline>
        </w:drawing>
      </w:r>
    </w:p>
    <w:p w14:paraId="02EF5A6A" w14:textId="77777777" w:rsidR="00933C36" w:rsidRDefault="00933C36" w:rsidP="006F7446">
      <w:bookmarkStart w:id="4" w:name="OLE_LINK5"/>
    </w:p>
    <w:p w14:paraId="336C364D" w14:textId="7546D46D" w:rsidR="00353E1A" w:rsidRDefault="00F032B1" w:rsidP="006F7446">
      <w:r w:rsidRPr="00F032B1">
        <w:rPr>
          <w:noProof/>
          <w:lang w:eastAsia="pt-BR"/>
        </w:rPr>
        <w:drawing>
          <wp:anchor distT="0" distB="0" distL="114300" distR="114300" simplePos="0" relativeHeight="251658240" behindDoc="0" locked="0" layoutInCell="1" allowOverlap="1" wp14:anchorId="0D610BA3" wp14:editId="5935B9DF">
            <wp:simplePos x="0" y="0"/>
            <wp:positionH relativeFrom="column">
              <wp:posOffset>2790825</wp:posOffset>
            </wp:positionH>
            <wp:positionV relativeFrom="paragraph">
              <wp:posOffset>33655</wp:posOffset>
            </wp:positionV>
            <wp:extent cx="2938780" cy="1925955"/>
            <wp:effectExtent l="0" t="0" r="0" b="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8780" cy="1925955"/>
                    </a:xfrm>
                    <a:prstGeom prst="rect">
                      <a:avLst/>
                    </a:prstGeom>
                    <a:noFill/>
                    <a:ln>
                      <a:noFill/>
                    </a:ln>
                  </pic:spPr>
                </pic:pic>
              </a:graphicData>
            </a:graphic>
          </wp:anchor>
        </w:drawing>
      </w:r>
      <w:r w:rsidR="008E44D4">
        <w:t>CR05.</w:t>
      </w:r>
      <w:r w:rsidR="00933C36">
        <w:t>2</w:t>
      </w:r>
      <w:r>
        <w:t>.</w:t>
      </w:r>
      <w:r w:rsidR="006F7446">
        <w:tab/>
      </w:r>
      <w:r w:rsidR="008E44D4">
        <w:t>Deseja-se crist</w:t>
      </w:r>
      <w:r w:rsidR="00770549">
        <w:t>alizar lactose</w:t>
      </w:r>
      <w:r w:rsidR="00161182">
        <w:t xml:space="preserve"> </w:t>
      </w:r>
      <w:proofErr w:type="spellStart"/>
      <w:r w:rsidR="008553DF">
        <w:t>monohidratada</w:t>
      </w:r>
      <w:proofErr w:type="spellEnd"/>
      <w:r w:rsidR="00770549">
        <w:t xml:space="preserve"> por resfriamento contínuo a partir de uma solução aquosa com concentração de </w:t>
      </w:r>
      <w:r w:rsidR="00AA6B94">
        <w:t>0,</w:t>
      </w:r>
      <w:r w:rsidR="00770549">
        <w:t xml:space="preserve">80 g/g solvente a </w:t>
      </w:r>
      <w:r w:rsidR="00AA6B94">
        <w:t>80</w:t>
      </w:r>
      <w:r w:rsidR="00AA6B94" w:rsidRPr="00DC1B84">
        <w:t>°C</w:t>
      </w:r>
      <w:r w:rsidR="00770549">
        <w:t>. Como o resfriamento será realizado por água de torre, a temperatura de cristalização não pode ser inferior a 40</w:t>
      </w:r>
      <w:r w:rsidR="00770549" w:rsidRPr="00DC1B84">
        <w:t>°C</w:t>
      </w:r>
      <w:r w:rsidR="00770549">
        <w:t xml:space="preserve">. </w:t>
      </w:r>
      <w:r w:rsidR="0053409E">
        <w:t xml:space="preserve">(a) </w:t>
      </w:r>
      <w:r w:rsidR="00770549">
        <w:t xml:space="preserve">Qual </w:t>
      </w:r>
      <w:r w:rsidR="000C5368">
        <w:t>a recuperação neste</w:t>
      </w:r>
      <w:r w:rsidR="00161182">
        <w:t xml:space="preserve"> processo</w:t>
      </w:r>
      <w:r w:rsidR="00770549">
        <w:t xml:space="preserve">? </w:t>
      </w:r>
      <w:r w:rsidR="0094312A">
        <w:t xml:space="preserve">(b) </w:t>
      </w:r>
      <w:r w:rsidR="00770549">
        <w:t xml:space="preserve">Qual o consumo de energia? </w:t>
      </w:r>
      <w:r w:rsidR="0053409E">
        <w:t>(c) Seria vantajoso operar o cristalizador a 30</w:t>
      </w:r>
      <w:r w:rsidR="00161182">
        <w:rPr>
          <w:vertAlign w:val="superscript"/>
        </w:rPr>
        <w:t>o</w:t>
      </w:r>
      <w:r w:rsidR="0053409E">
        <w:t xml:space="preserve">C e por quê? Dados: </w:t>
      </w:r>
      <w:proofErr w:type="spellStart"/>
      <w:r w:rsidR="00770549">
        <w:t>cp</w:t>
      </w:r>
      <w:proofErr w:type="spellEnd"/>
      <w:r w:rsidR="00770549">
        <w:t xml:space="preserve"> solu</w:t>
      </w:r>
      <w:r w:rsidR="00A171BA">
        <w:t>ção</w:t>
      </w:r>
      <w:r w:rsidR="005601EC">
        <w:t xml:space="preserve"> </w:t>
      </w:r>
      <w:r w:rsidR="00A171BA">
        <w:t>=</w:t>
      </w:r>
      <w:r w:rsidR="00770549">
        <w:t xml:space="preserve"> 3,47 kJ/kg </w:t>
      </w:r>
      <w:proofErr w:type="spellStart"/>
      <w:r w:rsidR="00770549">
        <w:t>hcryst</w:t>
      </w:r>
      <w:proofErr w:type="spellEnd"/>
      <w:r w:rsidR="005601EC">
        <w:t xml:space="preserve"> </w:t>
      </w:r>
      <w:r w:rsidR="00770549">
        <w:t>=</w:t>
      </w:r>
      <w:r w:rsidR="00A171BA">
        <w:t xml:space="preserve"> 43.1</w:t>
      </w:r>
      <w:r w:rsidR="00770549">
        <w:t>kJ/</w:t>
      </w:r>
      <w:r w:rsidR="00A171BA">
        <w:t>kg (cristalização exotérmica)</w:t>
      </w:r>
      <w:r w:rsidR="00770549">
        <w:t xml:space="preserve">. </w:t>
      </w:r>
      <w:r w:rsidR="008553DF">
        <w:t>Solubilidade da lactose a 80 e 40</w:t>
      </w:r>
      <w:r w:rsidR="008553DF" w:rsidRPr="00DC1B84">
        <w:t xml:space="preserve">°C </w:t>
      </w:r>
      <w:r w:rsidR="00AA6B94" w:rsidRPr="00DC1B84">
        <w:t>0,</w:t>
      </w:r>
      <w:r w:rsidR="008553DF" w:rsidRPr="00DC1B84">
        <w:t xml:space="preserve">994 e </w:t>
      </w:r>
      <w:r w:rsidR="00AA6B94" w:rsidRPr="00DC1B84">
        <w:t>0,</w:t>
      </w:r>
      <w:r w:rsidR="008553DF" w:rsidRPr="00DC1B84">
        <w:t>336 g/g água, respectivamente.</w:t>
      </w:r>
    </w:p>
    <w:p w14:paraId="596BFEBE" w14:textId="0367F3F4" w:rsidR="0094312A" w:rsidRPr="00DC1B84" w:rsidRDefault="0094312A" w:rsidP="006F7446">
      <w:pPr>
        <w:ind w:left="567"/>
      </w:pPr>
      <w:r w:rsidRPr="00DC1B84">
        <w:t xml:space="preserve">R: </w:t>
      </w:r>
      <w:r w:rsidR="001F340B">
        <w:t xml:space="preserve">(a) </w:t>
      </w:r>
      <w:r w:rsidRPr="00DC1B84">
        <w:t>R=0,58</w:t>
      </w:r>
      <w:r w:rsidR="001F340B">
        <w:t xml:space="preserve"> </w:t>
      </w:r>
      <w:r w:rsidR="000C5368">
        <w:t xml:space="preserve">é a massa de soluto produzida como particulado em relação ao soluto alimentada. </w:t>
      </w:r>
      <w:r w:rsidR="001F340B">
        <w:t>(b)</w:t>
      </w:r>
      <w:r w:rsidRPr="00DC1B84">
        <w:t xml:space="preserve"> calor removido para resfriamento = </w:t>
      </w:r>
      <w:r w:rsidR="00353E1A" w:rsidRPr="00DC1B84">
        <w:t>-</w:t>
      </w:r>
      <w:r w:rsidRPr="00DC1B84">
        <w:t xml:space="preserve">138,8 e calor removido </w:t>
      </w:r>
      <w:r w:rsidR="00C21B7F">
        <w:t xml:space="preserve">para compensar a </w:t>
      </w:r>
      <w:r w:rsidRPr="00DC1B84">
        <w:t xml:space="preserve">cristalização = </w:t>
      </w:r>
      <w:r w:rsidR="00353E1A" w:rsidRPr="00DC1B84">
        <w:t>-</w:t>
      </w:r>
      <w:r w:rsidRPr="00DC1B84">
        <w:t>11,1 kJ/kg solução alimentada ao cristalizador</w:t>
      </w:r>
      <w:r w:rsidR="00F032B1">
        <w:t xml:space="preserve">. </w:t>
      </w:r>
      <w:r w:rsidR="001F340B">
        <w:t xml:space="preserve">(c) </w:t>
      </w:r>
      <w:r w:rsidR="00F032B1">
        <w:t>Operar com o cristalizador mais frio é vantajoso pois o r</w:t>
      </w:r>
      <w:r w:rsidR="00B4112E">
        <w:t>endimento é maior, mas neste caso seria necessária água gelada (mais cara) ao invés de água de torre.</w:t>
      </w:r>
    </w:p>
    <w:p w14:paraId="1F18968B" w14:textId="77777777" w:rsidR="00FF2357" w:rsidRDefault="006F7446" w:rsidP="006F7446">
      <w:r>
        <w:t>CR</w:t>
      </w:r>
      <w:r w:rsidR="00FF2357">
        <w:t>05.</w:t>
      </w:r>
      <w:r w:rsidR="00933C36">
        <w:t>3</w:t>
      </w:r>
      <w:r>
        <w:tab/>
      </w:r>
      <w:r w:rsidR="00FF2357">
        <w:t xml:space="preserve"> Refaça o problema acima para cristalização por evaporação</w:t>
      </w:r>
      <w:r w:rsidR="00353E1A">
        <w:t xml:space="preserve"> a 80 </w:t>
      </w:r>
      <w:r w:rsidR="00353E1A" w:rsidRPr="00DC1B84">
        <w:t>°C</w:t>
      </w:r>
      <w:r w:rsidR="00353E1A">
        <w:t xml:space="preserve"> para uma recuperação de 0,58</w:t>
      </w:r>
      <w:r w:rsidR="00FF2357">
        <w:t xml:space="preserve">. Como você compararia o consumo energético nos dois casos? </w:t>
      </w:r>
    </w:p>
    <w:p w14:paraId="0D540BF8" w14:textId="57F77ECC" w:rsidR="00353E1A" w:rsidRDefault="00353E1A" w:rsidP="006F7446">
      <w:pPr>
        <w:ind w:left="567"/>
      </w:pPr>
      <w:r>
        <w:t>R: Calor de cristalização é o mesmo que no caso anterior -11,1.  O calor necessário para vaporização da água é + 735,5 e o calor total fornecido ao cristalizador é 724,4 kJ/kg de solução alimentada. Neste caso o calor é adicionado, não removido, e a quantidade é bem maior que no caso de resfriamento.</w:t>
      </w:r>
      <w:r w:rsidR="00FE4B71">
        <w:t xml:space="preserve"> Esta opção poderia ser útil para aumentar a recuperação acima de R=0,</w:t>
      </w:r>
      <w:proofErr w:type="gramStart"/>
      <w:r w:rsidR="00FE4B71">
        <w:t>58 ,</w:t>
      </w:r>
      <w:proofErr w:type="gramEnd"/>
      <w:r w:rsidR="00FE4B71">
        <w:t xml:space="preserve"> que é o máximo atingido no método de resfriamento.</w:t>
      </w:r>
    </w:p>
    <w:p w14:paraId="6C5BE8C8" w14:textId="77777777" w:rsidR="007E753A" w:rsidRDefault="00F212A8" w:rsidP="006F7446">
      <w:r>
        <w:t>CR0</w:t>
      </w:r>
      <w:r w:rsidR="005911A8">
        <w:t>6</w:t>
      </w:r>
      <w:r w:rsidR="007474DA">
        <w:t>.</w:t>
      </w:r>
      <w:r w:rsidR="007E753A">
        <w:t>1.</w:t>
      </w:r>
      <w:r w:rsidR="006F7446">
        <w:tab/>
      </w:r>
      <w:r w:rsidR="007E753A">
        <w:t xml:space="preserve">Considere uma solução de ácido </w:t>
      </w:r>
      <w:r w:rsidR="001F340B">
        <w:t>acetilsalicílico</w:t>
      </w:r>
      <w:r w:rsidR="00031C93">
        <w:t xml:space="preserve"> (AAS)</w:t>
      </w:r>
      <w:r w:rsidR="007E753A">
        <w:t xml:space="preserve"> em ácido acético contendo 400 g/L solvente a 90 </w:t>
      </w:r>
      <w:proofErr w:type="spellStart"/>
      <w:r w:rsidR="007E753A">
        <w:rPr>
          <w:vertAlign w:val="superscript"/>
        </w:rPr>
        <w:t>o</w:t>
      </w:r>
      <w:r w:rsidR="007E753A" w:rsidRPr="008B6FBE">
        <w:t>C</w:t>
      </w:r>
      <w:r w:rsidR="007E753A">
        <w:t>.</w:t>
      </w:r>
      <w:proofErr w:type="spellEnd"/>
      <w:r w:rsidR="007E753A">
        <w:t xml:space="preserve"> Considerando a solubilidade mostrada abaixo:</w:t>
      </w:r>
      <w:r w:rsidR="007E753A">
        <w:tab/>
      </w:r>
    </w:p>
    <w:p w14:paraId="1CFE29A2" w14:textId="77777777" w:rsidR="007E753A" w:rsidRDefault="007E753A" w:rsidP="006F7446">
      <w:pPr>
        <w:pStyle w:val="PargrafodaLista"/>
        <w:numPr>
          <w:ilvl w:val="0"/>
          <w:numId w:val="38"/>
        </w:numPr>
      </w:pPr>
      <w:r>
        <w:t xml:space="preserve">Esta solução é </w:t>
      </w:r>
      <w:proofErr w:type="spellStart"/>
      <w:r>
        <w:t>subsaturada</w:t>
      </w:r>
      <w:proofErr w:type="spellEnd"/>
      <w:r>
        <w:t xml:space="preserve">, saturada ou supersaturada? </w:t>
      </w:r>
    </w:p>
    <w:p w14:paraId="5D8FF1C2" w14:textId="77777777" w:rsidR="007E753A" w:rsidRDefault="007E753A" w:rsidP="006F7446">
      <w:pPr>
        <w:pStyle w:val="PargrafodaLista"/>
        <w:numPr>
          <w:ilvl w:val="0"/>
          <w:numId w:val="38"/>
        </w:numPr>
      </w:pPr>
      <w:r>
        <w:lastRenderedPageBreak/>
        <w:t>Qual a temperatura de saturação desta solução?</w:t>
      </w:r>
    </w:p>
    <w:p w14:paraId="763A8B5F" w14:textId="77777777" w:rsidR="007E753A" w:rsidRDefault="007E753A" w:rsidP="006F7446">
      <w:pPr>
        <w:pStyle w:val="PargrafodaLista"/>
        <w:numPr>
          <w:ilvl w:val="0"/>
          <w:numId w:val="38"/>
        </w:numPr>
      </w:pPr>
      <w:r>
        <w:t>E se esta solução estiver a 70</w:t>
      </w:r>
      <w:r w:rsidRPr="006F7446">
        <w:rPr>
          <w:vertAlign w:val="superscript"/>
        </w:rPr>
        <w:t>o</w:t>
      </w:r>
      <w:r w:rsidRPr="008B6FBE">
        <w:t>C</w:t>
      </w:r>
      <w:r>
        <w:t xml:space="preserve">? </w:t>
      </w:r>
    </w:p>
    <w:p w14:paraId="3F01AAEE" w14:textId="77777777" w:rsidR="007E753A" w:rsidRDefault="00031C93" w:rsidP="006F7446">
      <w:pPr>
        <w:pStyle w:val="PargrafodaLista"/>
        <w:numPr>
          <w:ilvl w:val="0"/>
          <w:numId w:val="38"/>
        </w:numPr>
      </w:pPr>
      <w:r>
        <w:t>Q</w:t>
      </w:r>
      <w:r w:rsidR="007E753A">
        <w:t>ual o subresfriamento</w:t>
      </w:r>
      <w:r>
        <w:t xml:space="preserve"> para uma solução com 400 g/L solvente a 90 </w:t>
      </w:r>
      <w:proofErr w:type="spellStart"/>
      <w:r w:rsidRPr="006F7446">
        <w:rPr>
          <w:vertAlign w:val="superscript"/>
        </w:rPr>
        <w:t>o</w:t>
      </w:r>
      <w:r w:rsidRPr="008B6FBE">
        <w:t>C</w:t>
      </w:r>
      <w:proofErr w:type="spellEnd"/>
      <w:r w:rsidR="007E753A">
        <w:t>?</w:t>
      </w:r>
    </w:p>
    <w:p w14:paraId="3E074A32" w14:textId="77777777" w:rsidR="007E753A" w:rsidRDefault="00031C93" w:rsidP="006F7446">
      <w:pPr>
        <w:pStyle w:val="PargrafodaLista"/>
        <w:numPr>
          <w:ilvl w:val="0"/>
          <w:numId w:val="38"/>
        </w:numPr>
      </w:pPr>
      <w:r>
        <w:t xml:space="preserve">E </w:t>
      </w:r>
      <w:r w:rsidR="007E753A">
        <w:t>qual a razão de supersaturação?</w:t>
      </w:r>
    </w:p>
    <w:p w14:paraId="38B642EC" w14:textId="77777777" w:rsidR="007E753A" w:rsidRDefault="00031C93" w:rsidP="006F7446">
      <w:pPr>
        <w:pStyle w:val="PargrafodaLista"/>
        <w:numPr>
          <w:ilvl w:val="0"/>
          <w:numId w:val="38"/>
        </w:numPr>
      </w:pPr>
      <w:r>
        <w:t>E</w:t>
      </w:r>
      <w:r w:rsidR="007E753A">
        <w:t xml:space="preserve"> qual a supersaturação relativa?</w:t>
      </w:r>
    </w:p>
    <w:p w14:paraId="43321AA5" w14:textId="77777777" w:rsidR="000242D7" w:rsidRDefault="007E753A" w:rsidP="006F7446">
      <w:pPr>
        <w:pStyle w:val="PargrafodaLista"/>
        <w:numPr>
          <w:ilvl w:val="0"/>
          <w:numId w:val="38"/>
        </w:numPr>
      </w:pPr>
      <w:r>
        <w:t>Qual a máxima supersaturação relativa que este sistema pode expe</w:t>
      </w:r>
      <w:r w:rsidR="00031C93">
        <w:t>rimentar a 70</w:t>
      </w:r>
      <w:r w:rsidR="00031C93" w:rsidRPr="00A45BEF">
        <w:t>°C</w:t>
      </w:r>
      <w:r>
        <w:t>?</w:t>
      </w:r>
    </w:p>
    <w:bookmarkEnd w:id="4"/>
    <w:p w14:paraId="74350DA5" w14:textId="01AD776F" w:rsidR="00F212A8" w:rsidRDefault="006F7446" w:rsidP="006F7446">
      <w:pPr>
        <w:ind w:left="360"/>
      </w:pPr>
      <w:r>
        <w:t xml:space="preserve">R: </w:t>
      </w:r>
      <w:r w:rsidR="001F340B">
        <w:t>(a)</w:t>
      </w:r>
      <w:proofErr w:type="spellStart"/>
      <w:r w:rsidR="007E753A">
        <w:t>Subsaturada</w:t>
      </w:r>
      <w:proofErr w:type="spellEnd"/>
      <w:r w:rsidR="001F340B">
        <w:t xml:space="preserve"> (b)</w:t>
      </w:r>
      <w:r w:rsidR="007E753A">
        <w:t>77</w:t>
      </w:r>
      <w:r w:rsidR="001F340B" w:rsidRPr="00A45BEF">
        <w:t>°C</w:t>
      </w:r>
      <w:r w:rsidR="00963DE5">
        <w:t xml:space="preserve"> </w:t>
      </w:r>
      <w:r w:rsidR="001F340B">
        <w:t>(c)</w:t>
      </w:r>
      <w:r w:rsidR="007E753A">
        <w:t xml:space="preserve">Supersaturada. </w:t>
      </w:r>
      <w:r w:rsidR="001F340B">
        <w:t>(d)</w:t>
      </w:r>
      <w:r w:rsidR="007E753A">
        <w:t xml:space="preserve">DT=70-77=-7 </w:t>
      </w:r>
      <w:r w:rsidR="001F340B">
        <w:t>(e)</w:t>
      </w:r>
      <w:r w:rsidR="007E753A">
        <w:t>S=400/320=1.25</w:t>
      </w:r>
      <w:r w:rsidR="001F340B">
        <w:t xml:space="preserve"> (f)</w:t>
      </w:r>
      <w:r w:rsidR="007E753A">
        <w:t>Sigma=S-1=0.</w:t>
      </w:r>
      <w:proofErr w:type="gramStart"/>
      <w:r w:rsidR="007E753A">
        <w:t xml:space="preserve">25 </w:t>
      </w:r>
      <w:r w:rsidR="001F340B">
        <w:t xml:space="preserve"> (</w:t>
      </w:r>
      <w:proofErr w:type="gramEnd"/>
      <w:r w:rsidR="001F340B">
        <w:t>g)</w:t>
      </w:r>
      <w:proofErr w:type="spellStart"/>
      <w:r w:rsidR="007E753A">
        <w:t>Smax</w:t>
      </w:r>
      <w:proofErr w:type="spellEnd"/>
      <w:r w:rsidR="007E753A">
        <w:t>= 450/320= 1.41</w:t>
      </w:r>
    </w:p>
    <w:p w14:paraId="32596DC0" w14:textId="77777777" w:rsidR="00927BB8" w:rsidRDefault="00927BB8" w:rsidP="006F7446">
      <w:r w:rsidRPr="00720165">
        <w:rPr>
          <w:noProof/>
          <w:lang w:eastAsia="pt-BR"/>
        </w:rPr>
        <w:drawing>
          <wp:inline distT="0" distB="0" distL="0" distR="0" wp14:anchorId="58E7D61D" wp14:editId="7DA7FC11">
            <wp:extent cx="3724275" cy="2590800"/>
            <wp:effectExtent l="0" t="0" r="0" b="0"/>
            <wp:docPr id="16"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BD42D80" w14:textId="77777777" w:rsidR="00927BB8" w:rsidRPr="00927BB8" w:rsidRDefault="00927BB8" w:rsidP="006F7446"/>
    <w:p w14:paraId="05E25DAC" w14:textId="77777777" w:rsidR="007E753A" w:rsidRDefault="006F7446" w:rsidP="006F7446">
      <w:bookmarkStart w:id="5" w:name="OLE_LINK9"/>
      <w:r>
        <w:t>CR</w:t>
      </w:r>
      <w:r w:rsidR="007E753A">
        <w:t>06.2.</w:t>
      </w:r>
      <w:r>
        <w:tab/>
      </w:r>
      <w:r w:rsidR="007E753A">
        <w:t xml:space="preserve">Um cristalizador contínuo por resfriamento é usado para produzir </w:t>
      </w:r>
      <w:r w:rsidR="00031C93">
        <w:t>AAS</w:t>
      </w:r>
      <w:r w:rsidR="007E753A">
        <w:t xml:space="preserve"> a partir de uma solução de ácido acético. </w:t>
      </w:r>
    </w:p>
    <w:p w14:paraId="58303E9D" w14:textId="77777777" w:rsidR="00A33789" w:rsidRDefault="007E753A" w:rsidP="006F7446">
      <w:pPr>
        <w:pStyle w:val="PargrafodaLista"/>
        <w:numPr>
          <w:ilvl w:val="0"/>
          <w:numId w:val="39"/>
        </w:numPr>
      </w:pPr>
      <w:r>
        <w:t>Deseja-se expressar o afastamento do equilíbrio usando uma expressão rigorosa. Qual express</w:t>
      </w:r>
      <w:r w:rsidR="00A33789">
        <w:t xml:space="preserve">ão </w:t>
      </w:r>
      <w:r w:rsidR="00031C93">
        <w:t>você</w:t>
      </w:r>
      <w:r w:rsidR="00A33789">
        <w:t xml:space="preserve"> empregaria?</w:t>
      </w:r>
    </w:p>
    <w:p w14:paraId="4DDEF08A" w14:textId="77777777" w:rsidR="007E753A" w:rsidRDefault="007E753A" w:rsidP="006F7446">
      <w:pPr>
        <w:pStyle w:val="PargrafodaLista"/>
      </w:pPr>
      <w:r>
        <w:t xml:space="preserve">Deseja-se expressar o afastamento do equilíbrio usando uma expressão aproximada. Qual expressão </w:t>
      </w:r>
      <w:r w:rsidR="00031C93">
        <w:t>você</w:t>
      </w:r>
      <w:r>
        <w:t xml:space="preserve"> empregaria?</w:t>
      </w:r>
    </w:p>
    <w:p w14:paraId="7CBEC05C" w14:textId="77777777" w:rsidR="007E753A" w:rsidRDefault="007E753A" w:rsidP="006F7446">
      <w:pPr>
        <w:pStyle w:val="PargrafodaLista"/>
      </w:pPr>
      <w:r>
        <w:t>Quais hipóteses são necessárias para aplicar as equações acima?</w:t>
      </w:r>
    </w:p>
    <w:p w14:paraId="3CE68EA5" w14:textId="77777777" w:rsidR="00262162" w:rsidRDefault="007E753A" w:rsidP="006F7446">
      <w:pPr>
        <w:pStyle w:val="PargrafodaLista"/>
      </w:pPr>
      <w:r>
        <w:t>Repita o exercício considerando cristalização evaporativa.</w:t>
      </w:r>
    </w:p>
    <w:p w14:paraId="73FB2847" w14:textId="77777777" w:rsidR="00A33789" w:rsidRDefault="00A33789" w:rsidP="006F7446">
      <w:r>
        <w:t>CR06.3.</w:t>
      </w:r>
      <w:r w:rsidR="006F7446">
        <w:tab/>
      </w:r>
      <w:r>
        <w:t>Um cristalizador de AAS opera continuamente em regime permanente a c=400 g/L</w:t>
      </w:r>
      <w:r w:rsidR="00031C93">
        <w:t xml:space="preserve"> de solvente</w:t>
      </w:r>
      <w:r>
        <w:t xml:space="preserve"> a 70</w:t>
      </w:r>
      <w:r w:rsidR="00031C93" w:rsidRPr="00A45BEF">
        <w:t>°C</w:t>
      </w:r>
      <w:r>
        <w:t xml:space="preserve"> (</w:t>
      </w:r>
      <w:r w:rsidR="00031C93" w:rsidRPr="00031C93">
        <w:rPr>
          <w:rFonts w:ascii="Symbol" w:hAnsi="Symbol"/>
        </w:rPr>
        <w:t></w:t>
      </w:r>
      <w:r>
        <w:t xml:space="preserve">=0.25). </w:t>
      </w:r>
    </w:p>
    <w:p w14:paraId="054531EB" w14:textId="77777777" w:rsidR="00A33789" w:rsidRDefault="00A33789" w:rsidP="006F7446">
      <w:pPr>
        <w:pStyle w:val="PargrafodaLista"/>
        <w:numPr>
          <w:ilvl w:val="0"/>
          <w:numId w:val="40"/>
        </w:numPr>
      </w:pPr>
      <w:r>
        <w:t>Determine a taxa de crescimento cristalino</w:t>
      </w:r>
    </w:p>
    <w:p w14:paraId="4A98BD3E" w14:textId="77777777" w:rsidR="00A33789" w:rsidRDefault="00A33789" w:rsidP="006F7446">
      <w:pPr>
        <w:pStyle w:val="PargrafodaLista"/>
      </w:pPr>
      <w:r>
        <w:t xml:space="preserve">Considerando um tempo de residência tal=3600 s, estime o tamanho dos cristais de AAS. </w:t>
      </w:r>
    </w:p>
    <w:p w14:paraId="60A0C831" w14:textId="7D9C1A5E" w:rsidR="00A33789" w:rsidRDefault="00A33789" w:rsidP="006F7446">
      <w:pPr>
        <w:pStyle w:val="PargrafodaLista"/>
      </w:pPr>
      <w:r>
        <w:t xml:space="preserve">Determine a taxa de nucleação (#/m3/s), considerando que </w:t>
      </w:r>
      <w:r w:rsidR="00CB6DD9">
        <w:t>n</w:t>
      </w:r>
      <w:r>
        <w:t xml:space="preserve">o cristalizador o teor de sólidos é </w:t>
      </w:r>
      <w:proofErr w:type="spellStart"/>
      <w:r>
        <w:t>Mt</w:t>
      </w:r>
      <w:proofErr w:type="spellEnd"/>
      <w:r>
        <w:t>=0,2 m3/m3 suspen</w:t>
      </w:r>
      <w:r w:rsidR="00CB6DD9">
        <w:t>sã</w:t>
      </w:r>
      <w:r>
        <w:t xml:space="preserve">o e a energia dissipada é 0,1 W/kg. </w:t>
      </w:r>
    </w:p>
    <w:p w14:paraId="132CE362" w14:textId="4005BEDA" w:rsidR="00A33789" w:rsidRDefault="00A33789" w:rsidP="006F7446">
      <w:pPr>
        <w:pStyle w:val="PargrafodaLista"/>
      </w:pPr>
      <w:r>
        <w:lastRenderedPageBreak/>
        <w:t xml:space="preserve">Estime também a taxa de nucleação total (#/s) no cristalizador, considerando que o volume </w:t>
      </w:r>
      <w:r w:rsidR="00CB6DD9">
        <w:t>útil</w:t>
      </w:r>
      <w:r>
        <w:t xml:space="preserve"> do cristalizador é V=1 m3.</w:t>
      </w:r>
    </w:p>
    <w:p w14:paraId="3C1BE970" w14:textId="77777777" w:rsidR="00A33789" w:rsidRDefault="00F94297" w:rsidP="006F7446">
      <w:pPr>
        <w:pStyle w:val="PargrafodaLista"/>
      </w:pPr>
      <w:r>
        <w:t xml:space="preserve">Use a taxa de nucleação total e o tamanho dos cristais para estimar </w:t>
      </w:r>
      <w:r w:rsidR="00A33789">
        <w:t>a produção de sólidos (m</w:t>
      </w:r>
      <w:r w:rsidR="00A33789" w:rsidRPr="00CB6DD9">
        <w:rPr>
          <w:vertAlign w:val="superscript"/>
        </w:rPr>
        <w:t>3</w:t>
      </w:r>
      <w:r w:rsidR="00A33789">
        <w:t xml:space="preserve">/s) </w:t>
      </w:r>
      <w:r w:rsidR="003921E0">
        <w:t xml:space="preserve">(admita cristais esféricos) </w:t>
      </w:r>
      <w:r w:rsidR="00A33789">
        <w:t xml:space="preserve">e verifique se é compatível com a </w:t>
      </w:r>
      <w:r>
        <w:t>vazão</w:t>
      </w:r>
      <w:r w:rsidR="00A33789">
        <w:t xml:space="preserve"> calculada por Q=V/tal*</w:t>
      </w:r>
      <w:proofErr w:type="spellStart"/>
      <w:r w:rsidR="00A33789">
        <w:t>Mt</w:t>
      </w:r>
      <w:proofErr w:type="spellEnd"/>
    </w:p>
    <w:p w14:paraId="15D7486E" w14:textId="77777777" w:rsidR="00A33789" w:rsidRDefault="00A33789" w:rsidP="006F7446">
      <w:r>
        <w:t xml:space="preserve">Dados: taxa de crescimento é de primeira ordem em relação à supersaturação relativa e tem constante </w:t>
      </w:r>
      <w:r w:rsidR="00F94297">
        <w:t>3</w:t>
      </w:r>
      <w:r>
        <w:t>.</w:t>
      </w:r>
      <w:r w:rsidR="00F94297">
        <w:t>44</w:t>
      </w:r>
      <w:r>
        <w:t>e-</w:t>
      </w:r>
      <w:r w:rsidR="00F94297">
        <w:t>7</w:t>
      </w:r>
      <w:r>
        <w:t xml:space="preserve"> m/s; taxa de nucleação secundária (em #/m3 solução / s) é de ordem 3 em relação à supersaturação relativa, de 1a ordem em relação ao teor de sólidos </w:t>
      </w:r>
      <w:proofErr w:type="spellStart"/>
      <w:r w:rsidR="00F94297">
        <w:t>Mt</w:t>
      </w:r>
      <w:proofErr w:type="spellEnd"/>
      <w:r>
        <w:t xml:space="preserve"> (em fração volumétrica), e de ordem 0,6 em relação à energia dissipada (em W/kg), com constante 5.8e9</w:t>
      </w:r>
    </w:p>
    <w:p w14:paraId="7F025629" w14:textId="77777777" w:rsidR="00A33789" w:rsidRDefault="00A33789" w:rsidP="006F7446">
      <w:pPr>
        <w:ind w:left="567"/>
      </w:pPr>
      <w:r>
        <w:t xml:space="preserve">R: G= 8.60E-08 </w:t>
      </w:r>
      <w:r w:rsidRPr="00A33789">
        <w:t>m/s</w:t>
      </w:r>
      <w:r>
        <w:t xml:space="preserve"> L=3,1e-4m, B0=4,55e6#/m3/s, </w:t>
      </w:r>
      <w:proofErr w:type="spellStart"/>
      <w:r>
        <w:t>Btot</w:t>
      </w:r>
      <w:proofErr w:type="spellEnd"/>
      <w:r>
        <w:t xml:space="preserve">=3,64e6#/s, </w:t>
      </w:r>
      <w:proofErr w:type="spellStart"/>
      <w:r>
        <w:t>Qsolido</w:t>
      </w:r>
      <w:proofErr w:type="spellEnd"/>
      <w:r>
        <w:t>=0,20 m3/h, desvio em relação ao esperado=1,9%</w:t>
      </w:r>
    </w:p>
    <w:p w14:paraId="17B05790" w14:textId="0BD7130A" w:rsidR="00A33789" w:rsidRDefault="00A33789" w:rsidP="006F7446">
      <w:r>
        <w:t xml:space="preserve">Nota: </w:t>
      </w:r>
      <w:r w:rsidR="00CB6DD9">
        <w:t xml:space="preserve">1. </w:t>
      </w:r>
      <w:r>
        <w:t xml:space="preserve">a supersaturação neste exemplo foi imposta, mas nos sistemas reais ela depende não apenas da </w:t>
      </w:r>
      <w:r w:rsidR="009F32AD">
        <w:t>cinética</w:t>
      </w:r>
      <w:r>
        <w:t xml:space="preserve"> de </w:t>
      </w:r>
      <w:r w:rsidR="009F32AD">
        <w:t>cristalização</w:t>
      </w:r>
      <w:r>
        <w:t xml:space="preserve">, mas também dos </w:t>
      </w:r>
      <w:r w:rsidR="009F32AD">
        <w:t>balanços</w:t>
      </w:r>
      <w:r>
        <w:t xml:space="preserve"> populacional, de massa e de energia.</w:t>
      </w:r>
      <w:r w:rsidR="00CB6DD9">
        <w:t xml:space="preserve"> 2. Num cristalizador de mistura perfeita há uma distribuição de tempos de residência, por isso o particulado produzido apresenta uma distribuição de tamanhos, aqui simplificamos ignorando tal dispersão.</w:t>
      </w:r>
    </w:p>
    <w:bookmarkEnd w:id="5"/>
    <w:p w14:paraId="631BDBBE" w14:textId="7A9D3830" w:rsidR="00826B57" w:rsidRDefault="00A33789" w:rsidP="006F7446">
      <w:r w:rsidRPr="00A33789">
        <w:t>CR07.</w:t>
      </w:r>
      <w:bookmarkStart w:id="6" w:name="OLE_LINK7"/>
      <w:r w:rsidR="006F7446">
        <w:tab/>
      </w:r>
      <w:r w:rsidR="006F7446">
        <w:tab/>
      </w:r>
      <w:r w:rsidRPr="00A33789">
        <w:t xml:space="preserve">Carbonato de cálcio é produzido por pela reação química entre gás carbônico e hidróxido de cálcio. Um modelo termodinâmico forneceu a composição </w:t>
      </w:r>
      <w:r w:rsidR="009F32AD">
        <w:t xml:space="preserve">das diversas </w:t>
      </w:r>
      <w:r w:rsidRPr="00A33789">
        <w:t xml:space="preserve">espécies </w:t>
      </w:r>
      <w:r w:rsidR="009F32AD">
        <w:t xml:space="preserve">químicas em </w:t>
      </w:r>
      <w:r w:rsidRPr="00A33789">
        <w:t>uma solução saturada</w:t>
      </w:r>
      <w:r w:rsidR="009F32AD">
        <w:t xml:space="preserve"> (CO</w:t>
      </w:r>
      <w:r w:rsidR="009F32AD" w:rsidRPr="009F32AD">
        <w:rPr>
          <w:vertAlign w:val="subscript"/>
        </w:rPr>
        <w:t>2</w:t>
      </w:r>
      <w:r w:rsidR="009F32AD">
        <w:t>, H</w:t>
      </w:r>
      <w:r w:rsidR="009F32AD" w:rsidRPr="009F32AD">
        <w:rPr>
          <w:vertAlign w:val="subscript"/>
        </w:rPr>
        <w:t>2</w:t>
      </w:r>
      <w:r w:rsidR="009F32AD">
        <w:t>CO</w:t>
      </w:r>
      <w:r w:rsidR="009F32AD">
        <w:rPr>
          <w:vertAlign w:val="subscript"/>
        </w:rPr>
        <w:t>3</w:t>
      </w:r>
      <w:r w:rsidR="009F32AD" w:rsidRPr="009F32AD">
        <w:t>,</w:t>
      </w:r>
      <w:r w:rsidR="009F32AD">
        <w:t xml:space="preserve"> HCO</w:t>
      </w:r>
      <w:r w:rsidR="009F32AD" w:rsidRPr="009F32AD">
        <w:rPr>
          <w:vertAlign w:val="subscript"/>
        </w:rPr>
        <w:t>3</w:t>
      </w:r>
      <w:r w:rsidR="009F32AD" w:rsidRPr="009F32AD">
        <w:rPr>
          <w:vertAlign w:val="superscript"/>
        </w:rPr>
        <w:t>-</w:t>
      </w:r>
      <w:r w:rsidR="009F32AD">
        <w:t>, CO</w:t>
      </w:r>
      <w:r w:rsidR="009F32AD" w:rsidRPr="009F32AD">
        <w:rPr>
          <w:vertAlign w:val="subscript"/>
        </w:rPr>
        <w:t>3</w:t>
      </w:r>
      <w:r w:rsidR="009F32AD">
        <w:rPr>
          <w:vertAlign w:val="superscript"/>
        </w:rPr>
        <w:t>2-</w:t>
      </w:r>
      <w:r w:rsidR="009F32AD">
        <w:t>, Ca</w:t>
      </w:r>
      <w:r w:rsidR="00826B57" w:rsidRPr="00826B57">
        <w:rPr>
          <w:vertAlign w:val="superscript"/>
        </w:rPr>
        <w:t>2+</w:t>
      </w:r>
      <w:r w:rsidR="00826B57">
        <w:t>,</w:t>
      </w:r>
      <w:r w:rsidR="00142B65">
        <w:t xml:space="preserve"> </w:t>
      </w:r>
      <w:proofErr w:type="spellStart"/>
      <w:r w:rsidR="009F32AD">
        <w:t>CaOH</w:t>
      </w:r>
      <w:proofErr w:type="spellEnd"/>
      <w:r w:rsidR="009F32AD" w:rsidRPr="009F32AD">
        <w:rPr>
          <w:vertAlign w:val="superscript"/>
        </w:rPr>
        <w:noBreakHyphen/>
      </w:r>
      <w:r w:rsidR="009F32AD">
        <w:t>, entre ou</w:t>
      </w:r>
      <w:r w:rsidR="00826B57">
        <w:t>tras). A tabela abaixo mostra apenas as concentrações das espécies de interesse, isto é, os íons livre</w:t>
      </w:r>
      <w:r w:rsidR="00142B65">
        <w:t>s</w:t>
      </w:r>
      <w:r w:rsidR="00826B57">
        <w:t xml:space="preserve"> Ca</w:t>
      </w:r>
      <w:r w:rsidR="00826B57" w:rsidRPr="00826B57">
        <w:rPr>
          <w:vertAlign w:val="superscript"/>
        </w:rPr>
        <w:t>2+</w:t>
      </w:r>
      <w:r w:rsidR="00826B57">
        <w:t xml:space="preserve"> e CO</w:t>
      </w:r>
      <w:r w:rsidR="00826B57" w:rsidRPr="00826B57">
        <w:rPr>
          <w:vertAlign w:val="subscript"/>
        </w:rPr>
        <w:t>3</w:t>
      </w:r>
      <w:r w:rsidR="00826B57">
        <w:rPr>
          <w:vertAlign w:val="superscript"/>
        </w:rPr>
        <w:t>2-</w:t>
      </w:r>
      <w:r w:rsidR="00826B57">
        <w:t>, pois são eles que fazem parte do sólido carbonato de cálcio.</w:t>
      </w:r>
    </w:p>
    <w:p w14:paraId="3EC9FD36" w14:textId="77777777" w:rsidR="00826B57" w:rsidRDefault="00826B57" w:rsidP="006F7446">
      <w:pPr>
        <w:pStyle w:val="PargrafodaLista"/>
        <w:numPr>
          <w:ilvl w:val="0"/>
          <w:numId w:val="41"/>
        </w:numPr>
      </w:pPr>
      <w:r w:rsidRPr="00A33789">
        <w:t>Qual o méto</w:t>
      </w:r>
      <w:r>
        <w:t>do de cristalização empregado?</w:t>
      </w:r>
    </w:p>
    <w:p w14:paraId="6603DDC0" w14:textId="4E62CC33" w:rsidR="00826B57" w:rsidRDefault="006233E9" w:rsidP="006F7446">
      <w:pPr>
        <w:pStyle w:val="PargrafodaLista"/>
      </w:pPr>
      <w:r>
        <w:t>Obtenha em livro texto de cristalização uma</w:t>
      </w:r>
      <w:r w:rsidR="0000358D">
        <w:t xml:space="preserve"> expressão literal para </w:t>
      </w:r>
      <w:r w:rsidR="00A33789" w:rsidRPr="00A33789">
        <w:t>o produto de solubilidade</w:t>
      </w:r>
      <w:r w:rsidR="0000358D">
        <w:t xml:space="preserve"> e </w:t>
      </w:r>
      <w:r w:rsidR="00A33789" w:rsidRPr="00A33789">
        <w:t>para a supersaturação</w:t>
      </w:r>
      <w:r>
        <w:t>.</w:t>
      </w:r>
      <w:r w:rsidR="00A33789" w:rsidRPr="00A33789">
        <w:t xml:space="preserve"> </w:t>
      </w:r>
    </w:p>
    <w:p w14:paraId="3D5F067C" w14:textId="77777777" w:rsidR="00826B57" w:rsidRDefault="00A33789" w:rsidP="006F7446">
      <w:pPr>
        <w:pStyle w:val="PargrafodaLista"/>
      </w:pPr>
      <w:r w:rsidRPr="00A33789">
        <w:t xml:space="preserve">Qual a razão de supersaturação para uma solução contendo 20% mais de íons </w:t>
      </w:r>
      <w:r w:rsidR="00826B57">
        <w:t>Ca</w:t>
      </w:r>
      <w:r w:rsidR="00826B57" w:rsidRPr="00826B57">
        <w:rPr>
          <w:vertAlign w:val="superscript"/>
        </w:rPr>
        <w:t>2+</w:t>
      </w:r>
      <w:r w:rsidR="00826B57">
        <w:t xml:space="preserve"> e </w:t>
      </w:r>
      <w:r w:rsidRPr="00A33789">
        <w:t xml:space="preserve">20% a mais de </w:t>
      </w:r>
      <w:r w:rsidR="00826B57">
        <w:t>CO</w:t>
      </w:r>
      <w:r w:rsidR="00826B57" w:rsidRPr="00826B57">
        <w:rPr>
          <w:vertAlign w:val="subscript"/>
        </w:rPr>
        <w:t>3</w:t>
      </w:r>
      <w:r w:rsidR="00826B57">
        <w:rPr>
          <w:vertAlign w:val="superscript"/>
        </w:rPr>
        <w:t>2</w:t>
      </w:r>
      <w:r w:rsidRPr="00A33789">
        <w:t xml:space="preserve">, em relação à saturação? </w:t>
      </w:r>
    </w:p>
    <w:p w14:paraId="0188A6EE" w14:textId="24C7E3D9" w:rsidR="00A33789" w:rsidRDefault="00A33789" w:rsidP="006F7446">
      <w:pPr>
        <w:pStyle w:val="PargrafodaLista"/>
      </w:pPr>
      <w:r w:rsidRPr="00A33789">
        <w:t>Observe que os íons car</w:t>
      </w:r>
      <w:r w:rsidR="0000358D">
        <w:t>bonato livre estão em concentraç</w:t>
      </w:r>
      <w:r w:rsidRPr="00A33789">
        <w:t xml:space="preserve">ões várias ordens de grandeza menores que a quantidade total de carbonato em </w:t>
      </w:r>
      <w:r w:rsidR="0000358D" w:rsidRPr="00A33789">
        <w:t>solução</w:t>
      </w:r>
      <w:r w:rsidRPr="00A33789">
        <w:t xml:space="preserve">. Observe </w:t>
      </w:r>
      <w:r w:rsidR="0000358D" w:rsidRPr="00A33789">
        <w:t>também</w:t>
      </w:r>
      <w:r w:rsidRPr="00A33789">
        <w:t xml:space="preserve"> que atividades diferem significativamente das </w:t>
      </w:r>
      <w:r w:rsidR="0000358D" w:rsidRPr="00A33789">
        <w:t>concentrações</w:t>
      </w:r>
      <w:r w:rsidR="0000358D">
        <w:t>. Po</w:t>
      </w:r>
      <w:r w:rsidRPr="00A33789">
        <w:t xml:space="preserve">r isso é importante expressar </w:t>
      </w:r>
      <w:r w:rsidR="00031C93" w:rsidRPr="00A33789">
        <w:t>solubilidades</w:t>
      </w:r>
      <w:r w:rsidRPr="00A33789">
        <w:t xml:space="preserve"> e </w:t>
      </w:r>
      <w:r w:rsidR="00031C93" w:rsidRPr="00A33789">
        <w:t>supersaturação</w:t>
      </w:r>
      <w:r w:rsidR="006233E9">
        <w:t xml:space="preserve"> </w:t>
      </w:r>
      <w:r w:rsidR="0000358D">
        <w:t xml:space="preserve">levando em conta especiação e usando </w:t>
      </w:r>
      <w:r w:rsidR="00826B57">
        <w:t>atividades.</w:t>
      </w:r>
    </w:p>
    <w:tbl>
      <w:tblPr>
        <w:tblStyle w:val="Tabelacomgrade"/>
        <w:tblW w:w="4618" w:type="dxa"/>
        <w:tblInd w:w="1623" w:type="dxa"/>
        <w:tblLook w:val="04A0" w:firstRow="1" w:lastRow="0" w:firstColumn="1" w:lastColumn="0" w:noHBand="0" w:noVBand="1"/>
      </w:tblPr>
      <w:tblGrid>
        <w:gridCol w:w="1475"/>
        <w:gridCol w:w="1053"/>
        <w:gridCol w:w="1114"/>
        <w:gridCol w:w="976"/>
      </w:tblGrid>
      <w:tr w:rsidR="00A33789" w:rsidRPr="00A33789" w14:paraId="0B7F09AD" w14:textId="77777777" w:rsidTr="00031C93">
        <w:trPr>
          <w:trHeight w:val="300"/>
        </w:trPr>
        <w:tc>
          <w:tcPr>
            <w:tcW w:w="1475" w:type="dxa"/>
            <w:noWrap/>
          </w:tcPr>
          <w:bookmarkEnd w:id="6"/>
          <w:p w14:paraId="7278B0CE" w14:textId="77777777" w:rsidR="00A33789" w:rsidRPr="00A33789" w:rsidRDefault="00A33789" w:rsidP="006F7446">
            <w:pPr>
              <w:pStyle w:val="textodetabela"/>
              <w:rPr>
                <w:lang w:val="en-US"/>
              </w:rPr>
            </w:pPr>
            <w:r>
              <w:rPr>
                <w:lang w:val="en-US"/>
              </w:rPr>
              <w:t>pH= 6,31</w:t>
            </w:r>
          </w:p>
        </w:tc>
        <w:tc>
          <w:tcPr>
            <w:tcW w:w="1053" w:type="dxa"/>
            <w:noWrap/>
          </w:tcPr>
          <w:p w14:paraId="1B23BF75" w14:textId="77777777" w:rsidR="00A33789" w:rsidRPr="00A33789" w:rsidRDefault="00A33789" w:rsidP="006F7446">
            <w:pPr>
              <w:pStyle w:val="textodetabela"/>
              <w:rPr>
                <w:lang w:val="en-US"/>
              </w:rPr>
            </w:pPr>
          </w:p>
        </w:tc>
        <w:tc>
          <w:tcPr>
            <w:tcW w:w="1114" w:type="dxa"/>
            <w:noWrap/>
          </w:tcPr>
          <w:p w14:paraId="4574AAD1" w14:textId="77777777" w:rsidR="00A33789" w:rsidRPr="00A33789" w:rsidRDefault="00A33789" w:rsidP="006F7446">
            <w:pPr>
              <w:pStyle w:val="textodetabela"/>
              <w:rPr>
                <w:lang w:val="en-US"/>
              </w:rPr>
            </w:pPr>
          </w:p>
        </w:tc>
        <w:tc>
          <w:tcPr>
            <w:tcW w:w="976" w:type="dxa"/>
            <w:noWrap/>
          </w:tcPr>
          <w:p w14:paraId="27CA006C" w14:textId="77777777" w:rsidR="00A33789" w:rsidRPr="00A33789" w:rsidRDefault="00A33789" w:rsidP="006F7446">
            <w:pPr>
              <w:pStyle w:val="textodetabela"/>
              <w:rPr>
                <w:lang w:val="en-US"/>
              </w:rPr>
            </w:pPr>
          </w:p>
        </w:tc>
      </w:tr>
      <w:tr w:rsidR="00A33789" w:rsidRPr="00A33789" w14:paraId="0DBD66D9" w14:textId="77777777" w:rsidTr="00031C93">
        <w:trPr>
          <w:trHeight w:val="300"/>
        </w:trPr>
        <w:tc>
          <w:tcPr>
            <w:tcW w:w="1475" w:type="dxa"/>
            <w:noWrap/>
            <w:hideMark/>
          </w:tcPr>
          <w:p w14:paraId="23A2EE8B" w14:textId="77777777" w:rsidR="00A33789" w:rsidRPr="00A33789" w:rsidRDefault="00A33789" w:rsidP="006F7446">
            <w:pPr>
              <w:pStyle w:val="textodetabela"/>
              <w:rPr>
                <w:lang w:val="en-US"/>
              </w:rPr>
            </w:pPr>
            <w:r w:rsidRPr="00A33789">
              <w:rPr>
                <w:lang w:val="en-US"/>
              </w:rPr>
              <w:t>Ca total</w:t>
            </w:r>
          </w:p>
        </w:tc>
        <w:tc>
          <w:tcPr>
            <w:tcW w:w="1053" w:type="dxa"/>
            <w:noWrap/>
            <w:hideMark/>
          </w:tcPr>
          <w:p w14:paraId="3CA602EB" w14:textId="77777777" w:rsidR="00A33789" w:rsidRPr="00A33789" w:rsidRDefault="00A33789" w:rsidP="006F7446">
            <w:pPr>
              <w:pStyle w:val="textodetabela"/>
              <w:rPr>
                <w:lang w:val="en-US"/>
              </w:rPr>
            </w:pPr>
            <w:r w:rsidRPr="00A33789">
              <w:rPr>
                <w:lang w:val="en-US"/>
              </w:rPr>
              <w:t>1.38E-02</w:t>
            </w:r>
          </w:p>
        </w:tc>
        <w:tc>
          <w:tcPr>
            <w:tcW w:w="1114" w:type="dxa"/>
            <w:noWrap/>
            <w:hideMark/>
          </w:tcPr>
          <w:p w14:paraId="47CAC298" w14:textId="77777777" w:rsidR="00A33789" w:rsidRPr="00A33789" w:rsidRDefault="00A33789" w:rsidP="006F7446">
            <w:pPr>
              <w:pStyle w:val="textodetabela"/>
              <w:rPr>
                <w:lang w:val="en-US"/>
              </w:rPr>
            </w:pPr>
            <w:r w:rsidRPr="00A33789">
              <w:rPr>
                <w:lang w:val="en-US"/>
              </w:rPr>
              <w:t>Activity</w:t>
            </w:r>
          </w:p>
        </w:tc>
        <w:tc>
          <w:tcPr>
            <w:tcW w:w="976" w:type="dxa"/>
            <w:noWrap/>
            <w:hideMark/>
          </w:tcPr>
          <w:p w14:paraId="48981729" w14:textId="77777777" w:rsidR="00A33789" w:rsidRPr="00A33789" w:rsidRDefault="00A33789" w:rsidP="006F7446">
            <w:pPr>
              <w:pStyle w:val="textodetabela"/>
              <w:rPr>
                <w:lang w:val="en-US"/>
              </w:rPr>
            </w:pPr>
            <w:r w:rsidRPr="00A33789">
              <w:rPr>
                <w:lang w:val="en-US"/>
              </w:rPr>
              <w:t>Unit</w:t>
            </w:r>
          </w:p>
        </w:tc>
      </w:tr>
      <w:tr w:rsidR="00A33789" w:rsidRPr="00A33789" w14:paraId="5B40B48C" w14:textId="77777777" w:rsidTr="00031C93">
        <w:trPr>
          <w:trHeight w:val="300"/>
        </w:trPr>
        <w:tc>
          <w:tcPr>
            <w:tcW w:w="1475" w:type="dxa"/>
            <w:noWrap/>
            <w:hideMark/>
          </w:tcPr>
          <w:p w14:paraId="361F5C56" w14:textId="77777777" w:rsidR="00A33789" w:rsidRPr="00A33789" w:rsidRDefault="00A33789" w:rsidP="006F7446">
            <w:pPr>
              <w:pStyle w:val="textodetabela"/>
              <w:rPr>
                <w:lang w:val="en-US"/>
              </w:rPr>
            </w:pPr>
            <w:r w:rsidRPr="00A33789">
              <w:rPr>
                <w:lang w:val="en-US"/>
              </w:rPr>
              <w:t>free Ca 2+</w:t>
            </w:r>
          </w:p>
        </w:tc>
        <w:tc>
          <w:tcPr>
            <w:tcW w:w="1053" w:type="dxa"/>
            <w:noWrap/>
            <w:hideMark/>
          </w:tcPr>
          <w:p w14:paraId="6C263059" w14:textId="77777777" w:rsidR="00A33789" w:rsidRPr="00A33789" w:rsidRDefault="00A33789" w:rsidP="006F7446">
            <w:pPr>
              <w:pStyle w:val="textodetabela"/>
              <w:rPr>
                <w:lang w:val="en-US"/>
              </w:rPr>
            </w:pPr>
            <w:r w:rsidRPr="00A33789">
              <w:rPr>
                <w:lang w:val="en-US"/>
              </w:rPr>
              <w:t>0.013107</w:t>
            </w:r>
          </w:p>
        </w:tc>
        <w:tc>
          <w:tcPr>
            <w:tcW w:w="1114" w:type="dxa"/>
            <w:noWrap/>
            <w:hideMark/>
          </w:tcPr>
          <w:p w14:paraId="1019AFC2" w14:textId="77777777" w:rsidR="00A33789" w:rsidRPr="00A33789" w:rsidRDefault="00A33789" w:rsidP="006F7446">
            <w:pPr>
              <w:pStyle w:val="textodetabela"/>
              <w:rPr>
                <w:lang w:val="en-US"/>
              </w:rPr>
            </w:pPr>
            <w:r w:rsidRPr="00A33789">
              <w:rPr>
                <w:lang w:val="en-US"/>
              </w:rPr>
              <w:t>6.16E-03</w:t>
            </w:r>
          </w:p>
        </w:tc>
        <w:tc>
          <w:tcPr>
            <w:tcW w:w="976" w:type="dxa"/>
            <w:noWrap/>
            <w:hideMark/>
          </w:tcPr>
          <w:p w14:paraId="44786ED5" w14:textId="77777777" w:rsidR="00A33789" w:rsidRPr="00A33789" w:rsidRDefault="00A33789" w:rsidP="006F7446">
            <w:pPr>
              <w:pStyle w:val="textodetabela"/>
              <w:rPr>
                <w:lang w:val="en-US"/>
              </w:rPr>
            </w:pPr>
            <w:r w:rsidRPr="00A33789">
              <w:rPr>
                <w:lang w:val="en-US"/>
              </w:rPr>
              <w:t xml:space="preserve"> M</w:t>
            </w:r>
          </w:p>
        </w:tc>
      </w:tr>
      <w:tr w:rsidR="00A33789" w:rsidRPr="00A33789" w14:paraId="2E492554" w14:textId="77777777" w:rsidTr="00031C93">
        <w:trPr>
          <w:trHeight w:val="300"/>
        </w:trPr>
        <w:tc>
          <w:tcPr>
            <w:tcW w:w="1475" w:type="dxa"/>
            <w:noWrap/>
            <w:hideMark/>
          </w:tcPr>
          <w:p w14:paraId="5C5B5086" w14:textId="77777777" w:rsidR="00A33789" w:rsidRPr="00A33789" w:rsidRDefault="00826B57" w:rsidP="006F7446">
            <w:pPr>
              <w:pStyle w:val="textodetabela"/>
              <w:rPr>
                <w:lang w:val="en-US"/>
              </w:rPr>
            </w:pPr>
            <w:r w:rsidRPr="00A33789">
              <w:rPr>
                <w:lang w:val="en-US"/>
              </w:rPr>
              <w:t>T</w:t>
            </w:r>
            <w:r w:rsidR="00A33789" w:rsidRPr="00A33789">
              <w:rPr>
                <w:lang w:val="en-US"/>
              </w:rPr>
              <w:t>otal</w:t>
            </w:r>
          </w:p>
        </w:tc>
        <w:tc>
          <w:tcPr>
            <w:tcW w:w="1053" w:type="dxa"/>
            <w:noWrap/>
            <w:hideMark/>
          </w:tcPr>
          <w:p w14:paraId="362D1393" w14:textId="77777777" w:rsidR="00A33789" w:rsidRPr="00A33789" w:rsidRDefault="00A33789" w:rsidP="006F7446">
            <w:pPr>
              <w:pStyle w:val="textodetabela"/>
              <w:rPr>
                <w:lang w:val="en-US"/>
              </w:rPr>
            </w:pPr>
            <w:r w:rsidRPr="00A33789">
              <w:rPr>
                <w:lang w:val="en-US"/>
              </w:rPr>
              <w:t>1.38E-02</w:t>
            </w:r>
          </w:p>
        </w:tc>
        <w:tc>
          <w:tcPr>
            <w:tcW w:w="1114" w:type="dxa"/>
            <w:noWrap/>
            <w:hideMark/>
          </w:tcPr>
          <w:p w14:paraId="7A54C1A5" w14:textId="77777777" w:rsidR="00A33789" w:rsidRPr="00A33789" w:rsidRDefault="00A33789" w:rsidP="006F7446">
            <w:pPr>
              <w:pStyle w:val="textodetabela"/>
              <w:rPr>
                <w:lang w:val="en-US"/>
              </w:rPr>
            </w:pPr>
          </w:p>
        </w:tc>
        <w:tc>
          <w:tcPr>
            <w:tcW w:w="976" w:type="dxa"/>
            <w:noWrap/>
            <w:hideMark/>
          </w:tcPr>
          <w:p w14:paraId="2095CF94" w14:textId="77777777" w:rsidR="00A33789" w:rsidRPr="00A33789" w:rsidRDefault="00A33789" w:rsidP="006F7446">
            <w:pPr>
              <w:pStyle w:val="textodetabela"/>
              <w:rPr>
                <w:lang w:val="en-US"/>
              </w:rPr>
            </w:pPr>
          </w:p>
        </w:tc>
      </w:tr>
      <w:tr w:rsidR="00A33789" w:rsidRPr="00A33789" w14:paraId="5D18D112" w14:textId="77777777" w:rsidTr="00031C93">
        <w:trPr>
          <w:trHeight w:val="300"/>
        </w:trPr>
        <w:tc>
          <w:tcPr>
            <w:tcW w:w="1475" w:type="dxa"/>
            <w:noWrap/>
            <w:hideMark/>
          </w:tcPr>
          <w:p w14:paraId="4729C2B5" w14:textId="77777777" w:rsidR="00A33789" w:rsidRPr="00A33789" w:rsidRDefault="00A33789" w:rsidP="006F7446">
            <w:pPr>
              <w:pStyle w:val="textodetabela"/>
              <w:rPr>
                <w:lang w:val="en-US"/>
              </w:rPr>
            </w:pPr>
            <w:r w:rsidRPr="00A33789">
              <w:rPr>
                <w:lang w:val="en-US"/>
              </w:rPr>
              <w:t>free (CO3) 2-</w:t>
            </w:r>
          </w:p>
        </w:tc>
        <w:tc>
          <w:tcPr>
            <w:tcW w:w="1053" w:type="dxa"/>
            <w:noWrap/>
            <w:hideMark/>
          </w:tcPr>
          <w:p w14:paraId="281F86A0" w14:textId="77777777" w:rsidR="00A33789" w:rsidRPr="00A33789" w:rsidRDefault="00A33789" w:rsidP="006F7446">
            <w:pPr>
              <w:pStyle w:val="textodetabela"/>
              <w:rPr>
                <w:lang w:val="en-US"/>
              </w:rPr>
            </w:pPr>
            <w:r w:rsidRPr="00A33789">
              <w:rPr>
                <w:lang w:val="en-US"/>
              </w:rPr>
              <w:t>1.14E-06</w:t>
            </w:r>
          </w:p>
        </w:tc>
        <w:tc>
          <w:tcPr>
            <w:tcW w:w="1114" w:type="dxa"/>
            <w:noWrap/>
            <w:hideMark/>
          </w:tcPr>
          <w:p w14:paraId="5C7C7F0A" w14:textId="77777777" w:rsidR="00A33789" w:rsidRPr="00A33789" w:rsidRDefault="00A33789" w:rsidP="006F7446">
            <w:pPr>
              <w:pStyle w:val="textodetabela"/>
              <w:rPr>
                <w:lang w:val="en-US"/>
              </w:rPr>
            </w:pPr>
            <w:r w:rsidRPr="00A33789">
              <w:rPr>
                <w:lang w:val="en-US"/>
              </w:rPr>
              <w:t>5.38E-07</w:t>
            </w:r>
          </w:p>
        </w:tc>
        <w:tc>
          <w:tcPr>
            <w:tcW w:w="976" w:type="dxa"/>
            <w:noWrap/>
            <w:hideMark/>
          </w:tcPr>
          <w:p w14:paraId="2F229773" w14:textId="77777777" w:rsidR="00A33789" w:rsidRPr="00A33789" w:rsidRDefault="00A33789" w:rsidP="006F7446">
            <w:pPr>
              <w:pStyle w:val="textodetabela"/>
              <w:rPr>
                <w:lang w:val="en-US"/>
              </w:rPr>
            </w:pPr>
            <w:r w:rsidRPr="00A33789">
              <w:rPr>
                <w:lang w:val="en-US"/>
              </w:rPr>
              <w:t xml:space="preserve"> M</w:t>
            </w:r>
          </w:p>
        </w:tc>
      </w:tr>
    </w:tbl>
    <w:p w14:paraId="1C198585" w14:textId="77777777" w:rsidR="00D87374" w:rsidRDefault="00D87374" w:rsidP="006F7446"/>
    <w:p w14:paraId="1A23FAF6" w14:textId="5B70D47D" w:rsidR="00395CEF" w:rsidRDefault="00395CEF" w:rsidP="006F7446">
      <w:bookmarkStart w:id="7" w:name="OLE_LINK11"/>
      <w:r>
        <w:t>CR</w:t>
      </w:r>
      <w:r w:rsidR="0000358D">
        <w:t>08</w:t>
      </w:r>
      <w:r>
        <w:t>.</w:t>
      </w:r>
      <w:r w:rsidR="006F7446">
        <w:tab/>
      </w:r>
      <w:r>
        <w:t xml:space="preserve">Sulfato de cobre é obtido num processo por resfriamento </w:t>
      </w:r>
      <w:r w:rsidR="002B6B32">
        <w:t xml:space="preserve">em bateladas, </w:t>
      </w:r>
      <w:r>
        <w:t>sem semeadura,</w:t>
      </w:r>
      <w:r w:rsidR="002B6B32">
        <w:t xml:space="preserve"> com agitação. São obtidas partículas com cerca de 500</w:t>
      </w:r>
      <w:r w:rsidR="002C322D" w:rsidRPr="00795777">
        <w:t>μm</w:t>
      </w:r>
      <w:r w:rsidR="002B6B32">
        <w:t xml:space="preserve"> ao final da batelada. A solução percorre os estados indicados </w:t>
      </w:r>
      <w:r>
        <w:t xml:space="preserve">na figura abaixo. </w:t>
      </w:r>
      <w:r w:rsidR="002B6B32">
        <w:t xml:space="preserve">Pergunta-se (a) qual a faixa de temperaturas do processo? (b) no final da batelada, qual o teor de sólidos e qual a concentração de sulfato de cobre em solução? (c) qual a supersaturação máxima que a solução experimenta durante a batelada (use uma expressão </w:t>
      </w:r>
      <w:r w:rsidR="002B6B32">
        <w:lastRenderedPageBreak/>
        <w:t xml:space="preserve">simplificada para a supersaturação que seja apropriada ao método de cristalização por resfriamento); (d) qual o mecanismo de nucleação no </w:t>
      </w:r>
      <w:proofErr w:type="spellStart"/>
      <w:r w:rsidR="002B6B32">
        <w:t>ínicio</w:t>
      </w:r>
      <w:proofErr w:type="spellEnd"/>
      <w:r w:rsidR="002B6B32">
        <w:t xml:space="preserve"> da batelada? E no seu final? </w:t>
      </w:r>
      <w:bookmarkEnd w:id="7"/>
    </w:p>
    <w:p w14:paraId="715F7952" w14:textId="77777777" w:rsidR="00395CEF" w:rsidRDefault="00395CEF" w:rsidP="006F7446">
      <w:r>
        <w:rPr>
          <w:noProof/>
          <w:lang w:eastAsia="pt-BR"/>
        </w:rPr>
        <w:drawing>
          <wp:inline distT="0" distB="0" distL="0" distR="0" wp14:anchorId="20F06BD9" wp14:editId="16642006">
            <wp:extent cx="3648075" cy="2895600"/>
            <wp:effectExtent l="0" t="0" r="0" b="0"/>
            <wp:docPr id="2" name="Gráfic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BEA678" w14:textId="77777777" w:rsidR="002C322D" w:rsidRDefault="002C322D" w:rsidP="006F7446"/>
    <w:p w14:paraId="3804FF78" w14:textId="77777777" w:rsidR="003403DF" w:rsidRDefault="003403DF" w:rsidP="006F7446">
      <w:r>
        <w:rPr>
          <w:noProof/>
          <w:lang w:eastAsia="pt-BR"/>
        </w:rPr>
        <w:lastRenderedPageBreak/>
        <w:drawing>
          <wp:inline distT="0" distB="0" distL="0" distR="0" wp14:anchorId="644DC434" wp14:editId="1A2D3FF4">
            <wp:extent cx="5899785" cy="442087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9785" cy="4420870"/>
                    </a:xfrm>
                    <a:prstGeom prst="rect">
                      <a:avLst/>
                    </a:prstGeom>
                    <a:noFill/>
                    <a:ln>
                      <a:noFill/>
                    </a:ln>
                  </pic:spPr>
                </pic:pic>
              </a:graphicData>
            </a:graphic>
          </wp:inline>
        </w:drawing>
      </w:r>
      <w:r>
        <w:object w:dxaOrig="6736" w:dyaOrig="5101" w14:anchorId="6955E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46.25pt;height:337.5pt" o:ole="">
            <v:imagedata r:id="rId17" o:title=""/>
          </v:shape>
          <o:OLEObject Type="Embed" ProgID="PBrush" ShapeID="_x0000_i1031" DrawAspect="Content" ObjectID="_1708863219" r:id="rId18"/>
        </w:object>
      </w:r>
    </w:p>
    <w:p w14:paraId="32C96913" w14:textId="77777777" w:rsidR="003403DF" w:rsidRDefault="003403DF" w:rsidP="006F7446">
      <w:r>
        <w:lastRenderedPageBreak/>
        <w:t xml:space="preserve">Sistema Benzeno – Álcool Etílico a 1 </w:t>
      </w:r>
      <w:proofErr w:type="spellStart"/>
      <w:r>
        <w:t>atm</w:t>
      </w:r>
      <w:proofErr w:type="spellEnd"/>
    </w:p>
    <w:p w14:paraId="73D0C681" w14:textId="77777777" w:rsidR="003403DF" w:rsidRDefault="003403DF" w:rsidP="006F7446">
      <w:r>
        <w:rPr>
          <w:noProof/>
          <w:lang w:eastAsia="pt-BR"/>
        </w:rPr>
        <w:drawing>
          <wp:inline distT="0" distB="0" distL="0" distR="0" wp14:anchorId="1FD8DF20" wp14:editId="54FB28D7">
            <wp:extent cx="5780405" cy="433324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80405" cy="4333240"/>
                    </a:xfrm>
                    <a:prstGeom prst="rect">
                      <a:avLst/>
                    </a:prstGeom>
                    <a:noFill/>
                    <a:ln>
                      <a:noFill/>
                    </a:ln>
                  </pic:spPr>
                </pic:pic>
              </a:graphicData>
            </a:graphic>
          </wp:inline>
        </w:drawing>
      </w:r>
    </w:p>
    <w:p w14:paraId="2B5C4371" w14:textId="77777777" w:rsidR="003403DF" w:rsidRDefault="003403DF" w:rsidP="006F7446"/>
    <w:p w14:paraId="0D941434" w14:textId="77777777" w:rsidR="003403DF" w:rsidRDefault="003403DF" w:rsidP="006F7446">
      <w:r>
        <w:br w:type="page"/>
      </w:r>
      <w:r>
        <w:lastRenderedPageBreak/>
        <w:t xml:space="preserve">Sistema Água-Isopropanol a 1 </w:t>
      </w:r>
      <w:proofErr w:type="spellStart"/>
      <w:r>
        <w:t>atm</w:t>
      </w:r>
      <w:proofErr w:type="spellEnd"/>
    </w:p>
    <w:p w14:paraId="04D7D3AE" w14:textId="77777777" w:rsidR="003403DF" w:rsidRDefault="003403DF" w:rsidP="006F7446">
      <w:r>
        <w:rPr>
          <w:noProof/>
          <w:lang w:eastAsia="pt-BR"/>
        </w:rPr>
        <w:drawing>
          <wp:inline distT="0" distB="0" distL="0" distR="0" wp14:anchorId="094F6430" wp14:editId="425A9899">
            <wp:extent cx="4977765" cy="372935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77765" cy="3729355"/>
                    </a:xfrm>
                    <a:prstGeom prst="rect">
                      <a:avLst/>
                    </a:prstGeom>
                    <a:noFill/>
                    <a:ln>
                      <a:noFill/>
                    </a:ln>
                  </pic:spPr>
                </pic:pic>
              </a:graphicData>
            </a:graphic>
          </wp:inline>
        </w:drawing>
      </w:r>
    </w:p>
    <w:p w14:paraId="66E063F2" w14:textId="77777777" w:rsidR="003403DF" w:rsidRDefault="003403DF" w:rsidP="006F7446">
      <w:r>
        <w:rPr>
          <w:noProof/>
          <w:lang w:eastAsia="pt-BR"/>
        </w:rPr>
        <w:drawing>
          <wp:inline distT="0" distB="0" distL="0" distR="0" wp14:anchorId="6ED56A62" wp14:editId="289CECEA">
            <wp:extent cx="4977765" cy="372935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77765" cy="3729355"/>
                    </a:xfrm>
                    <a:prstGeom prst="rect">
                      <a:avLst/>
                    </a:prstGeom>
                    <a:noFill/>
                    <a:ln>
                      <a:noFill/>
                    </a:ln>
                  </pic:spPr>
                </pic:pic>
              </a:graphicData>
            </a:graphic>
          </wp:inline>
        </w:drawing>
      </w:r>
    </w:p>
    <w:p w14:paraId="49671B6C" w14:textId="77777777" w:rsidR="003403DF" w:rsidRDefault="003403DF" w:rsidP="006F7446"/>
    <w:p w14:paraId="1393D647" w14:textId="77777777" w:rsidR="00FA0D31" w:rsidRDefault="003403DF" w:rsidP="006F7446">
      <w:r>
        <w:br w:type="page"/>
      </w:r>
      <w:r>
        <w:lastRenderedPageBreak/>
        <w:t>Sistema n-</w:t>
      </w:r>
      <w:proofErr w:type="gramStart"/>
      <w:r>
        <w:t>hexano  -</w:t>
      </w:r>
      <w:proofErr w:type="gramEnd"/>
      <w:r>
        <w:t xml:space="preserve">   n-octano  a 1atm</w:t>
      </w:r>
    </w:p>
    <w:p w14:paraId="299025AE" w14:textId="77777777" w:rsidR="003403DF" w:rsidRDefault="00DD4385" w:rsidP="006F7446">
      <w:r>
        <w:object w:dxaOrig="8895" w:dyaOrig="7380" w14:anchorId="37E1A1CB">
          <v:shape id="_x0000_i1032" type="#_x0000_t75" style="width:367.5pt;height:303pt" o:ole="">
            <v:imagedata r:id="rId22" o:title=""/>
          </v:shape>
          <o:OLEObject Type="Embed" ProgID="PBrush" ShapeID="_x0000_i1032" DrawAspect="Content" ObjectID="_1708863220" r:id="rId23"/>
        </w:object>
      </w:r>
      <w:r w:rsidR="003403DF">
        <w:object w:dxaOrig="7934" w:dyaOrig="7664" w14:anchorId="6608CC19">
          <v:shape id="_x0000_i1033" type="#_x0000_t75" style="width:366pt;height:354.75pt" o:ole="">
            <v:imagedata r:id="rId24" o:title=""/>
          </v:shape>
          <o:OLEObject Type="Embed" ProgID="PBrush" ShapeID="_x0000_i1033" DrawAspect="Content" ObjectID="_1708863221" r:id="rId25"/>
        </w:object>
      </w:r>
    </w:p>
    <w:p w14:paraId="1A024D6B" w14:textId="77777777" w:rsidR="003403DF" w:rsidRDefault="003403DF" w:rsidP="006F7446"/>
    <w:p w14:paraId="6560C71A" w14:textId="77777777" w:rsidR="003403DF" w:rsidRDefault="003403DF" w:rsidP="006F7446">
      <w:r>
        <w:tab/>
      </w:r>
      <w:r>
        <w:tab/>
      </w:r>
      <w:r>
        <w:tab/>
      </w:r>
      <w:proofErr w:type="gramStart"/>
      <w:r>
        <w:t>Sistema  Metanol</w:t>
      </w:r>
      <w:proofErr w:type="gramEnd"/>
      <w:r>
        <w:t xml:space="preserve"> – Água a 1atm</w:t>
      </w:r>
    </w:p>
    <w:p w14:paraId="4CC32A5A" w14:textId="77777777" w:rsidR="003403DF" w:rsidRDefault="003403DF" w:rsidP="006F7446">
      <w:r>
        <w:object w:dxaOrig="7876" w:dyaOrig="6059" w14:anchorId="7A8AD5BD">
          <v:shape id="_x0000_i1034" type="#_x0000_t75" style="width:465.75pt;height:354.75pt" o:ole="">
            <v:imagedata r:id="rId26" o:title=""/>
          </v:shape>
          <o:OLEObject Type="Embed" ProgID="PBrush" ShapeID="_x0000_i1034" DrawAspect="Content" ObjectID="_1708863222" r:id="rId27"/>
        </w:object>
      </w:r>
    </w:p>
    <w:p w14:paraId="763CACD6" w14:textId="77777777" w:rsidR="003403DF" w:rsidRDefault="003403DF" w:rsidP="006F7446"/>
    <w:p w14:paraId="10BF8E66" w14:textId="77777777" w:rsidR="003403DF" w:rsidRDefault="003403DF" w:rsidP="006F7446">
      <w:r>
        <w:br w:type="page"/>
      </w:r>
    </w:p>
    <w:p w14:paraId="1FC68DE3" w14:textId="77777777" w:rsidR="003403DF" w:rsidRDefault="003403DF" w:rsidP="006F7446"/>
    <w:p w14:paraId="1F3E0519" w14:textId="77777777" w:rsidR="003403DF" w:rsidRDefault="003403DF" w:rsidP="006F7446"/>
    <w:p w14:paraId="29565C70" w14:textId="77777777" w:rsidR="003403DF" w:rsidRDefault="003403DF" w:rsidP="006F7446">
      <w:r>
        <w:t xml:space="preserve">Sistema Água – Ácido Acético a 1 </w:t>
      </w:r>
      <w:proofErr w:type="spellStart"/>
      <w:r>
        <w:t>atm</w:t>
      </w:r>
      <w:proofErr w:type="spellEnd"/>
    </w:p>
    <w:p w14:paraId="7124EBAF" w14:textId="77777777" w:rsidR="003403DF" w:rsidRDefault="003403DF" w:rsidP="006F7446">
      <w:r>
        <w:object w:dxaOrig="7741" w:dyaOrig="5969" w14:anchorId="3B369AC3">
          <v:shape id="_x0000_i1035" type="#_x0000_t75" style="width:463.5pt;height:358.5pt" o:ole="">
            <v:imagedata r:id="rId28" o:title=""/>
          </v:shape>
          <o:OLEObject Type="Embed" ProgID="PBrush" ShapeID="_x0000_i1035" DrawAspect="Content" ObjectID="_1708863223" r:id="rId29"/>
        </w:object>
      </w:r>
    </w:p>
    <w:p w14:paraId="30727EDA" w14:textId="77777777" w:rsidR="003403DF" w:rsidRDefault="003403DF" w:rsidP="006F7446"/>
    <w:p w14:paraId="337948CA" w14:textId="77777777" w:rsidR="003403DF" w:rsidRDefault="003403DF" w:rsidP="006F7446"/>
    <w:p w14:paraId="4EEA2DD2" w14:textId="77777777" w:rsidR="003403DF" w:rsidRDefault="003403DF" w:rsidP="006F7446">
      <w:r>
        <w:br w:type="page"/>
      </w:r>
    </w:p>
    <w:p w14:paraId="08ECB339" w14:textId="77777777" w:rsidR="003403DF" w:rsidRDefault="003403DF" w:rsidP="006F7446"/>
    <w:p w14:paraId="7BA454B1" w14:textId="77777777" w:rsidR="003403DF" w:rsidRDefault="003403DF" w:rsidP="006F7446">
      <w:r>
        <w:object w:dxaOrig="6585" w:dyaOrig="10665" w14:anchorId="38DC0248">
          <v:shape id="_x0000_i1036" type="#_x0000_t75" style="width:413.25pt;height:665.25pt" o:ole="">
            <v:imagedata r:id="rId30" o:title=""/>
          </v:shape>
          <o:OLEObject Type="Embed" ProgID="PBrush" ShapeID="_x0000_i1036" DrawAspect="Content" ObjectID="_1708863224" r:id="rId31"/>
        </w:object>
      </w:r>
    </w:p>
    <w:p w14:paraId="6A51F2F9" w14:textId="77777777" w:rsidR="003403DF" w:rsidRDefault="003403DF" w:rsidP="006F7446"/>
    <w:p w14:paraId="64E33137" w14:textId="77777777" w:rsidR="003403DF" w:rsidRDefault="003403DF" w:rsidP="006F7446">
      <w:r>
        <w:object w:dxaOrig="9570" w:dyaOrig="13155" w14:anchorId="6B505D05">
          <v:shape id="_x0000_i1037" type="#_x0000_t75" style="width:464.25pt;height:644.25pt" o:ole="">
            <v:imagedata r:id="rId32" o:title=""/>
          </v:shape>
          <o:OLEObject Type="Embed" ProgID="PBrush" ShapeID="_x0000_i1037" DrawAspect="Content" ObjectID="_1708863225" r:id="rId33"/>
        </w:object>
      </w:r>
    </w:p>
    <w:p w14:paraId="7AE4075C" w14:textId="77777777" w:rsidR="003403DF" w:rsidRDefault="003403DF" w:rsidP="006F7446">
      <w:r>
        <w:br w:type="page"/>
      </w:r>
      <w:r>
        <w:lastRenderedPageBreak/>
        <w:t xml:space="preserve">Sistema Água-Isopropanol a 1 </w:t>
      </w:r>
      <w:proofErr w:type="spellStart"/>
      <w:r>
        <w:t>atm</w:t>
      </w:r>
      <w:proofErr w:type="spellEnd"/>
    </w:p>
    <w:p w14:paraId="18FB4258" w14:textId="77777777" w:rsidR="003403DF" w:rsidRDefault="003403DF" w:rsidP="006F7446">
      <w:r>
        <w:rPr>
          <w:noProof/>
          <w:lang w:eastAsia="pt-BR"/>
        </w:rPr>
        <w:drawing>
          <wp:inline distT="0" distB="0" distL="0" distR="0" wp14:anchorId="050D72FE" wp14:editId="2739A3DA">
            <wp:extent cx="5780405" cy="434149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80405" cy="4341495"/>
                    </a:xfrm>
                    <a:prstGeom prst="rect">
                      <a:avLst/>
                    </a:prstGeom>
                    <a:noFill/>
                    <a:ln>
                      <a:noFill/>
                    </a:ln>
                  </pic:spPr>
                </pic:pic>
              </a:graphicData>
            </a:graphic>
          </wp:inline>
        </w:drawing>
      </w:r>
    </w:p>
    <w:p w14:paraId="7A2CEF6D" w14:textId="77777777" w:rsidR="00E900E0" w:rsidRDefault="00E900E0" w:rsidP="006F7446">
      <w:r>
        <w:br w:type="page"/>
      </w:r>
    </w:p>
    <w:p w14:paraId="28EA110D" w14:textId="77777777" w:rsidR="00E900E0" w:rsidRDefault="00E900E0" w:rsidP="006F7446">
      <w:pPr>
        <w:pStyle w:val="Ttulo1"/>
      </w:pPr>
      <w:r>
        <w:lastRenderedPageBreak/>
        <w:t>Superados</w:t>
      </w:r>
    </w:p>
    <w:p w14:paraId="369CDB4B" w14:textId="77777777" w:rsidR="00162807" w:rsidRDefault="00162807" w:rsidP="006F7446">
      <w:pPr>
        <w:pStyle w:val="Ttulo2"/>
      </w:pPr>
      <w:r>
        <w:t>2016</w:t>
      </w:r>
    </w:p>
    <w:p w14:paraId="3A958F3C" w14:textId="77777777" w:rsidR="00162807" w:rsidRDefault="00162807" w:rsidP="006F7446">
      <w:r>
        <w:t>I2. Quais as vantagens e desvantagens de separações por criação de fase, em relação a separações por adição de agente separador?</w:t>
      </w:r>
    </w:p>
    <w:p w14:paraId="16A4B31C" w14:textId="77777777" w:rsidR="00162807" w:rsidRDefault="00162807" w:rsidP="006F7446">
      <w:r>
        <w:t>O exercício acima aborda tema acessório da aula</w:t>
      </w:r>
    </w:p>
    <w:p w14:paraId="4778097F" w14:textId="77777777" w:rsidR="00162807" w:rsidRDefault="00162807" w:rsidP="006F7446">
      <w:r>
        <w:t>I3. Quais são os índices empregados para caracterizar o desempenho de processos de separação?</w:t>
      </w:r>
    </w:p>
    <w:p w14:paraId="63111C2F" w14:textId="77777777" w:rsidR="00162807" w:rsidRDefault="00162807" w:rsidP="006F7446">
      <w:r>
        <w:t>Exercício excessivamente genérico.</w:t>
      </w:r>
    </w:p>
    <w:p w14:paraId="2273291E" w14:textId="77777777" w:rsidR="00796335" w:rsidRDefault="00796335" w:rsidP="006F7446">
      <w:r>
        <w:t>Os exercícios TM</w:t>
      </w:r>
      <w:proofErr w:type="gramStart"/>
      <w:r>
        <w:t xml:space="preserve">4  </w:t>
      </w:r>
      <w:r w:rsidR="005161F6">
        <w:t>e</w:t>
      </w:r>
      <w:proofErr w:type="gramEnd"/>
      <w:r>
        <w:t xml:space="preserve"> TM6 são mais apropriados para um curso de FT, em </w:t>
      </w:r>
      <w:proofErr w:type="spellStart"/>
      <w:r>
        <w:t>algns</w:t>
      </w:r>
      <w:proofErr w:type="spellEnd"/>
      <w:r>
        <w:t xml:space="preserve"> casos pode ser necessário balanço, mas há pouca relação com operações unitárias clássicas.</w:t>
      </w:r>
    </w:p>
    <w:p w14:paraId="36FD28E9" w14:textId="77777777" w:rsidR="00E900E0" w:rsidRDefault="00E900E0" w:rsidP="006F7446">
      <w:r>
        <w:t>TM 4 - (</w:t>
      </w:r>
      <w:proofErr w:type="spellStart"/>
      <w:r>
        <w:t>Incropera</w:t>
      </w:r>
      <w:proofErr w:type="spellEnd"/>
      <w:r>
        <w:t>) Um experimento é projetado para medir o coeficiente de partição (K) associado à transferência de um produto farmacêutico através de um material polimérico. O coeficiente de partição é definido como a razão das concentrações da espécie de interesse (o produto farmacêutico) em cada lado de uma interface. No experimento, um fármaco líquido puro (ρ = 1250 kg/m³) é encapsulado por uma esfera de polímero oca com diâmetros interno e externo de D</w:t>
      </w:r>
      <w:r w:rsidRPr="00520498">
        <w:rPr>
          <w:vertAlign w:val="subscript"/>
        </w:rPr>
        <w:t>i</w:t>
      </w:r>
      <w:r>
        <w:t xml:space="preserve"> = 5 mm </w:t>
      </w:r>
      <w:proofErr w:type="gramStart"/>
      <w:r>
        <w:t>e D</w:t>
      </w:r>
      <w:r w:rsidRPr="00520498">
        <w:rPr>
          <w:vertAlign w:val="subscript"/>
        </w:rPr>
        <w:t>e</w:t>
      </w:r>
      <w:proofErr w:type="gramEnd"/>
      <w:r>
        <w:t xml:space="preserve"> = 5,1 mm, respectivamente. A esfera é exposta a condições convectivas nas quais a concentração de fármaco na superfície externa é nula. Após uma semana, a massa da esfera é reduzida em ΔM = 8,2 mg. Qual é o valor do coeficiente de partição entre o polímero e o fármaco puro, se a difusividade mássica for D</w:t>
      </w:r>
      <w:r w:rsidRPr="00520498">
        <w:rPr>
          <w:vertAlign w:val="subscript"/>
        </w:rPr>
        <w:t>AB</w:t>
      </w:r>
      <w:r>
        <w:t xml:space="preserve"> = 0,2 x 10</w:t>
      </w:r>
      <w:r w:rsidRPr="00520498">
        <w:rPr>
          <w:vertAlign w:val="superscript"/>
        </w:rPr>
        <w:t>-11</w:t>
      </w:r>
      <w:r>
        <w:t xml:space="preserve"> m²/s?</w:t>
      </w:r>
    </w:p>
    <w:p w14:paraId="29173149" w14:textId="77777777" w:rsidR="003146C2" w:rsidRPr="00796335" w:rsidRDefault="003146C2" w:rsidP="006F7446">
      <w:r>
        <w:t xml:space="preserve">O exercício TM5 é uma operação não-convencional, é interessante para fazer o aluno pensar, mas é mais </w:t>
      </w:r>
      <w:proofErr w:type="spellStart"/>
      <w:r>
        <w:t>ineressante</w:t>
      </w:r>
      <w:proofErr w:type="spellEnd"/>
      <w:r>
        <w:t xml:space="preserve"> aplicar em situações mais realistas</w:t>
      </w:r>
    </w:p>
    <w:p w14:paraId="79CA91A9" w14:textId="77777777" w:rsidR="00E900E0" w:rsidRDefault="00E900E0" w:rsidP="006F7446">
      <w:r>
        <w:t>TM 5 - (</w:t>
      </w:r>
      <w:proofErr w:type="spellStart"/>
      <w:r>
        <w:t>Incropera</w:t>
      </w:r>
      <w:proofErr w:type="spellEnd"/>
      <w:r>
        <w:t>) Hidrogênio ultrapuro é requerido em aplicações desde a fabricação de semicondutores até na alimentação de células de combustível. A estrutura cristalina do paládio permite somente a transferência de hidrogênio atômico (H) através de sua espessura e, consequentemente, membranas de paládio são usadas para filtrar hidrogênio de correntes contaminadas contendo hidrogênio e outros gases. As moléculas de hidrogênio (H</w:t>
      </w:r>
      <w:r w:rsidRPr="00914990">
        <w:rPr>
          <w:vertAlign w:val="subscript"/>
        </w:rPr>
        <w:t>2</w:t>
      </w:r>
      <w:r>
        <w:t xml:space="preserve">) são primeiramente adsorvidas sobre a superfície do paládio e então dissociadas em átomos (H), que em </w:t>
      </w:r>
      <w:proofErr w:type="spellStart"/>
      <w:proofErr w:type="gramStart"/>
      <w:r>
        <w:t>sequencia</w:t>
      </w:r>
      <w:proofErr w:type="spellEnd"/>
      <w:proofErr w:type="gramEnd"/>
      <w:r>
        <w:t xml:space="preserve"> se difundem através do metal. Os átomos H se recombinam no lado oposto da membrana, formando H</w:t>
      </w:r>
      <w:r w:rsidRPr="00914990">
        <w:rPr>
          <w:vertAlign w:val="subscript"/>
        </w:rPr>
        <w:t>2</w:t>
      </w:r>
      <w:r>
        <w:t xml:space="preserve"> puro. A concentração superficial de H toma a forma C</w:t>
      </w:r>
      <w:r w:rsidRPr="00914990">
        <w:rPr>
          <w:vertAlign w:val="subscript"/>
        </w:rPr>
        <w:t>H</w:t>
      </w:r>
      <w:r>
        <w:t xml:space="preserve"> = K</w:t>
      </w:r>
      <w:r w:rsidRPr="00914990">
        <w:rPr>
          <w:vertAlign w:val="subscript"/>
        </w:rPr>
        <w:t>s</w:t>
      </w:r>
      <w:r>
        <w:t>P</w:t>
      </w:r>
      <w:r w:rsidRPr="00914990">
        <w:rPr>
          <w:vertAlign w:val="subscript"/>
        </w:rPr>
        <w:t>H2</w:t>
      </w:r>
      <w:r w:rsidRPr="00914990">
        <w:rPr>
          <w:vertAlign w:val="superscript"/>
        </w:rPr>
        <w:t>0,5</w:t>
      </w:r>
      <w:r>
        <w:t xml:space="preserve">, onde </w:t>
      </w:r>
      <w:proofErr w:type="spellStart"/>
      <w:r>
        <w:t>K</w:t>
      </w:r>
      <w:r w:rsidRPr="00914990">
        <w:rPr>
          <w:vertAlign w:val="subscript"/>
        </w:rPr>
        <w:t>s</w:t>
      </w:r>
      <w:proofErr w:type="spellEnd"/>
      <w:r>
        <w:t xml:space="preserve"> ~1,4 </w:t>
      </w:r>
      <w:proofErr w:type="spellStart"/>
      <w:r>
        <w:t>Kmol</w:t>
      </w:r>
      <w:proofErr w:type="spellEnd"/>
      <w:r>
        <w:t>/m³bar</w:t>
      </w:r>
      <w:r w:rsidRPr="00914990">
        <w:rPr>
          <w:vertAlign w:val="superscript"/>
        </w:rPr>
        <w:t>0,5</w:t>
      </w:r>
      <w:r>
        <w:t xml:space="preserve"> é conhecido como constante de Sievert. </w:t>
      </w:r>
    </w:p>
    <w:p w14:paraId="6B42FFEC" w14:textId="77777777" w:rsidR="00E900E0" w:rsidRDefault="00E900E0" w:rsidP="006F7446">
      <w:pPr>
        <w:rPr>
          <w:noProof/>
          <w:lang w:eastAsia="pt-BR"/>
        </w:rPr>
      </w:pPr>
      <w:r>
        <w:t>Considere um purificador de hidrogênio industrial constituído por uma série de tubos de paládio em paralelo. A matriz de tubos é inserida em um casco. H</w:t>
      </w:r>
      <w:r w:rsidRPr="00914990">
        <w:rPr>
          <w:vertAlign w:val="subscript"/>
        </w:rPr>
        <w:t>2</w:t>
      </w:r>
      <w:r>
        <w:t xml:space="preserve"> impuro, a T = 600 K, p = 15 bar e x</w:t>
      </w:r>
      <w:r w:rsidRPr="00914990">
        <w:rPr>
          <w:vertAlign w:val="subscript"/>
        </w:rPr>
        <w:t>H2</w:t>
      </w:r>
      <w:r>
        <w:t xml:space="preserve"> = 0,85 é introduzido no casco enquanto H</w:t>
      </w:r>
      <w:r w:rsidRPr="00914990">
        <w:rPr>
          <w:vertAlign w:val="subscript"/>
        </w:rPr>
        <w:t>2</w:t>
      </w:r>
      <w:r>
        <w:t xml:space="preserve"> puro, a p = 6 bar, T = 600 K é extraído através dos tubos. Determine a taxa de produção de hidrogênio puro (kg/h) para N = 100 tubos que tem diâmetro interno D</w:t>
      </w:r>
      <w:r w:rsidRPr="00914990">
        <w:rPr>
          <w:vertAlign w:val="subscript"/>
        </w:rPr>
        <w:t>i</w:t>
      </w:r>
      <w:r>
        <w:t xml:space="preserve"> = 1,6 mm, espessura de parede de t = 75 </w:t>
      </w:r>
      <w:proofErr w:type="spellStart"/>
      <w:r>
        <w:t>μm</w:t>
      </w:r>
      <w:proofErr w:type="spellEnd"/>
      <w:r>
        <w:t xml:space="preserve"> e comprimento L = 80 mm. A difusividade mássica do hidrogênio (H) no paládio a 600 K é aproximadamente DAB = 7 x 10-9 m²/s.</w:t>
      </w:r>
      <w:r>
        <w:rPr>
          <w:noProof/>
          <w:lang w:eastAsia="pt-BR"/>
        </w:rPr>
        <w:t xml:space="preserve"> Considere mistura ideal no lado do casco.</w:t>
      </w:r>
    </w:p>
    <w:p w14:paraId="0460E092" w14:textId="77777777" w:rsidR="00E900E0" w:rsidRDefault="005F4A89" w:rsidP="006F7446">
      <w:pPr>
        <w:rPr>
          <w:noProof/>
          <w:lang w:eastAsia="pt-BR"/>
        </w:rPr>
      </w:pPr>
      <w:r>
        <w:rPr>
          <w:noProof/>
          <w:lang w:val="en-US"/>
        </w:rPr>
      </w:r>
      <w:r>
        <w:rPr>
          <w:noProof/>
          <w:lang w:val="en-US"/>
        </w:rPr>
        <w:pict w14:anchorId="523E1EF9">
          <v:group id="Tela 244" o:spid="_x0000_s1026" editas="canvas" style="width:425.2pt;height:183.65pt;mso-position-horizontal-relative:char;mso-position-vertical-relative:line" coordorigin=",603" coordsize="54000,23323">
            <v:shape id="_x0000_s1027" type="#_x0000_t75" style="position:absolute;top:603;width:54000;height:23323;visibility:visible">
              <v:fill o:detectmouseclick="t"/>
              <v:path o:connecttype="none"/>
            </v:shape>
            <v:roundrect id="AutoShape 246" o:spid="_x0000_s1028" style="position:absolute;left:19297;top:7543;width:12484;height:962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BA8QA&#10;AADbAAAADwAAAGRycy9kb3ducmV2LnhtbESPzWrDMBCE74W8g9hCb43U0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KwQPEAAAA2wAAAA8AAAAAAAAAAAAAAAAAmAIAAGRycy9k&#10;b3ducmV2LnhtbFBLBQYAAAAABAAEAPUAAACJAwAAAAA=&#10;"/>
            <v:rect id="Rectangle 247" o:spid="_x0000_s1029" style="position:absolute;left:19202;top:9080;width:12484;height: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TsAA&#10;AADbAAAADwAAAGRycy9kb3ducmV2LnhtbERPzWrCQBC+F3yHZYTe6kYpKqmrNLYVD150+wBDdkxC&#10;s7MhO43p23cPgseP73+zG32rBupjE9jAfJaBIi6Da7gy8G2/XtagoiA7bAOTgT+KsNtOnjaYu3Dj&#10;Mw0XqVQK4ZijgVqky7WOZU0e4yx0xIm7ht6jJNhX2vV4S+G+1YssW2qPDaeGGjva11T+XH69gdXp&#10;VMinD3NbhqstpLJjc/gw5nk6vr+BEhrlIb67j87AaxqbvqQfo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YTsAAAADbAAAADwAAAAAAAAAAAAAAAACYAgAAZHJzL2Rvd25y&#10;ZXYueG1sUEsFBgAAAAAEAAQA9QAAAIUDAAAAAA==&#10;" fillcolor="#bfbfbf [2412]"/>
            <v:rect id="Rectangle 248" o:spid="_x0000_s1030" style="position:absolute;left:19297;top:10604;width:12484;height: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N91cMA&#10;AADbAAAADwAAAGRycy9kb3ducmV2LnhtbESPQWvCQBSE74X+h+UVvNWNpVgbXaValR5y0fQHPLLP&#10;JJh9G7JPjf/eFQSPw8x8w8wWvWvUmbpQezYwGiagiAtvay4N/Oeb9wmoIMgWG89k4EoBFvPXlxmm&#10;1l94R+e9lCpCOKRooBJpU61DUZHDMPQtcfQOvnMoUXalth1eItw1+iNJxtphzXGhwpZWFRXH/ckZ&#10;+MqypaydH+WFP+RLKfO+3v4aM3jrf6aghHp5hh/tP2vg8xvuX+IP0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N91cMAAADbAAAADwAAAAAAAAAAAAAAAACYAgAAZHJzL2Rv&#10;d25yZXYueG1sUEsFBgAAAAAEAAQA9QAAAIgDAAAAAA==&#10;" fillcolor="#bfbfbf [2412]"/>
            <v:rect id="Rectangle 249" o:spid="_x0000_s1031" style="position:absolute;left:19297;top:12128;width:12484;height: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BClcAA&#10;AADbAAAADwAAAGRycy9kb3ducmV2LnhtbERPzWrCQBC+F3yHZYTe6kahKqmrNLYVD150+wBDdkxC&#10;s7MhO43p23cPgseP73+zG32rBupjE9jAfJaBIi6Da7gy8G2/XtagoiA7bAOTgT+KsNtOnjaYu3Dj&#10;Mw0XqVQK4ZijgVqky7WOZU0e4yx0xIm7ht6jJNhX2vV4S+G+1YssW2qPDaeGGjva11T+XH69gdXp&#10;VMinD3NbhqstpLJjc/gw5nk6vr+BEhrlIb67j87Aa1qfvqQfo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iBClcAAAADbAAAADwAAAAAAAAAAAAAAAACYAgAAZHJzL2Rvd25y&#10;ZXYueG1sUEsFBgAAAAAEAAQA9QAAAIUDAAAAAA==&#10;" fillcolor="#bfbfbf [2412]"/>
            <v:rect id="Rectangle 250" o:spid="_x0000_s1032" style="position:absolute;left:19297;top:13652;width:12484;height: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nDsMA&#10;AADbAAAADwAAAGRycy9kb3ducmV2LnhtbESPzWrDMBCE74W8g9hCb43sQJvgRg5N2oYecomdB1is&#10;9Q+1VsbaJO7bR4VCjsPMfMOsN5Pr1YXG0Hk2kM4TUMSVtx03Bk7l1/MKVBBki71nMvBLATb57GGN&#10;mfVXPtKlkEZFCIcMDbQiQ6Z1qFpyGOZ+II5e7UeHEuXYaDviNcJdrxdJ8qoddhwXWhxo11L1U5yd&#10;geXhsJVP59Oy8nW5laacuv2HMU+P0/sbKKFJ7uH/9rc18JLC35f4A3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znDsMAAADbAAAADwAAAAAAAAAAAAAAAACYAgAAZHJzL2Rv&#10;d25yZXYueG1sUEsFBgAAAAAEAAQA9QAAAIgDAAAAAA==&#10;" fillcolor="#bfbfbf [2412]"/>
            <v:rect id="Rectangle 251" o:spid="_x0000_s1033" style="position:absolute;left:19297;top:15176;width:12484;height: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55ecIA&#10;AADbAAAADwAAAGRycy9kb3ducmV2LnhtbESPzYrCQBCE78K+w9AL3nSi4A9ZR9HVFQ9eNPsATaZN&#10;gpmekOnV7Ns7guCxqKqvqMWqc7W6URsqzwZGwwQUce5txYWB3+xnMAcVBNli7ZkM/FOA1fKjt8DU&#10;+juf6HaWQkUIhxQNlCJNqnXIS3IYhr4hjt7Ftw4lyrbQtsV7hLtaj5Nkqh1WHBdKbOi7pPx6/nMG&#10;ZsfjRnbOj7LcX7KNFFlX7bfG9D+79RcooU7e4Vf7YA1MxvD8En+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vnl5wgAAANsAAAAPAAAAAAAAAAAAAAAAAJgCAABkcnMvZG93&#10;bnJldi54bWxQSwUGAAAAAAQABAD1AAAAhwMAAAAA&#10;" fillcolor="#bfbfbf [2412]"/>
            <v:shapetype id="_x0000_t33" coordsize="21600,21600" o:spt="33" o:oned="t" path="m,l21600,r,21600e" filled="f">
              <v:stroke joinstyle="miter"/>
              <v:path arrowok="t" fillok="f" o:connecttype="none"/>
              <o:lock v:ext="edit" shapetype="t"/>
            </v:shapetype>
            <v:shape id="AutoShape 252" o:spid="_x0000_s1034" type="#_x0000_t33" style="position:absolute;left:17068;top:3784;width:8471;height:3759;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U2MQAAADbAAAADwAAAGRycy9kb3ducmV2LnhtbESPQWvCQBSE74L/YXlCb7rRUltSVxGh&#10;VXoz9eDxNfuaRLNv4+5q0v56VxA8DjPzDTNbdKYWF3K+sqxgPEpAEOdWV1wo2H1/DN9A+ICssbZM&#10;Cv7Iw2Le780w1bblLV2yUIgIYZ+igjKEJpXS5yUZ9CPbEEfv1zqDIUpXSO2wjXBTy0mSTKXBiuNC&#10;iQ2tSsqP2dkoWC8PrZP/+9fTz/issf2cfmUnVOpp0C3fQQTqwiN8b2+0gpdnuH2JP0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RTYxAAAANsAAAAPAAAAAAAAAAAA&#10;AAAAAKECAABkcnMvZG93bnJldi54bWxQSwUGAAAAAAQABAD5AAAAkgMAAAAA&#10;">
              <v:stroke endarrow="block"/>
            </v:shape>
            <v:shapetype id="_x0000_t202" coordsize="21600,21600" o:spt="202" path="m,l,21600r21600,l21600,xe">
              <v:stroke joinstyle="miter"/>
              <v:path gradientshapeok="t" o:connecttype="rect"/>
            </v:shapetype>
            <v:shape id="Text Box 253" o:spid="_x0000_s1035" type="#_x0000_t202" style="position:absolute;left:7924;top:1352;width:9144;height:4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style="mso-next-textbox:#Text Box 253">
                <w:txbxContent>
                  <w:p w14:paraId="53367F08" w14:textId="77777777" w:rsidR="00BB7981" w:rsidRDefault="00BB7981" w:rsidP="006F7446">
                    <w:r>
                      <w:t>Hidrogênio impuro</w:t>
                    </w:r>
                  </w:p>
                </w:txbxContent>
              </v:textbox>
            </v:shape>
            <v:shape id="AutoShape 254" o:spid="_x0000_s1036" type="#_x0000_t33" style="position:absolute;left:27374;top:15329;width:4337;height:8008;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fl7cMAAADbAAAADwAAAGRycy9kb3ducmV2LnhtbESPQWvCQBSE7wX/w/IEb3VTIaVEVym2&#10;giAeGgPx+Mi+ZIPZtyG7avz3bqHQ4zAz3zCrzWg7caPBt44VvM0TEMSV0y03CorT7vUDhA/IGjvH&#10;pOBBHjbrycsKM+3u/EO3PDQiQthnqMCE0GdS+sqQRT93PXH0ajdYDFEOjdQD3iPcdnKRJO/SYstx&#10;wWBPW0PVJb9aBQd3lrU7m239ZUp/8ddvXR4LpWbT8XMJItAY/sN/7b1WkKbw+yX+AL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n5e3DAAAA2wAAAA8AAAAAAAAAAAAA&#10;AAAAoQIAAGRycy9kb3ducmV2LnhtbFBLBQYAAAAABAAEAPkAAACRAwAAAAA=&#10;">
              <v:stroke endarrow="block"/>
            </v:shape>
            <v:shape id="Text Box 255" o:spid="_x0000_s1037" type="#_x0000_t202" style="position:absolute;left:33547;top:19069;width:12668;height:4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style="mso-next-textbox:#Text Box 255">
                <w:txbxContent>
                  <w:p w14:paraId="594D7066" w14:textId="77777777" w:rsidR="00BB7981" w:rsidRDefault="00BB7981" w:rsidP="006F7446">
                    <w:r>
                      <w:t>Impurezas com algum H</w:t>
                    </w:r>
                  </w:p>
                </w:txbxContent>
              </v:textbox>
            </v:shape>
            <v:shape id="AutoShape 256" o:spid="_x0000_s1038" type="#_x0000_t33" style="position:absolute;left:31781;top:9080;width:10338;height:3378;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sMp8EAAADbAAAADwAAAGRycy9kb3ducmV2LnhtbESP0YrCMBRE34X9h3AX9k3TraxK1ygi&#10;ij5q9QMuzbUpNjclidr9eyMs+DjMzBlmvuxtK+7kQ+NYwfcoA0FcOd1wreB82g5nIEJE1tg6JgV/&#10;FGC5+BjMsdDuwUe6l7EWCcKhQAUmxq6QMlSGLIaR64iTd3HeYkzS11J7fCS4bWWeZRNpseG0YLCj&#10;taHqWt6sgtV4uj1WfjcOZn2Y5H1+7S7NRqmvz371CyJSH9/h//ZeK/iZwutL+g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6wynwQAAANsAAAAPAAAAAAAAAAAAAAAA&#10;AKECAABkcnMvZG93bnJldi54bWxQSwUGAAAAAAQABAD5AAAAjwMAAAAA&#10;">
              <v:stroke endarrow="block"/>
            </v:shape>
            <v:shape id="Text Box 257" o:spid="_x0000_s1039" type="#_x0000_t202" style="position:absolute;left:37547;top:4222;width:9144;height:4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style="mso-next-textbox:#Text Box 257">
                <w:txbxContent>
                  <w:p w14:paraId="7EC1C0E4" w14:textId="77777777" w:rsidR="00BB7981" w:rsidRDefault="00BB7981" w:rsidP="006F7446">
                    <w:r>
                      <w:t>Hidrogênio puro</w:t>
                    </w:r>
                  </w:p>
                </w:txbxContent>
              </v:textbox>
            </v:shape>
            <w10:anchorlock/>
          </v:group>
        </w:pict>
      </w:r>
    </w:p>
    <w:p w14:paraId="139400CE" w14:textId="77777777" w:rsidR="00487A5D" w:rsidRDefault="00487A5D" w:rsidP="006F7446">
      <w:pPr>
        <w:rPr>
          <w:noProof/>
          <w:lang w:eastAsia="pt-BR"/>
        </w:rPr>
      </w:pPr>
    </w:p>
    <w:p w14:paraId="2FEFA86B" w14:textId="77777777" w:rsidR="00796335" w:rsidRDefault="00796335" w:rsidP="006F7446">
      <w:pPr>
        <w:rPr>
          <w:noProof/>
          <w:lang w:eastAsia="pt-BR"/>
        </w:rPr>
      </w:pPr>
      <w:r>
        <w:rPr>
          <w:noProof/>
          <w:lang w:eastAsia="pt-BR"/>
        </w:rPr>
        <w:t>TM 6 - Um recipiente fechado de 25 L de capacidade contem ar seco (anidro). Em um dado instante, o fundo do recipiente é umedecido com um filme de água líquida a 19 °C, enquanto as outras superfícies internas (topo e superfícies laterais) permanecem secas. Após 1 minuto, mediu-se uma umidade do ar, média em torno do recipiente, que corresponde a 4 % do valor da saturação. Sabendo que a área molhada é de 300 cm², determine o coeficiente individual de transferência de massa da umidade no ar. Considere um valor médio no tempo. Porque o coeficiente de transporte de massa na fase líquida não é relevante neste problema?</w:t>
      </w:r>
    </w:p>
    <w:p w14:paraId="181CD296" w14:textId="77777777" w:rsidR="00796335" w:rsidRDefault="00796335" w:rsidP="006F7446">
      <w:pPr>
        <w:rPr>
          <w:noProof/>
          <w:lang w:eastAsia="pt-BR"/>
        </w:rPr>
      </w:pPr>
      <w:r>
        <w:rPr>
          <w:noProof/>
          <w:lang w:eastAsia="pt-BR"/>
        </w:rPr>
        <w:t>(Dados: P</w:t>
      </w:r>
      <w:r w:rsidRPr="00745396">
        <w:rPr>
          <w:noProof/>
          <w:vertAlign w:val="superscript"/>
          <w:lang w:eastAsia="pt-BR"/>
        </w:rPr>
        <w:t>sat</w:t>
      </w:r>
      <w:r>
        <w:rPr>
          <w:noProof/>
          <w:lang w:eastAsia="pt-BR"/>
        </w:rPr>
        <w:t xml:space="preserve"> (19°C) = 2,340 kPa)</w:t>
      </w:r>
    </w:p>
    <w:p w14:paraId="24C7836F" w14:textId="77777777" w:rsidR="003146C2" w:rsidRDefault="003146C2" w:rsidP="006F7446">
      <w:r>
        <w:t>O exercício EQ.3</w:t>
      </w:r>
      <w:r w:rsidR="00F02127">
        <w:t>antigo</w:t>
      </w:r>
      <w:r>
        <w:t xml:space="preserve"> é um exemplo dado em aula</w:t>
      </w:r>
      <w:r w:rsidR="0021587D">
        <w:t>. Uma versão modificada do mesmo diagrama foi transformada no EQ.3 atual.</w:t>
      </w:r>
    </w:p>
    <w:p w14:paraId="150A02FB" w14:textId="77777777" w:rsidR="003146C2" w:rsidRDefault="003146C2" w:rsidP="006F7446">
      <w:r>
        <w:t>EQ 3</w:t>
      </w:r>
      <w:r w:rsidR="0021587D">
        <w:t>antigo</w:t>
      </w:r>
      <w:r>
        <w:t xml:space="preserve">. Uma mistura de benzeno e tolueno, com 60% molar de benzeno, está a 50 </w:t>
      </w:r>
      <w:proofErr w:type="spellStart"/>
      <w:r w:rsidRPr="00DE4E1A">
        <w:rPr>
          <w:vertAlign w:val="superscript"/>
        </w:rPr>
        <w:t>o</w:t>
      </w:r>
      <w:r>
        <w:t>C</w:t>
      </w:r>
      <w:proofErr w:type="spellEnd"/>
      <w:r>
        <w:t xml:space="preserve"> a 1 atm. Observando o diagrama </w:t>
      </w:r>
      <w:r w:rsidRPr="00DE4E1A">
        <w:rPr>
          <w:i/>
          <w:iCs/>
        </w:rPr>
        <w:t>T-x-</w:t>
      </w:r>
      <w:r>
        <w:t xml:space="preserve">y dessa mistura, pede-se: (a) aquecendo-se a mistura, a que temperatura </w:t>
      </w:r>
      <w:proofErr w:type="gramStart"/>
      <w:r>
        <w:t>forma-se</w:t>
      </w:r>
      <w:proofErr w:type="gramEnd"/>
      <w:r>
        <w:t xml:space="preserve"> a primeira bolha de vapor? Qual a composição dessa bolha de vapor? (b) Continuando o aquecimento, qual a fração da mistura que se transforma em vapor quando a temperatura chega a 92.5 </w:t>
      </w:r>
      <w:proofErr w:type="spellStart"/>
      <w:r w:rsidRPr="00DE4E1A">
        <w:rPr>
          <w:vertAlign w:val="superscript"/>
        </w:rPr>
        <w:t>o</w:t>
      </w:r>
      <w:r>
        <w:t>C</w:t>
      </w:r>
      <w:proofErr w:type="spellEnd"/>
      <w:r>
        <w:t>? (c) Aquecendo mais ainda a mistura, qual a temperatura em que vaporiza a última gota de líquido? Qual a composição dessa última gota?</w:t>
      </w:r>
    </w:p>
    <w:p w14:paraId="3C211FDD" w14:textId="77777777" w:rsidR="00E900E0" w:rsidRDefault="00162807" w:rsidP="006F7446">
      <w:pPr>
        <w:pStyle w:val="Ttulo2"/>
      </w:pPr>
      <w:r>
        <w:t>2017</w:t>
      </w:r>
    </w:p>
    <w:p w14:paraId="5DD04277" w14:textId="77777777" w:rsidR="00A82BE3" w:rsidRDefault="00A82BE3" w:rsidP="006F7446">
      <w:pPr>
        <w:rPr>
          <w:noProof/>
          <w:lang w:eastAsia="pt-BR"/>
        </w:rPr>
      </w:pPr>
      <w:r>
        <w:rPr>
          <w:noProof/>
          <w:lang w:eastAsia="pt-BR"/>
        </w:rPr>
        <w:t>Exercicio TM1 parecido foi dado em aula</w:t>
      </w:r>
    </w:p>
    <w:p w14:paraId="1992BFA0" w14:textId="77777777" w:rsidR="00A82BE3" w:rsidRDefault="00A82BE3" w:rsidP="006F7446">
      <w:pPr>
        <w:rPr>
          <w:noProof/>
          <w:lang w:eastAsia="pt-BR"/>
        </w:rPr>
      </w:pPr>
      <w:r>
        <w:rPr>
          <w:noProof/>
          <w:lang w:eastAsia="pt-BR"/>
        </w:rPr>
        <w:t xml:space="preserve">TM 1 - Estime o coeficiente global de transferência de massa para a situação de transferência de oxigênio dissolvido em água para o ar a pressão atmosférica e 25 </w:t>
      </w:r>
      <w:r w:rsidRPr="00FF3954">
        <w:rPr>
          <w:iCs/>
          <w:noProof/>
          <w:vertAlign w:val="superscript"/>
          <w:lang w:eastAsia="pt-BR"/>
        </w:rPr>
        <w:t>o</w:t>
      </w:r>
      <w:r w:rsidRPr="00FF3954">
        <w:rPr>
          <w:iCs/>
          <w:noProof/>
          <w:lang w:eastAsia="pt-BR"/>
        </w:rPr>
        <w:t>C</w:t>
      </w:r>
      <w:r>
        <w:rPr>
          <w:noProof/>
          <w:lang w:eastAsia="pt-BR"/>
        </w:rPr>
        <w:t>. Assuma que cada coeficiente de transferência de massa individual é dado por k = D (cm²/s) / 0,01 (cm). Os coeficientes de difusão do oxigênio no ar atmosférico e na água líquida são iguais a 0,23 cm²/s e 2,1 x 10</w:t>
      </w:r>
      <w:r w:rsidRPr="000D3FCA">
        <w:rPr>
          <w:noProof/>
          <w:vertAlign w:val="superscript"/>
          <w:lang w:eastAsia="pt-BR"/>
        </w:rPr>
        <w:t>-5</w:t>
      </w:r>
      <w:r>
        <w:rPr>
          <w:noProof/>
          <w:lang w:eastAsia="pt-BR"/>
        </w:rPr>
        <w:t xml:space="preserve"> cm²/s, respectivamente, enquanto o valor da constante de Henry é H = 8 x 10</w:t>
      </w:r>
      <w:r w:rsidRPr="000D3FCA">
        <w:rPr>
          <w:noProof/>
          <w:vertAlign w:val="superscript"/>
          <w:lang w:eastAsia="pt-BR"/>
        </w:rPr>
        <w:t>7</w:t>
      </w:r>
      <w:r>
        <w:rPr>
          <w:noProof/>
          <w:lang w:eastAsia="pt-BR"/>
        </w:rPr>
        <w:t xml:space="preserve"> kPa. </w:t>
      </w:r>
    </w:p>
    <w:p w14:paraId="2DCE2249" w14:textId="77777777" w:rsidR="00C349E1" w:rsidRDefault="00B179A7" w:rsidP="006F7446">
      <w:proofErr w:type="spellStart"/>
      <w:r>
        <w:t>Exercicio</w:t>
      </w:r>
      <w:proofErr w:type="spellEnd"/>
      <w:r>
        <w:t xml:space="preserve"> TM</w:t>
      </w:r>
      <w:proofErr w:type="gramStart"/>
      <w:r>
        <w:t>4  e</w:t>
      </w:r>
      <w:proofErr w:type="gramEnd"/>
      <w:r>
        <w:t xml:space="preserve"> TM5 similar aos anteriores, usar para prova provinha</w:t>
      </w:r>
    </w:p>
    <w:p w14:paraId="58061718" w14:textId="77777777" w:rsidR="00FF7B4A" w:rsidRDefault="00FF7B4A" w:rsidP="006F7446">
      <w:r>
        <w:t xml:space="preserve">TM 4. Um enchimento para TM foi testado numa pequena coluna, usando como modelo a dessorção de água pura em contato com o ar. Em dois pontos da coluna afastados em 0.2 m uma da outra, valem os dados abaixo. (a) Calcule o coeficiente global de troca de massa volumétrico” </w:t>
      </w:r>
      <w:proofErr w:type="spellStart"/>
      <w:proofErr w:type="gramStart"/>
      <w:r w:rsidRPr="002D14D6">
        <w:rPr>
          <w:i/>
        </w:rPr>
        <w:t>Ky.a</w:t>
      </w:r>
      <w:proofErr w:type="spellEnd"/>
      <w:proofErr w:type="gramEnd"/>
      <w:r>
        <w:t xml:space="preserve">” que pode ser usado para o projeto de uma torre maior, </w:t>
      </w:r>
      <w:proofErr w:type="spellStart"/>
      <w:r>
        <w:t>sendo“</w:t>
      </w:r>
      <w:r w:rsidRPr="002D14D6">
        <w:rPr>
          <w:i/>
        </w:rPr>
        <w:t>a</w:t>
      </w:r>
      <w:proofErr w:type="spellEnd"/>
      <w:r>
        <w:rPr>
          <w:i/>
        </w:rPr>
        <w:t>”</w:t>
      </w:r>
      <w:r>
        <w:t xml:space="preserve"> a área para troca de massa por unidade </w:t>
      </w:r>
      <w:r>
        <w:lastRenderedPageBreak/>
        <w:t xml:space="preserve">de volume de coluna V. Considere escoamento pistonado para as duas fases em </w:t>
      </w:r>
      <w:proofErr w:type="spellStart"/>
      <w:r>
        <w:t>contra-corrente</w:t>
      </w:r>
      <w:proofErr w:type="spellEnd"/>
      <w:r>
        <w:t xml:space="preserve">. (b) o componente convectivo para o TM é importante neste caso? </w:t>
      </w:r>
    </w:p>
    <w:tbl>
      <w:tblPr>
        <w:tblStyle w:val="Tabelacomgrade"/>
        <w:tblW w:w="0" w:type="auto"/>
        <w:tblInd w:w="708" w:type="dxa"/>
        <w:tblLook w:val="04A0" w:firstRow="1" w:lastRow="0" w:firstColumn="1" w:lastColumn="0" w:noHBand="0" w:noVBand="1"/>
      </w:tblPr>
      <w:tblGrid>
        <w:gridCol w:w="2176"/>
        <w:gridCol w:w="2130"/>
        <w:gridCol w:w="2129"/>
        <w:gridCol w:w="2099"/>
      </w:tblGrid>
      <w:tr w:rsidR="00487A5D" w14:paraId="6192EBBC" w14:textId="77777777" w:rsidTr="00243618">
        <w:tc>
          <w:tcPr>
            <w:tcW w:w="2291" w:type="dxa"/>
          </w:tcPr>
          <w:p w14:paraId="7CB0E5FB" w14:textId="77777777" w:rsidR="00FF7B4A" w:rsidRDefault="00FF7B4A" w:rsidP="006F7446">
            <w:r>
              <w:t>Variável</w:t>
            </w:r>
          </w:p>
        </w:tc>
        <w:tc>
          <w:tcPr>
            <w:tcW w:w="2291" w:type="dxa"/>
          </w:tcPr>
          <w:p w14:paraId="2973CE76" w14:textId="77777777" w:rsidR="00FF7B4A" w:rsidRDefault="00FF7B4A" w:rsidP="006F7446">
            <w:r>
              <w:t>Unidade</w:t>
            </w:r>
          </w:p>
        </w:tc>
        <w:tc>
          <w:tcPr>
            <w:tcW w:w="2292" w:type="dxa"/>
          </w:tcPr>
          <w:p w14:paraId="5AC45D82" w14:textId="77777777" w:rsidR="00FF7B4A" w:rsidRDefault="00FF7B4A" w:rsidP="006F7446">
            <w:r>
              <w:t>Fundo</w:t>
            </w:r>
          </w:p>
        </w:tc>
        <w:tc>
          <w:tcPr>
            <w:tcW w:w="2292" w:type="dxa"/>
          </w:tcPr>
          <w:p w14:paraId="3A44197F" w14:textId="77777777" w:rsidR="00FF7B4A" w:rsidRDefault="00FF7B4A" w:rsidP="006F7446">
            <w:r>
              <w:t>Topo</w:t>
            </w:r>
          </w:p>
        </w:tc>
      </w:tr>
      <w:tr w:rsidR="00487A5D" w14:paraId="0BD0BE3B" w14:textId="77777777" w:rsidTr="00243618">
        <w:tc>
          <w:tcPr>
            <w:tcW w:w="2291" w:type="dxa"/>
          </w:tcPr>
          <w:p w14:paraId="5C6A79E4" w14:textId="77777777" w:rsidR="00FF7B4A" w:rsidRDefault="00FF7B4A" w:rsidP="006F7446">
            <w:r>
              <w:t>Temperatura da água</w:t>
            </w:r>
          </w:p>
        </w:tc>
        <w:tc>
          <w:tcPr>
            <w:tcW w:w="2291" w:type="dxa"/>
          </w:tcPr>
          <w:p w14:paraId="7BD2FD8F" w14:textId="77777777" w:rsidR="00FF7B4A" w:rsidRDefault="00FF7B4A" w:rsidP="006F7446">
            <w:r>
              <w:t>C</w:t>
            </w:r>
          </w:p>
        </w:tc>
        <w:tc>
          <w:tcPr>
            <w:tcW w:w="2292" w:type="dxa"/>
          </w:tcPr>
          <w:p w14:paraId="68566011" w14:textId="77777777" w:rsidR="00FF7B4A" w:rsidRDefault="00FF7B4A" w:rsidP="006F7446">
            <w:r>
              <w:t>49</w:t>
            </w:r>
          </w:p>
        </w:tc>
        <w:tc>
          <w:tcPr>
            <w:tcW w:w="2292" w:type="dxa"/>
          </w:tcPr>
          <w:p w14:paraId="54B05599" w14:textId="77777777" w:rsidR="00FF7B4A" w:rsidRDefault="00FF7B4A" w:rsidP="006F7446">
            <w:r>
              <w:t>52</w:t>
            </w:r>
          </w:p>
        </w:tc>
      </w:tr>
      <w:tr w:rsidR="00487A5D" w14:paraId="3ADD3EC4" w14:textId="77777777" w:rsidTr="00243618">
        <w:tc>
          <w:tcPr>
            <w:tcW w:w="2291" w:type="dxa"/>
          </w:tcPr>
          <w:p w14:paraId="621E8345" w14:textId="77777777" w:rsidR="00FF7B4A" w:rsidRDefault="00FF7B4A" w:rsidP="006F7446">
            <w:r>
              <w:t>Pressão de vapor da água</w:t>
            </w:r>
          </w:p>
        </w:tc>
        <w:tc>
          <w:tcPr>
            <w:tcW w:w="2291" w:type="dxa"/>
          </w:tcPr>
          <w:p w14:paraId="479EE3DB" w14:textId="77777777" w:rsidR="00FF7B4A" w:rsidRDefault="00FF7B4A" w:rsidP="006F7446">
            <w:r>
              <w:t>Bar</w:t>
            </w:r>
          </w:p>
        </w:tc>
        <w:tc>
          <w:tcPr>
            <w:tcW w:w="2292" w:type="dxa"/>
          </w:tcPr>
          <w:p w14:paraId="359810B7" w14:textId="77777777" w:rsidR="00FF7B4A" w:rsidRDefault="00FF7B4A" w:rsidP="006F7446">
            <w:r>
              <w:t>0,1166</w:t>
            </w:r>
          </w:p>
        </w:tc>
        <w:tc>
          <w:tcPr>
            <w:tcW w:w="2292" w:type="dxa"/>
          </w:tcPr>
          <w:p w14:paraId="25C61340" w14:textId="77777777" w:rsidR="00FF7B4A" w:rsidRDefault="00FF7B4A" w:rsidP="006F7446">
            <w:r>
              <w:t>0,1376</w:t>
            </w:r>
          </w:p>
        </w:tc>
      </w:tr>
      <w:tr w:rsidR="00487A5D" w14:paraId="08950FED" w14:textId="77777777" w:rsidTr="00243618">
        <w:tc>
          <w:tcPr>
            <w:tcW w:w="2291" w:type="dxa"/>
          </w:tcPr>
          <w:p w14:paraId="54BDA7BD" w14:textId="77777777" w:rsidR="00FF7B4A" w:rsidRDefault="00FF7B4A" w:rsidP="006F7446">
            <w:r>
              <w:t>Fração molar de água em ar</w:t>
            </w:r>
          </w:p>
        </w:tc>
        <w:tc>
          <w:tcPr>
            <w:tcW w:w="2291" w:type="dxa"/>
          </w:tcPr>
          <w:p w14:paraId="0AD8E2E4" w14:textId="77777777" w:rsidR="00FF7B4A" w:rsidRDefault="00FF7B4A" w:rsidP="006F7446">
            <w:r>
              <w:t>Mol água / mol (</w:t>
            </w:r>
            <w:proofErr w:type="spellStart"/>
            <w:r>
              <w:t>ar+água</w:t>
            </w:r>
            <w:proofErr w:type="spellEnd"/>
            <w:r>
              <w:t>)</w:t>
            </w:r>
          </w:p>
        </w:tc>
        <w:tc>
          <w:tcPr>
            <w:tcW w:w="2292" w:type="dxa"/>
          </w:tcPr>
          <w:p w14:paraId="3D850784" w14:textId="77777777" w:rsidR="00FF7B4A" w:rsidRDefault="00FF7B4A" w:rsidP="006F7446">
            <w:r>
              <w:t>0,001609</w:t>
            </w:r>
          </w:p>
        </w:tc>
        <w:tc>
          <w:tcPr>
            <w:tcW w:w="2292" w:type="dxa"/>
          </w:tcPr>
          <w:p w14:paraId="337E1FC1" w14:textId="77777777" w:rsidR="00FF7B4A" w:rsidRDefault="00FF7B4A" w:rsidP="006F7446">
            <w:r>
              <w:t>0,0882</w:t>
            </w:r>
          </w:p>
        </w:tc>
      </w:tr>
      <w:tr w:rsidR="00487A5D" w14:paraId="18E6BD32" w14:textId="77777777" w:rsidTr="00243618">
        <w:tc>
          <w:tcPr>
            <w:tcW w:w="2291" w:type="dxa"/>
          </w:tcPr>
          <w:p w14:paraId="59909E49" w14:textId="77777777" w:rsidR="00FF7B4A" w:rsidRDefault="00FF7B4A" w:rsidP="006F7446">
            <w:r>
              <w:t>Pressão total</w:t>
            </w:r>
          </w:p>
        </w:tc>
        <w:tc>
          <w:tcPr>
            <w:tcW w:w="2291" w:type="dxa"/>
          </w:tcPr>
          <w:p w14:paraId="1C153049" w14:textId="77777777" w:rsidR="00FF7B4A" w:rsidRDefault="00FF7B4A" w:rsidP="006F7446">
            <w:r>
              <w:t>Bar</w:t>
            </w:r>
          </w:p>
        </w:tc>
        <w:tc>
          <w:tcPr>
            <w:tcW w:w="2292" w:type="dxa"/>
          </w:tcPr>
          <w:p w14:paraId="73EA2B38" w14:textId="77777777" w:rsidR="00FF7B4A" w:rsidRDefault="00FF7B4A" w:rsidP="006F7446">
            <w:r>
              <w:t>0.9724</w:t>
            </w:r>
          </w:p>
        </w:tc>
        <w:tc>
          <w:tcPr>
            <w:tcW w:w="2292" w:type="dxa"/>
          </w:tcPr>
          <w:p w14:paraId="79890737" w14:textId="77777777" w:rsidR="00FF7B4A" w:rsidRDefault="00FF7B4A" w:rsidP="006F7446">
            <w:r>
              <w:t>0,9862</w:t>
            </w:r>
          </w:p>
        </w:tc>
      </w:tr>
      <w:tr w:rsidR="00487A5D" w14:paraId="5A6BBFDB" w14:textId="77777777" w:rsidTr="00243618">
        <w:tc>
          <w:tcPr>
            <w:tcW w:w="2291" w:type="dxa"/>
          </w:tcPr>
          <w:p w14:paraId="66F4F683" w14:textId="77777777" w:rsidR="00FF7B4A" w:rsidRDefault="00FF7B4A" w:rsidP="006F7446">
            <w:r>
              <w:t>Vazão de ar</w:t>
            </w:r>
          </w:p>
        </w:tc>
        <w:tc>
          <w:tcPr>
            <w:tcW w:w="2291" w:type="dxa"/>
          </w:tcPr>
          <w:p w14:paraId="5EA1E724" w14:textId="77777777" w:rsidR="00FF7B4A" w:rsidRDefault="00FF7B4A" w:rsidP="006F7446">
            <w:proofErr w:type="spellStart"/>
            <w:r>
              <w:t>Gmol</w:t>
            </w:r>
            <w:proofErr w:type="spellEnd"/>
            <w:r>
              <w:t>/h</w:t>
            </w:r>
          </w:p>
        </w:tc>
        <w:tc>
          <w:tcPr>
            <w:tcW w:w="2292" w:type="dxa"/>
          </w:tcPr>
          <w:p w14:paraId="042D2AF8" w14:textId="77777777" w:rsidR="00FF7B4A" w:rsidRDefault="00FF7B4A" w:rsidP="006F7446">
            <w:r>
              <w:t>182</w:t>
            </w:r>
          </w:p>
        </w:tc>
        <w:tc>
          <w:tcPr>
            <w:tcW w:w="2292" w:type="dxa"/>
          </w:tcPr>
          <w:p w14:paraId="53D62C3B" w14:textId="77777777" w:rsidR="00FF7B4A" w:rsidRDefault="00FF7B4A" w:rsidP="006F7446">
            <w:r>
              <w:t>182</w:t>
            </w:r>
          </w:p>
        </w:tc>
      </w:tr>
      <w:tr w:rsidR="00487A5D" w14:paraId="4336017F" w14:textId="77777777" w:rsidTr="00243618">
        <w:tc>
          <w:tcPr>
            <w:tcW w:w="2291" w:type="dxa"/>
          </w:tcPr>
          <w:p w14:paraId="72AC0807" w14:textId="77777777" w:rsidR="00FF7B4A" w:rsidRDefault="00FF7B4A" w:rsidP="006F7446">
            <w:r>
              <w:t>Área da coluna</w:t>
            </w:r>
          </w:p>
        </w:tc>
        <w:tc>
          <w:tcPr>
            <w:tcW w:w="2291" w:type="dxa"/>
          </w:tcPr>
          <w:p w14:paraId="4CBCDBB8" w14:textId="77777777" w:rsidR="00FF7B4A" w:rsidRDefault="00FF7B4A" w:rsidP="006F7446">
            <w:r>
              <w:t>m2</w:t>
            </w:r>
          </w:p>
        </w:tc>
        <w:tc>
          <w:tcPr>
            <w:tcW w:w="2292" w:type="dxa"/>
          </w:tcPr>
          <w:p w14:paraId="04460055" w14:textId="77777777" w:rsidR="00FF7B4A" w:rsidRDefault="00FF7B4A" w:rsidP="006F7446">
            <w:r>
              <w:t>0,0465</w:t>
            </w:r>
          </w:p>
        </w:tc>
        <w:tc>
          <w:tcPr>
            <w:tcW w:w="2292" w:type="dxa"/>
          </w:tcPr>
          <w:p w14:paraId="0C87723B" w14:textId="77777777" w:rsidR="00FF7B4A" w:rsidRDefault="00FF7B4A" w:rsidP="006F7446"/>
        </w:tc>
      </w:tr>
      <w:tr w:rsidR="00487A5D" w14:paraId="58A4B4FE" w14:textId="77777777" w:rsidTr="00243618">
        <w:tc>
          <w:tcPr>
            <w:tcW w:w="2291" w:type="dxa"/>
          </w:tcPr>
          <w:p w14:paraId="09E44A98" w14:textId="77777777" w:rsidR="00FF7B4A" w:rsidRDefault="00FF7B4A" w:rsidP="006F7446">
            <w:r>
              <w:t>Vazão de água (aproximada)</w:t>
            </w:r>
          </w:p>
        </w:tc>
        <w:tc>
          <w:tcPr>
            <w:tcW w:w="2291" w:type="dxa"/>
          </w:tcPr>
          <w:p w14:paraId="160E5A73" w14:textId="77777777" w:rsidR="00FF7B4A" w:rsidRDefault="00FF7B4A" w:rsidP="006F7446">
            <w:proofErr w:type="spellStart"/>
            <w:r>
              <w:t>Gmol</w:t>
            </w:r>
            <w:proofErr w:type="spellEnd"/>
            <w:r>
              <w:t>/h</w:t>
            </w:r>
          </w:p>
        </w:tc>
        <w:tc>
          <w:tcPr>
            <w:tcW w:w="2292" w:type="dxa"/>
          </w:tcPr>
          <w:p w14:paraId="3FB0AE37" w14:textId="77777777" w:rsidR="00FF7B4A" w:rsidRDefault="00FF7B4A" w:rsidP="006F7446">
            <w:r>
              <w:t>9070</w:t>
            </w:r>
          </w:p>
        </w:tc>
        <w:tc>
          <w:tcPr>
            <w:tcW w:w="2292" w:type="dxa"/>
          </w:tcPr>
          <w:p w14:paraId="781855E9" w14:textId="77777777" w:rsidR="00FF7B4A" w:rsidRDefault="00FF7B4A" w:rsidP="006F7446">
            <w:r>
              <w:t>9070</w:t>
            </w:r>
          </w:p>
        </w:tc>
      </w:tr>
    </w:tbl>
    <w:p w14:paraId="41C05D19" w14:textId="77777777" w:rsidR="00FF7B4A" w:rsidRDefault="00FF7B4A" w:rsidP="006F7446">
      <w:r>
        <w:t xml:space="preserve">Fonte </w:t>
      </w:r>
      <w:proofErr w:type="spellStart"/>
      <w:r>
        <w:t>Seader</w:t>
      </w:r>
      <w:proofErr w:type="spellEnd"/>
      <w:r>
        <w:t xml:space="preserve"> 2011, </w:t>
      </w:r>
      <w:proofErr w:type="spellStart"/>
      <w:r>
        <w:t>ex</w:t>
      </w:r>
      <w:proofErr w:type="spellEnd"/>
      <w:r>
        <w:t xml:space="preserve"> 3.40.</w:t>
      </w:r>
    </w:p>
    <w:p w14:paraId="0BC06658" w14:textId="77777777" w:rsidR="00FF7B4A" w:rsidRDefault="00FF7B4A" w:rsidP="006F7446">
      <w:r>
        <w:rPr>
          <w:noProof/>
          <w:lang w:eastAsia="pt-BR"/>
        </w:rPr>
        <w:t>TM 5 - Ar atmosférico flui com velocidade superficial* de 20 cm/s através de um duto cilíndrico preenchido com esferas de naftaleno de 3 mm de diâmetro. O leito tem 10 cm de comprimento e área específica de 15 cm²/cm³ de leito. Se o ar que entra está isento de naftaleno e sai 90 % saturado dessa substância, determine o coeficiente de transferência de massa entre o leito de partículas e o ar. Considere que a temperatura e pressão do ar são, respectivamente 40 °C e 2 atm; e que a pressão de vapor do naftaleno nessa temperatura é Pvap = 117 mmHg. Ainda, considere que o leito tem uma porosidade de 40 %.  *velocidade superficial é definida por vazão volumétrica de ar dividida pela área da seção transversal do leito vazio.</w:t>
      </w:r>
    </w:p>
    <w:p w14:paraId="6F2304C6" w14:textId="77777777" w:rsidR="00265C84" w:rsidRDefault="00376D6E" w:rsidP="006F7446">
      <w:r>
        <w:t>EQ.</w:t>
      </w:r>
      <w:proofErr w:type="gramStart"/>
      <w:r>
        <w:t>1  -</w:t>
      </w:r>
      <w:proofErr w:type="gramEnd"/>
      <w:r w:rsidR="00265C84">
        <w:t xml:space="preserve">O exercício abaixo (solução em </w:t>
      </w:r>
      <w:proofErr w:type="spellStart"/>
      <w:r w:rsidR="00265C84">
        <w:t>excel</w:t>
      </w:r>
      <w:proofErr w:type="spellEnd"/>
      <w:r w:rsidR="00265C84">
        <w:t xml:space="preserve">) é excessivamente complexo pois integra duas separações e tem diversas especificações em aberto. Além disso, o valor de z1=0,01 sugerido no desenho não permite resolver o problema, pois é muito concentrado. Remover item 5, pois </w:t>
      </w:r>
      <w:proofErr w:type="spellStart"/>
      <w:r w:rsidR="00265C84">
        <w:t>solucao</w:t>
      </w:r>
      <w:proofErr w:type="spellEnd"/>
      <w:r w:rsidR="00265C84">
        <w:t xml:space="preserve"> exata seria muito </w:t>
      </w:r>
      <w:proofErr w:type="gramStart"/>
      <w:r w:rsidR="00265C84">
        <w:t>trabalhosa Repensar</w:t>
      </w:r>
      <w:proofErr w:type="gramEnd"/>
      <w:r w:rsidR="00265C84">
        <w:t xml:space="preserve"> para reaproveitar parte do exercício no futuro. Ele pertence na verdade à seção TM. A </w:t>
      </w:r>
      <w:proofErr w:type="spellStart"/>
      <w:r w:rsidR="00265C84">
        <w:t>secao</w:t>
      </w:r>
      <w:proofErr w:type="spellEnd"/>
      <w:r w:rsidR="00265C84">
        <w:t xml:space="preserve"> EQ começa com cascatas.</w:t>
      </w:r>
    </w:p>
    <w:p w14:paraId="2D7B12B9" w14:textId="77777777" w:rsidR="00265C84" w:rsidRDefault="005F4A89" w:rsidP="006F7446">
      <w:r>
        <w:rPr>
          <w:noProof/>
          <w:lang w:eastAsia="pt-BR"/>
        </w:rPr>
        <w:pict w14:anchorId="34372893">
          <v:group id="Tela 167" o:spid="_x0000_s1194" editas="canvas" style="position:absolute;left:0;text-align:left;margin-left:9990.95pt;margin-top:0;width:278.9pt;height:261.1pt;z-index:251658752;mso-position-horizontal:right;mso-position-horizontal-relative:margin;mso-position-vertical:bottom;mso-position-vertical-relative:margin" coordorigin="5213,9390" coordsize="5578,5222">
            <v:shape id="_x0000_s1195" type="#_x0000_t75" style="position:absolute;left:5213;top:9390;width:5578;height:5222;visibility:visible">
              <v:fill o:detectmouseclick="t"/>
              <v:path o:connecttype="none"/>
            </v:shape>
            <v:rect id="Rectangle 170" o:spid="_x0000_s1196" style="position:absolute;left:7025;top:10721;width:551;height:3029;visibility:visible;v-text-anchor:middle" fillcolor="#a50021">
              <v:fill color2="fill lighten(51)" angle="-45" focusposition=".5,.5" focussize="" method="linear sigma" focus="100%" type="gradient"/>
              <v:textbox style="mso-next-textbox:#Rectangle 170">
                <w:txbxContent>
                  <w:p w14:paraId="495EC717" w14:textId="77777777" w:rsidR="00BB7981" w:rsidRPr="00A556F7" w:rsidRDefault="00BB7981" w:rsidP="006F7446">
                    <w:pPr>
                      <w:rPr>
                        <w:snapToGrid w:val="0"/>
                        <w:lang w:val="en-US"/>
                      </w:rPr>
                    </w:pPr>
                    <w:r w:rsidRPr="00A556F7">
                      <w:rPr>
                        <w:snapToGrid w:val="0"/>
                        <w:lang w:val="en-US"/>
                      </w:rPr>
                      <w:t>E</w:t>
                    </w:r>
                  </w:p>
                </w:txbxContent>
              </v:textbox>
            </v:rect>
            <v:line id="Line 172" o:spid="_x0000_s1197" style="position:absolute;visibility:visible" from="6083,14335" to="7183,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73" o:spid="_x0000_s1198" style="position:absolute;flip:y;visibility:visible" from="7183,13750" to="7183,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174" o:spid="_x0000_s1199" style="position:absolute;flip:y;visibility:visible" from="7183,10330" to="7183,10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175" o:spid="_x0000_s1200" style="position:absolute;flip:x;visibility:visible" from="6160,10330" to="7183,10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176" o:spid="_x0000_s1201" style="position:absolute;visibility:visible" from="7497,13750" to="7497,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177" o:spid="_x0000_s1202" style="position:absolute;visibility:visible" from="7497,14335" to="8046,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78" o:spid="_x0000_s1203" style="position:absolute;flip:y;visibility:visible" from="8046,10330" to="8046,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179" o:spid="_x0000_s1204" style="position:absolute;visibility:visible" from="8046,10330" to="9225,10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80" o:spid="_x0000_s1205" style="position:absolute;visibility:visible" from="9225,10330" to="9225,10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181" o:spid="_x0000_s1206" style="position:absolute;visibility:visible" from="9225,13750" to="9225,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82" o:spid="_x0000_s1207" style="position:absolute;flip:x;visibility:visible" from="8596,14335" to="9225,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183" o:spid="_x0000_s1208" style="position:absolute;flip:y;visibility:visible" from="8596,10524" to="8596,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184" o:spid="_x0000_s1209" style="position:absolute;flip:y;visibility:visible" from="8596,9743" to="8596,10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185" o:spid="_x0000_s1210" style="position:absolute;flip:x;visibility:visible" from="7497,9743" to="8596,9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186" o:spid="_x0000_s1211" style="position:absolute;visibility:visible" from="7497,9743" to="7497,10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group id="_x0000_s1212" style="position:absolute;left:8046;top:10679;width:1600;height:3124" coordorigin="8046,10679" coordsize="1600,3124">
              <v:shape id="_x0000_s1213" type="#_x0000_t202" style="position:absolute;left:9130;top:10679;width:516;height:3124;v-text-anchor:middle" fillcolor="#5b9bd5 [3204]">
                <v:fill color2="fill lighten(51)" angle="-135" focusposition=".5,.5" focussize="" method="linear sigma" focus="100%" type="gradient"/>
                <v:textbox style="mso-next-textbox:#_x0000_s1213">
                  <w:txbxContent>
                    <w:p w14:paraId="6655A516" w14:textId="77777777" w:rsidR="00BB7981" w:rsidRPr="00A556F7" w:rsidRDefault="00BB7981" w:rsidP="006F7446">
                      <w:r w:rsidRPr="00A556F7">
                        <w:t>B</w:t>
                      </w:r>
                    </w:p>
                  </w:txbxContent>
                </v:textbox>
              </v:shape>
              <v:line id="Line 187" o:spid="_x0000_s1214" style="position:absolute;flip:y;visibility:visible" from="8046,11795" to="8046,1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group>
            <v:line id="Line 188" o:spid="_x0000_s1215" style="position:absolute;flip:y;visibility:visible" from="8596,11795" to="8596,1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line id="Line 189" o:spid="_x0000_s1216" style="position:absolute;flip:y;visibility:visible" from="9618,10330" to="9618,10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190" o:spid="_x0000_s1217" style="position:absolute;visibility:visible" from="9618,10330" to="10325,10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191" o:spid="_x0000_s1218" style="position:absolute;flip:y;visibility:visible" from="9618,13750" to="9618,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192" o:spid="_x0000_s1219" style="position:absolute;flip:x;visibility:visible" from="9618,14335" to="10167,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shape id="Text Box 193" o:spid="_x0000_s1220" type="#_x0000_t202" style="position:absolute;left:9537;top:13845;width:1135;height: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faMYA&#10;AADbAAAADwAAAGRycy9kb3ducmV2LnhtbESPT2vCQBTE74V+h+UVeqsbFUobXUVEi9SDf5qD3p7Z&#10;Z5I2+zbsrjF+e7dQ6HGYmd8w42lnatGS85VlBf1eAoI4t7riQkH2tXx5A+EDssbaMim4kYfp5PFh&#10;jKm2V95Ruw+FiBD2KSooQ2hSKX1ekkHfsw1x9M7WGQxRukJqh9cIN7UcJMmrNFhxXCixoXlJ+c/+&#10;YhRsz3WW6O+jbz+Gizz7DOuNO5yUen7qZiMQgbrwH/5rr7SC4Tv8fo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LfaMYAAADbAAAADwAAAAAAAAAAAAAAAACYAgAAZHJz&#10;L2Rvd25yZXYueG1sUEsFBgAAAAAEAAQA9QAAAIsDAAAAAA==&#10;" filled="f" fillcolor="#0c9" stroked="f">
              <v:textbox style="mso-next-textbox:#Text Box 193">
                <w:txbxContent>
                  <w:p w14:paraId="0929A66B" w14:textId="77777777" w:rsidR="00BB7981" w:rsidRPr="00650F1C" w:rsidRDefault="00BB7981" w:rsidP="006F7446">
                    <w:pPr>
                      <w:rPr>
                        <w:snapToGrid w:val="0"/>
                        <w:lang w:val="en-US"/>
                      </w:rPr>
                    </w:pPr>
                    <w:r w:rsidRPr="00650F1C">
                      <w:rPr>
                        <w:snapToGrid w:val="0"/>
                        <w:lang w:val="en-US"/>
                      </w:rPr>
                      <w:t>Água(W)</w:t>
                    </w:r>
                  </w:p>
                </w:txbxContent>
              </v:textbox>
            </v:shape>
            <v:shape id="Text Box 194" o:spid="_x0000_s1221" type="#_x0000_t202" style="position:absolute;left:9552;top:9687;width:970;height: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4FiMMA&#10;AADbAAAADwAAAGRycy9kb3ducmV2LnhtbERPu27CMBTdK/EP1kXqBg4PIZRiEKoKqspACxna7Ta+&#10;JIH4OrLdEP4eD0gdj857sepMLVpyvrKsYDRMQBDnVldcKMiOm8EchA/IGmvLpOBGHlbL3tMCU22v&#10;/EXtIRQihrBPUUEZQpNK6fOSDPqhbYgjd7LOYIjQFVI7vMZwU8txksykwYpjQ4kNvZaUXw5/RsHn&#10;qc4Sff7x7XbylmcfYbd3379KPfe79QuIQF34Fz/c71rBNK6P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4FiMMAAADbAAAADwAAAAAAAAAAAAAAAACYAgAAZHJzL2Rv&#10;d25yZXYueG1sUEsFBgAAAAAEAAQA9QAAAIgDAAAAAA==&#10;" filled="f" fillcolor="#0c9" stroked="f">
              <v:textbox style="mso-next-textbox:#Text Box 194">
                <w:txbxContent>
                  <w:p w14:paraId="05407829" w14:textId="77777777" w:rsidR="00BB7981" w:rsidRPr="00650F1C" w:rsidRDefault="00BB7981" w:rsidP="006F7446">
                    <w:pPr>
                      <w:rPr>
                        <w:snapToGrid w:val="0"/>
                        <w:lang w:val="en-US"/>
                      </w:rPr>
                    </w:pPr>
                    <w:r>
                      <w:rPr>
                        <w:snapToGrid w:val="0"/>
                        <w:lang w:val="en-US"/>
                      </w:rPr>
                      <w:t>Extratoaquoso</w:t>
                    </w:r>
                  </w:p>
                </w:txbxContent>
              </v:textbox>
            </v:shape>
            <v:shape id="Text Box 195" o:spid="_x0000_s1222" type="#_x0000_t202" style="position:absolute;left:5383;top:13295;width:1573;height:9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KgE8YA&#10;AADbAAAADwAAAGRycy9kb3ducmV2LnhtbESPT2vCQBTE74LfYXkFb3VjLSKpqxSpUtpD/ZNDvT2z&#10;zySafRt2tzH99l2h4HGYmd8ws0VnatGS85VlBaNhAoI4t7riQkG2Xz1OQfiArLG2TAp+ycNi3u/N&#10;MNX2yltqd6EQEcI+RQVlCE0qpc9LMuiHtiGO3sk6gyFKV0jt8BrhppZPSTKRBiuOCyU2tCwpv+x+&#10;jILNqc4SfT74dj1+y7OP8Pnlvo9KDR661xcQgbpwD/+337WC5xHcvs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KgE8YAAADbAAAADwAAAAAAAAAAAAAAAACYAgAAZHJz&#10;L2Rvd25yZXYueG1sUEsFBgAAAAAEAAQA9QAAAIsDAAAAAA==&#10;" filled="f" fillcolor="#0c9" stroked="f">
              <v:textbox style="mso-next-textbox:#Text Box 195">
                <w:txbxContent>
                  <w:p w14:paraId="7E2B3351" w14:textId="77777777" w:rsidR="00BB7981" w:rsidRPr="00650F1C" w:rsidRDefault="00BB7981" w:rsidP="006F7446">
                    <w:pPr>
                      <w:rPr>
                        <w:snapToGrid w:val="0"/>
                      </w:rPr>
                    </w:pPr>
                    <w:r w:rsidRPr="00650F1C">
                      <w:rPr>
                        <w:snapToGrid w:val="0"/>
                      </w:rPr>
                      <w:t>Solução</w:t>
                    </w:r>
                    <w:r w:rsidRPr="00650F1C">
                      <w:rPr>
                        <w:snapToGrid w:val="0"/>
                      </w:rPr>
                      <w:br/>
                      <w:t>aquosa (L)</w:t>
                    </w:r>
                    <w:r>
                      <w:rPr>
                        <w:snapToGrid w:val="0"/>
                      </w:rPr>
                      <w:br/>
                      <w:t>(0.6% cafeína)</w:t>
                    </w:r>
                  </w:p>
                </w:txbxContent>
              </v:textbox>
            </v:shape>
            <v:shape id="Text Box 196" o:spid="_x0000_s1223" type="#_x0000_t202" style="position:absolute;left:5624;top:9390;width:1401;height:1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A+ZMYA&#10;AADbAAAADwAAAGRycy9kb3ducmV2LnhtbESPT2vCQBTE74V+h+UVeqsbbSkluoqIitSDf5qD3p7Z&#10;Z5I2+zbsrjF+e7dQ6HGYmd8wo0lnatGS85VlBf1eAoI4t7riQkH2tXj5AOEDssbaMim4kYfJ+PFh&#10;hKm2V95Ruw+FiBD2KSooQ2hSKX1ekkHfsw1x9M7WGQxRukJqh9cIN7UcJMm7NFhxXCixoVlJ+c/+&#10;YhRsz3WW6O+jb5ev8zz7DOuNO5yUen7qpkMQgbrwH/5rr7SCtwH8fo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A+ZMYAAADbAAAADwAAAAAAAAAAAAAAAACYAgAAZHJz&#10;L2Rvd25yZXYueG1sUEsFBgAAAAAEAAQA9QAAAIsDAAAAAA==&#10;" filled="f" fillcolor="#0c9" stroked="f">
              <v:textbox style="mso-next-textbox:#Text Box 196">
                <w:txbxContent>
                  <w:p w14:paraId="2FD6F690" w14:textId="77777777" w:rsidR="00BB7981" w:rsidRPr="00650F1C" w:rsidRDefault="00BB7981" w:rsidP="006F7446">
                    <w:pPr>
                      <w:rPr>
                        <w:snapToGrid w:val="0"/>
                      </w:rPr>
                    </w:pPr>
                    <w:r w:rsidRPr="00650F1C">
                      <w:rPr>
                        <w:snapToGrid w:val="0"/>
                      </w:rPr>
                      <w:t>Reciclagem para os grãos de café</w:t>
                    </w:r>
                  </w:p>
                </w:txbxContent>
              </v:textbox>
            </v:shape>
            <v:shape id="Text Box 197" o:spid="_x0000_s1224" type="#_x0000_t202" style="position:absolute;left:7497;top:9390;width:1350;height:9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b/8YA&#10;AADbAAAADwAAAGRycy9kb3ducmV2LnhtbESPT2vCQBTE74V+h+UVeqsbtZQSXUVEi9SDf5qD3p7Z&#10;Z5I2+zbsrjF+e7dQ6HGYmd8w42lnatGS85VlBf1eAoI4t7riQkH2tXx5B+EDssbaMim4kYfp5PFh&#10;jKm2V95Ruw+FiBD2KSooQ2hSKX1ekkHfsw1x9M7WGQxRukJqh9cIN7UcJMmbNFhxXCixoXlJ+c/+&#10;YhRsz3WW6O+jbz+Gizz7DOuNO5yUen7qZiMQgbrwH/5rr7SC1yH8fo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yb/8YAAADbAAAADwAAAAAAAAAAAAAAAACYAgAAZHJz&#10;L2Rvd25yZXYueG1sUEsFBgAAAAAEAAQA9QAAAIsDAAAAAA==&#10;" filled="f" fillcolor="#0c9" stroked="f">
              <v:textbox style="mso-next-textbox:#Text Box 197">
                <w:txbxContent>
                  <w:p w14:paraId="60E61EFC" w14:textId="77777777" w:rsidR="00BB7981" w:rsidRPr="00650F1C" w:rsidRDefault="00BB7981" w:rsidP="006F7446">
                    <w:pPr>
                      <w:rPr>
                        <w:snapToGrid w:val="0"/>
                        <w:lang w:val="en-US"/>
                      </w:rPr>
                    </w:pPr>
                    <w:r w:rsidRPr="00650F1C">
                      <w:rPr>
                        <w:snapToGrid w:val="0"/>
                        <w:lang w:val="en-US"/>
                      </w:rPr>
                      <w:t>TCE limpo</w:t>
                    </w:r>
                    <w:r>
                      <w:rPr>
                        <w:snapToGrid w:val="0"/>
                        <w:lang w:val="en-US"/>
                      </w:rPr>
                      <w:br/>
                      <w:t>(</w:t>
                    </w:r>
                    <w:r w:rsidRPr="00650F1C">
                      <w:rPr>
                        <w:snapToGrid w:val="0"/>
                        <w:lang w:val="en-US"/>
                      </w:rPr>
                      <w:t>V)</w:t>
                    </w:r>
                  </w:p>
                </w:txbxContent>
              </v:textbox>
            </v:shape>
            <v:shape id="Text Box 198" o:spid="_x0000_s1225" type="#_x0000_t202" style="position:absolute;left:7461;top:13750;width:690;height: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UDi8YA&#10;AADbAAAADwAAAGRycy9kb3ducmV2LnhtbESPT2vCQBTE74LfYXmCt7pplSKpq5TSithD/ZNDvT2z&#10;zySafRt215h++26h4HGYmd8ws0VnatGS85VlBY+jBARxbnXFhYJs//EwBeEDssbaMin4IQ+Leb83&#10;w1TbG2+p3YVCRAj7FBWUITSplD4vyaAf2YY4eifrDIYoXSG1w1uEm1o+JcmzNFhxXCixobeS8svu&#10;ahRsTnWW6PPBt8vxe56tw+eX+z4qNRx0ry8gAnXhHv5vr7SCyQT+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UDi8YAAADbAAAADwAAAAAAAAAAAAAAAACYAgAAZHJz&#10;L2Rvd25yZXYueG1sUEsFBgAAAAAEAAQA9QAAAIsDAAAAAA==&#10;" filled="f" fillcolor="#0c9" stroked="f">
              <v:textbox style="mso-next-textbox:#Text Box 198">
                <w:txbxContent>
                  <w:p w14:paraId="5C524B1B" w14:textId="77777777" w:rsidR="00BB7981" w:rsidRPr="00650F1C" w:rsidRDefault="00BB7981" w:rsidP="006F7446">
                    <w:pPr>
                      <w:rPr>
                        <w:snapToGrid w:val="0"/>
                        <w:lang w:val="en-US"/>
                      </w:rPr>
                    </w:pPr>
                    <w:r w:rsidRPr="00650F1C">
                      <w:rPr>
                        <w:snapToGrid w:val="0"/>
                        <w:lang w:val="en-US"/>
                      </w:rPr>
                      <w:t>TCE</w:t>
                    </w:r>
                    <w:r>
                      <w:rPr>
                        <w:snapToGrid w:val="0"/>
                        <w:lang w:val="en-US"/>
                      </w:rPr>
                      <w:br/>
                    </w:r>
                    <w:r w:rsidRPr="00650F1C">
                      <w:rPr>
                        <w:snapToGrid w:val="0"/>
                        <w:lang w:val="en-US"/>
                      </w:rPr>
                      <w:t>rico</w:t>
                    </w:r>
                  </w:p>
                </w:txbxContent>
              </v:textbox>
            </v:shape>
            <v:shape id="Text Box 199" o:spid="_x0000_s1226" type="#_x0000_t202" style="position:absolute;left:5990;top:11907;width:966;height:402;visibility:visible" filled="f" fillcolor="#0c9" stroked="f">
              <v:textbox style="mso-next-textbox:#Text Box 199">
                <w:txbxContent>
                  <w:p w14:paraId="29AF5306" w14:textId="77777777" w:rsidR="00BB7981" w:rsidRPr="00650F1C" w:rsidRDefault="00BB7981" w:rsidP="006F7446">
                    <w:pPr>
                      <w:rPr>
                        <w:snapToGrid w:val="0"/>
                        <w:lang w:val="en-US"/>
                      </w:rPr>
                    </w:pPr>
                    <w:r w:rsidRPr="00650F1C">
                      <w:rPr>
                        <w:snapToGrid w:val="0"/>
                        <w:lang w:val="en-US"/>
                      </w:rPr>
                      <w:t>75</w:t>
                    </w:r>
                    <w:r w:rsidRPr="00650F1C">
                      <w:rPr>
                        <w:noProof/>
                        <w:snapToGrid w:val="0"/>
                        <w:vertAlign w:val="superscript"/>
                        <w:lang w:val="en-US"/>
                      </w:rPr>
                      <w:t>o</w:t>
                    </w:r>
                    <w:r w:rsidRPr="00650F1C">
                      <w:rPr>
                        <w:noProof/>
                        <w:snapToGrid w:val="0"/>
                        <w:lang w:val="en-US"/>
                      </w:rPr>
                      <w:t>C</w:t>
                    </w:r>
                  </w:p>
                </w:txbxContent>
              </v:textbox>
            </v:shape>
            <v:shape id="Text Box 200" o:spid="_x0000_s1227" type="#_x0000_t202" style="position:absolute;left:9695;top:11893;width:827;height:403;visibility:visible" filled="f" fillcolor="#0c9" stroked="f">
              <v:textbox style="mso-next-textbox:#Text Box 200">
                <w:txbxContent>
                  <w:p w14:paraId="0F8D12BC" w14:textId="77777777" w:rsidR="00BB7981" w:rsidRPr="00650F1C" w:rsidRDefault="00BB7981" w:rsidP="006F7446">
                    <w:pPr>
                      <w:rPr>
                        <w:snapToGrid w:val="0"/>
                        <w:lang w:val="en-US"/>
                      </w:rPr>
                    </w:pPr>
                    <w:r w:rsidRPr="00650F1C">
                      <w:rPr>
                        <w:snapToGrid w:val="0"/>
                        <w:lang w:val="en-US"/>
                      </w:rPr>
                      <w:t>25</w:t>
                    </w:r>
                    <w:r w:rsidRPr="00650F1C">
                      <w:rPr>
                        <w:noProof/>
                        <w:snapToGrid w:val="0"/>
                        <w:vertAlign w:val="superscript"/>
                        <w:lang w:val="en-US"/>
                      </w:rPr>
                      <w:t>o</w:t>
                    </w:r>
                    <w:r w:rsidRPr="00650F1C">
                      <w:rPr>
                        <w:noProof/>
                        <w:snapToGrid w:val="0"/>
                        <w:lang w:val="en-US"/>
                      </w:rPr>
                      <w:t>C</w:t>
                    </w:r>
                  </w:p>
                </w:txbxContent>
              </v:textbox>
            </v:shape>
            <w10:wrap type="square" anchorx="margin" anchory="margin"/>
          </v:group>
        </w:pict>
      </w:r>
      <w:r w:rsidR="00265C84">
        <w:t xml:space="preserve">EQ 1. Para remover cafeína de grãos de café torrados o seguinte método indireto é usado.  Os grãos de café são lixiviados com água quente (não mostrado), gerando uma solução rica em cafeína e outros componentes do café (corrente L). A cafeína é extraída seletivamente desta solução por contato com o solvente orgânico </w:t>
      </w:r>
      <w:r w:rsidR="00265C84" w:rsidRPr="00162807">
        <w:t>tricloroetileno</w:t>
      </w:r>
      <w:r w:rsidR="00265C84">
        <w:t xml:space="preserve"> (corrente V, TCE) a 75 </w:t>
      </w:r>
      <w:proofErr w:type="spellStart"/>
      <w:r w:rsidR="00265C84" w:rsidRPr="009631A1">
        <w:rPr>
          <w:noProof/>
          <w:vertAlign w:val="superscript"/>
        </w:rPr>
        <w:t>o</w:t>
      </w:r>
      <w:r w:rsidR="00265C84">
        <w:rPr>
          <w:noProof/>
        </w:rPr>
        <w:t>C</w:t>
      </w:r>
      <w:r w:rsidR="00265C84">
        <w:t>.</w:t>
      </w:r>
      <w:proofErr w:type="spellEnd"/>
      <w:r w:rsidR="00265C84">
        <w:t xml:space="preserve"> Como a solução é reciclada aos grãos, ela torna-se saturada nos componentes solúveis do café, de forma que ela remove unicamente a cafeína dos grãos. O TCE rico em cafeína é regenerado em outra etapa de extração, na qual água a 25 </w:t>
      </w:r>
      <w:r w:rsidR="00265C84" w:rsidRPr="009631A1">
        <w:rPr>
          <w:noProof/>
          <w:vertAlign w:val="superscript"/>
        </w:rPr>
        <w:t>o</w:t>
      </w:r>
      <w:r w:rsidR="00265C84">
        <w:rPr>
          <w:noProof/>
        </w:rPr>
        <w:t>C</w:t>
      </w:r>
      <w:r w:rsidR="00265C84">
        <w:t xml:space="preserve"> é o extrator.  O coeficiente de distribuição da cafeína </w:t>
      </w:r>
      <w:r w:rsidR="00265C84" w:rsidRPr="00787545">
        <w:t>entre</w:t>
      </w:r>
      <w:r w:rsidR="00265C84">
        <w:t xml:space="preserve"> água e </w:t>
      </w:r>
      <w:r w:rsidR="00265C84">
        <w:lastRenderedPageBreak/>
        <w:t xml:space="preserve">TCE é 5 a 75 </w:t>
      </w:r>
      <w:r w:rsidR="00265C84" w:rsidRPr="009631A1">
        <w:rPr>
          <w:noProof/>
          <w:vertAlign w:val="superscript"/>
        </w:rPr>
        <w:t>o</w:t>
      </w:r>
      <w:r w:rsidR="00265C84">
        <w:rPr>
          <w:noProof/>
        </w:rPr>
        <w:t>C</w:t>
      </w:r>
      <w:r w:rsidR="00265C84">
        <w:t xml:space="preserve"> e 3 a</w:t>
      </w:r>
      <w:r w:rsidR="00265C84">
        <w:tab/>
        <w:t xml:space="preserve"> 25 </w:t>
      </w:r>
      <w:proofErr w:type="spellStart"/>
      <w:r w:rsidR="00265C84" w:rsidRPr="009631A1">
        <w:rPr>
          <w:noProof/>
          <w:vertAlign w:val="superscript"/>
        </w:rPr>
        <w:t>o</w:t>
      </w:r>
      <w:r w:rsidR="00265C84">
        <w:rPr>
          <w:noProof/>
        </w:rPr>
        <w:t>C</w:t>
      </w:r>
      <w:r w:rsidR="00265C84">
        <w:t>.</w:t>
      </w:r>
      <w:proofErr w:type="spellEnd"/>
      <w:r w:rsidR="00265C84">
        <w:t xml:space="preserve"> Pergunta-se:</w:t>
      </w:r>
    </w:p>
    <w:p w14:paraId="658A012C" w14:textId="77777777" w:rsidR="00265C84" w:rsidRDefault="00265C84" w:rsidP="006F7446">
      <w:pPr>
        <w:pStyle w:val="PargrafodaLista"/>
      </w:pPr>
      <w:r>
        <w:t>Por que as temperaturas são diferentes nos dois extratores?</w:t>
      </w:r>
    </w:p>
    <w:p w14:paraId="7A5BD723" w14:textId="77777777" w:rsidR="00265C84" w:rsidRDefault="00265C84" w:rsidP="006F7446">
      <w:pPr>
        <w:pStyle w:val="PargrafodaLista"/>
      </w:pPr>
      <w:r>
        <w:t>Há limites para as vazões auxiliares nos dois extratores? Explique.</w:t>
      </w:r>
    </w:p>
    <w:p w14:paraId="305957F8" w14:textId="77777777" w:rsidR="00265C84" w:rsidRDefault="00265C84" w:rsidP="006F7446">
      <w:pPr>
        <w:pStyle w:val="PargrafodaLista"/>
      </w:pPr>
      <w:r>
        <w:t>Sugira valores para V/L e W/L e defenda suas escolhas.</w:t>
      </w:r>
    </w:p>
    <w:p w14:paraId="6E90A17A" w14:textId="77777777" w:rsidR="00265C84" w:rsidRDefault="00265C84" w:rsidP="006F7446">
      <w:pPr>
        <w:pStyle w:val="PargrafodaLista"/>
      </w:pPr>
      <w:r>
        <w:t>Para os valores escolhidos, calcule a fração não extraída de cafeína na corrente que retorna aos grãos, bem como no TCE nos dois pontos de seu circuito.</w:t>
      </w:r>
    </w:p>
    <w:p w14:paraId="3D8FC419" w14:textId="77777777" w:rsidR="00265C84" w:rsidRDefault="00265C84" w:rsidP="006F7446">
      <w:pPr>
        <w:rPr>
          <w:rFonts w:hAnsi="Calibri"/>
        </w:rPr>
      </w:pPr>
      <w:r>
        <w:t xml:space="preserve">Compare a fração não-extraída obtida acima com o valor obtido para 3 estágios de </w:t>
      </w:r>
      <w:proofErr w:type="spellStart"/>
      <w:r>
        <w:t>equilíbro</w:t>
      </w:r>
      <w:proofErr w:type="spellEnd"/>
      <w:r>
        <w:t xml:space="preserve"> em cada extrator. </w:t>
      </w:r>
      <w:proofErr w:type="spellStart"/>
      <w:r>
        <w:t>Explique.</w:t>
      </w:r>
      <w:r w:rsidR="00BB663E">
        <w:rPr>
          <w:rFonts w:hAnsi="Calibri"/>
        </w:rPr>
        <w:t>m</w:t>
      </w:r>
      <w:proofErr w:type="spellEnd"/>
    </w:p>
    <w:p w14:paraId="4F62D9CF" w14:textId="77777777" w:rsidR="00D838A5" w:rsidRDefault="00D838A5" w:rsidP="006F7446">
      <w:r>
        <w:t xml:space="preserve">Retirei o exercício abaixo pois já havia um sobre </w:t>
      </w:r>
      <w:proofErr w:type="spellStart"/>
      <w:r>
        <w:t>antisolvente</w:t>
      </w:r>
      <w:proofErr w:type="spellEnd"/>
      <w:r>
        <w:t>, este era repetido.</w:t>
      </w:r>
    </w:p>
    <w:p w14:paraId="1E4AB52A" w14:textId="77777777" w:rsidR="00376D6E" w:rsidRDefault="00376D6E" w:rsidP="006F7446">
      <w:bookmarkStart w:id="8" w:name="OLE_LINK6"/>
    </w:p>
    <w:p w14:paraId="3314D35E" w14:textId="77777777" w:rsidR="00376D6E" w:rsidRDefault="00376D6E" w:rsidP="006F7446">
      <w:r>
        <w:t>CR-05 Exercício já dado em aula</w:t>
      </w:r>
    </w:p>
    <w:p w14:paraId="40FD7F16" w14:textId="77777777" w:rsidR="00376D6E" w:rsidRDefault="00376D6E" w:rsidP="006F7446">
      <w:r>
        <w:t xml:space="preserve">CR 05. Deseja-se cristalizar por evaporação 2/3 do ácido cítrico contido em uma mistura com conc. 4,35 g soluto/g solvente.  Qual temperatura </w:t>
      </w:r>
      <w:proofErr w:type="spellStart"/>
      <w:r>
        <w:t>voce</w:t>
      </w:r>
      <w:proofErr w:type="spellEnd"/>
      <w:r>
        <w:t xml:space="preserve"> escolheria para este processo? Qual a quantidade de água a ser evaporada? Justifique suas respostas. </w:t>
      </w:r>
    </w:p>
    <w:p w14:paraId="580142D6" w14:textId="77777777" w:rsidR="00376D6E" w:rsidRDefault="00376D6E" w:rsidP="006F7446">
      <w:r w:rsidRPr="00F212A8">
        <w:rPr>
          <w:noProof/>
          <w:lang w:eastAsia="pt-BR"/>
        </w:rPr>
        <w:drawing>
          <wp:inline distT="0" distB="0" distL="0" distR="0" wp14:anchorId="431C5B61" wp14:editId="70F5AD7F">
            <wp:extent cx="3448050" cy="3105150"/>
            <wp:effectExtent l="0" t="0" r="0" b="0"/>
            <wp:docPr id="10"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36DEF66" w14:textId="77777777" w:rsidR="00376D6E" w:rsidRDefault="00376D6E" w:rsidP="006F7446"/>
    <w:p w14:paraId="6B85E5DB" w14:textId="77777777" w:rsidR="00376D6E" w:rsidRDefault="00376D6E" w:rsidP="006F7446">
      <w:r>
        <w:t xml:space="preserve">CR 06 e 07 são quase iguais (as variáveis conhecidas inicialmente mudam) BM simples para </w:t>
      </w:r>
      <w:proofErr w:type="spellStart"/>
      <w:r>
        <w:t>anti-solvente</w:t>
      </w:r>
      <w:proofErr w:type="spellEnd"/>
      <w:r>
        <w:t xml:space="preserve">, sem formalismos, devia o foco dos objetivos da disciplina. Serve apenas para chamar a atenção para a diluição em crist. </w:t>
      </w:r>
      <w:proofErr w:type="spellStart"/>
      <w:r>
        <w:t>Anti-solvente</w:t>
      </w:r>
      <w:proofErr w:type="spellEnd"/>
      <w:r>
        <w:t>.</w:t>
      </w:r>
    </w:p>
    <w:p w14:paraId="0ACFFF8B" w14:textId="77777777" w:rsidR="00376D6E" w:rsidRDefault="00376D6E" w:rsidP="006F7446">
      <w:r>
        <w:t xml:space="preserve">CR06. Uma solução aquosa de </w:t>
      </w:r>
      <w:r w:rsidRPr="00F212A8">
        <w:t>CaHCO</w:t>
      </w:r>
      <w:r w:rsidRPr="00F212A8">
        <w:rPr>
          <w:vertAlign w:val="subscript"/>
        </w:rPr>
        <w:t>3</w:t>
      </w:r>
      <w:r w:rsidRPr="00F212A8">
        <w:t xml:space="preserve"> encontra-se inicialmente saturada (unidades na figura). </w:t>
      </w:r>
      <w:r>
        <w:t>Ao adicionar etanol, CaHCO</w:t>
      </w:r>
      <w:r w:rsidRPr="003C02AB">
        <w:rPr>
          <w:vertAlign w:val="subscript"/>
        </w:rPr>
        <w:t>3</w:t>
      </w:r>
      <w:r>
        <w:t xml:space="preserve"> precipita. </w:t>
      </w:r>
      <w:r w:rsidRPr="00F212A8">
        <w:t xml:space="preserve">Quanto etanol deve ser adicionado para </w:t>
      </w:r>
      <w:r>
        <w:t xml:space="preserve">que ao final o solvente </w:t>
      </w:r>
      <w:proofErr w:type="spellStart"/>
      <w:r>
        <w:t>mixto</w:t>
      </w:r>
      <w:proofErr w:type="spellEnd"/>
      <w:r>
        <w:t xml:space="preserve"> contenha apenas uma fração mássica de </w:t>
      </w:r>
      <w:r w:rsidRPr="00F212A8">
        <w:t xml:space="preserve">0.002 </w:t>
      </w:r>
      <w:r>
        <w:t xml:space="preserve">em </w:t>
      </w:r>
      <w:r w:rsidRPr="00F212A8">
        <w:t>CaHCO</w:t>
      </w:r>
      <w:r w:rsidRPr="00F212A8">
        <w:rPr>
          <w:vertAlign w:val="subscript"/>
        </w:rPr>
        <w:t>3</w:t>
      </w:r>
      <w:r>
        <w:t>solúvel</w:t>
      </w:r>
      <w:r w:rsidRPr="00F212A8">
        <w:t xml:space="preserve">? Qual o rendimento mássico desta cristalização? </w:t>
      </w:r>
    </w:p>
    <w:p w14:paraId="688B2A12" w14:textId="77777777" w:rsidR="00376D6E" w:rsidRDefault="00376D6E" w:rsidP="006F7446">
      <w:r w:rsidRPr="00F212A8">
        <w:rPr>
          <w:noProof/>
          <w:lang w:eastAsia="pt-BR"/>
        </w:rPr>
        <w:lastRenderedPageBreak/>
        <w:drawing>
          <wp:inline distT="0" distB="0" distL="0" distR="0" wp14:anchorId="0B356EC9" wp14:editId="5A00CA25">
            <wp:extent cx="3097530" cy="2857500"/>
            <wp:effectExtent l="0" t="0" r="0" b="0"/>
            <wp:docPr id="11"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DD9E5AE" w14:textId="77777777" w:rsidR="00376D6E" w:rsidRDefault="00376D6E" w:rsidP="006F7446"/>
    <w:p w14:paraId="6B4D28B0" w14:textId="77777777" w:rsidR="00D838A5" w:rsidRPr="0052031A" w:rsidRDefault="00D838A5" w:rsidP="006F7446">
      <w:r>
        <w:t xml:space="preserve">CR 07. </w:t>
      </w:r>
      <w:r w:rsidRPr="0052031A">
        <w:t xml:space="preserve">D-(p-hidroxi) </w:t>
      </w:r>
      <w:proofErr w:type="spellStart"/>
      <w:r w:rsidRPr="0052031A">
        <w:t>fenilglicina</w:t>
      </w:r>
      <w:proofErr w:type="spellEnd"/>
      <w:r w:rsidRPr="0052031A">
        <w:t xml:space="preserve"> encontra-se inicialmente em solução aquosa de 0.003 mol/mol (unidades na figura). Quanto 2-propanol deve ser adicionado para se obter um sólido com rendimento molar de 2/3?</w:t>
      </w:r>
      <w:bookmarkEnd w:id="8"/>
    </w:p>
    <w:p w14:paraId="0A1ED809" w14:textId="77777777" w:rsidR="00D838A5" w:rsidRPr="00F212A8" w:rsidRDefault="00D838A5" w:rsidP="006F7446">
      <w:r w:rsidRPr="0052031A">
        <w:rPr>
          <w:noProof/>
          <w:lang w:eastAsia="pt-BR"/>
        </w:rPr>
        <w:drawing>
          <wp:inline distT="0" distB="0" distL="0" distR="0" wp14:anchorId="2562890E" wp14:editId="21E9824E">
            <wp:extent cx="2724150" cy="2857500"/>
            <wp:effectExtent l="0" t="0" r="0" b="0"/>
            <wp:docPr id="13"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C527A8E" w14:textId="77777777" w:rsidR="00376D6E" w:rsidRDefault="00376D6E" w:rsidP="006F7446">
      <w:bookmarkStart w:id="9" w:name="OLE_LINK10"/>
    </w:p>
    <w:p w14:paraId="633476A5" w14:textId="77777777" w:rsidR="00376D6E" w:rsidRDefault="00376D6E" w:rsidP="006F7446">
      <w:r>
        <w:t>CR 09 – exercício dado em aula. Nesta lista uma versão mais completa, incluindo especiação, foi utilizada no lugar deste.</w:t>
      </w:r>
    </w:p>
    <w:p w14:paraId="6EB888B5" w14:textId="772507C5" w:rsidR="00D838A5" w:rsidRDefault="00376D6E" w:rsidP="006F7446">
      <w:r>
        <w:t>CR 09. Carbonato de cálcio é produzido por pela reação química entre gás carbônico e hidróxido de cálcio. (a) Qual o método de cristalização empregado? (b) Qual a forma termodinamicamente correta de se expressar a supersaturação neste sistema? Escreva a expressão para supersaturação em termos dos componentes cálcio e carbonato.</w:t>
      </w:r>
      <w:bookmarkEnd w:id="9"/>
    </w:p>
    <w:p w14:paraId="62A815F0" w14:textId="0DBD0FCE" w:rsidR="007F2148" w:rsidRDefault="007F2148" w:rsidP="00C74F1D">
      <w:pPr>
        <w:pStyle w:val="Ttulo2"/>
      </w:pPr>
      <w:r>
        <w:lastRenderedPageBreak/>
        <w:t>2018</w:t>
      </w:r>
    </w:p>
    <w:p w14:paraId="1BDC30FA" w14:textId="2A2E0CAA" w:rsidR="00905DB3" w:rsidRDefault="00905DB3" w:rsidP="007F2148">
      <w:r>
        <w:t>Os exercícios abaixo, T4 e T5, requerem aprofundamento nos conceitos e contribuem pouco para esta disciplina. Seriam mais adequados para uma disciplina de termo</w:t>
      </w:r>
    </w:p>
    <w:p w14:paraId="2A37776F" w14:textId="6D8B80E1" w:rsidR="007F2148" w:rsidRDefault="007F2148" w:rsidP="007F2148">
      <w:r>
        <w:t>T4.</w:t>
      </w:r>
      <w:r>
        <w:tab/>
        <w:t>Quais das seguintes expressões para o coeficiente de distribuição são rigorosas? Para as expressões não rigorosas, explique as hipóteses.</w:t>
      </w:r>
    </w:p>
    <w:p w14:paraId="2CEDB524" w14:textId="77777777" w:rsidR="007F2148" w:rsidRDefault="007F2148" w:rsidP="007F2148">
      <w:pPr>
        <w:pStyle w:val="PargrafodaLista"/>
        <w:sectPr w:rsidR="007F2148" w:rsidSect="007F2148">
          <w:headerReference w:type="default" r:id="rId37"/>
          <w:type w:val="continuous"/>
          <w:pgSz w:w="11906" w:h="16838"/>
          <w:pgMar w:top="1440" w:right="1440" w:bottom="1440" w:left="1440" w:header="708" w:footer="708" w:gutter="0"/>
          <w:cols w:space="708"/>
          <w:docGrid w:linePitch="360"/>
        </w:sectPr>
      </w:pPr>
    </w:p>
    <w:p w14:paraId="364AFB6C" w14:textId="77777777" w:rsidR="007F2148" w:rsidRDefault="007F2148" w:rsidP="007F2148">
      <w:pPr>
        <w:pStyle w:val="PargrafodaLista"/>
      </w:pPr>
      <w:r w:rsidRPr="00355B6B">
        <w:object w:dxaOrig="859" w:dyaOrig="840" w14:anchorId="005E60CA">
          <v:shape id="_x0000_i1039" type="#_x0000_t75" style="width:42pt;height:42pt" o:ole="">
            <v:imagedata r:id="rId38" o:title=""/>
          </v:shape>
          <o:OLEObject Type="Embed" ProgID="Equation.DSMT4" ShapeID="_x0000_i1039" DrawAspect="Content" ObjectID="_1708863226" r:id="rId39"/>
        </w:object>
      </w:r>
      <w:r w:rsidRPr="00355B6B">
        <w:rPr>
          <w:position w:val="-4"/>
        </w:rPr>
        <w:object w:dxaOrig="180" w:dyaOrig="279" w14:anchorId="3FB3DAEB">
          <v:shape id="_x0000_i1040" type="#_x0000_t75" style="width:10.5pt;height:13.5pt" o:ole="">
            <v:imagedata r:id="rId40" o:title=""/>
          </v:shape>
          <o:OLEObject Type="Embed" ProgID="Equation.DSMT4" ShapeID="_x0000_i1040" DrawAspect="Content" ObjectID="_1708863227" r:id="rId41"/>
        </w:object>
      </w:r>
    </w:p>
    <w:p w14:paraId="759C33CD" w14:textId="77777777" w:rsidR="007F2148" w:rsidRDefault="007F2148" w:rsidP="007F2148">
      <w:pPr>
        <w:pStyle w:val="PargrafodaLista"/>
      </w:pPr>
      <w:r w:rsidRPr="00355B6B">
        <w:object w:dxaOrig="1600" w:dyaOrig="780" w14:anchorId="71E24E09">
          <v:shape id="_x0000_i1041" type="#_x0000_t75" style="width:80.25pt;height:40.5pt" o:ole="">
            <v:imagedata r:id="rId42" o:title=""/>
          </v:shape>
          <o:OLEObject Type="Embed" ProgID="Equation.DSMT4" ShapeID="_x0000_i1041" DrawAspect="Content" ObjectID="_1708863228" r:id="rId43"/>
        </w:object>
      </w:r>
    </w:p>
    <w:p w14:paraId="047C29F3" w14:textId="77777777" w:rsidR="007F2148" w:rsidRDefault="007F2148" w:rsidP="007F2148">
      <w:pPr>
        <w:pStyle w:val="PargrafodaLista"/>
      </w:pPr>
      <w:r w:rsidRPr="00355B6B">
        <w:object w:dxaOrig="859" w:dyaOrig="720" w14:anchorId="11D8ABF4">
          <v:shape id="_x0000_i1042" type="#_x0000_t75" style="width:42pt;height:37.5pt" o:ole="">
            <v:imagedata r:id="rId44" o:title=""/>
          </v:shape>
          <o:OLEObject Type="Embed" ProgID="Equation.DSMT4" ShapeID="_x0000_i1042" DrawAspect="Content" ObjectID="_1708863229" r:id="rId45"/>
        </w:object>
      </w:r>
    </w:p>
    <w:p w14:paraId="2A62071A" w14:textId="77777777" w:rsidR="007F2148" w:rsidRDefault="007F2148" w:rsidP="007F2148">
      <w:pPr>
        <w:pStyle w:val="PargrafodaLista"/>
      </w:pPr>
      <w:r w:rsidRPr="00355B6B">
        <w:object w:dxaOrig="960" w:dyaOrig="660" w14:anchorId="40496CB5">
          <v:shape id="_x0000_i1043" type="#_x0000_t75" style="width:47.25pt;height:32.25pt" o:ole="">
            <v:imagedata r:id="rId46" o:title=""/>
          </v:shape>
          <o:OLEObject Type="Embed" ProgID="Equation.DSMT4" ShapeID="_x0000_i1043" DrawAspect="Content" ObjectID="_1708863230" r:id="rId47"/>
        </w:object>
      </w:r>
    </w:p>
    <w:p w14:paraId="0DB7304A" w14:textId="77777777" w:rsidR="007F2148" w:rsidRDefault="007F2148" w:rsidP="007F2148">
      <w:pPr>
        <w:pStyle w:val="PargrafodaLista"/>
      </w:pPr>
      <w:r w:rsidRPr="00355B6B">
        <w:object w:dxaOrig="1200" w:dyaOrig="660" w14:anchorId="5BDC3704">
          <v:shape id="_x0000_i1044" type="#_x0000_t75" style="width:60pt;height:32.25pt" o:ole="">
            <v:imagedata r:id="rId48" o:title=""/>
          </v:shape>
          <o:OLEObject Type="Embed" ProgID="Equation.DSMT4" ShapeID="_x0000_i1044" DrawAspect="Content" ObjectID="_1708863231" r:id="rId49"/>
        </w:object>
      </w:r>
    </w:p>
    <w:p w14:paraId="47C43111" w14:textId="77777777" w:rsidR="007F2148" w:rsidRDefault="007F2148" w:rsidP="007F2148">
      <w:pPr>
        <w:sectPr w:rsidR="007F2148" w:rsidSect="00BB69F2">
          <w:type w:val="continuous"/>
          <w:pgSz w:w="11906" w:h="16838"/>
          <w:pgMar w:top="1440" w:right="1440" w:bottom="1440" w:left="1440" w:header="708" w:footer="708" w:gutter="0"/>
          <w:cols w:num="2" w:space="708" w:equalWidth="0">
            <w:col w:w="2528" w:space="720"/>
            <w:col w:w="5776"/>
          </w:cols>
          <w:docGrid w:linePitch="360"/>
        </w:sectPr>
      </w:pPr>
    </w:p>
    <w:p w14:paraId="4C9B3D21" w14:textId="77777777" w:rsidR="007F2148" w:rsidRDefault="007F2148" w:rsidP="007F2148">
      <w:pPr>
        <w:ind w:left="567"/>
      </w:pPr>
      <w:r>
        <w:t xml:space="preserve">Resposta: </w:t>
      </w:r>
      <w:proofErr w:type="spellStart"/>
      <w:r>
        <w:t>Seader</w:t>
      </w:r>
      <w:proofErr w:type="spellEnd"/>
      <w:r>
        <w:t xml:space="preserve"> e Henley Ed. 3, seção 2.2.2</w:t>
      </w:r>
    </w:p>
    <w:p w14:paraId="7A8500AA" w14:textId="77777777" w:rsidR="007F2148" w:rsidRDefault="007F2148" w:rsidP="007F2148">
      <w:r>
        <w:t>T5.</w:t>
      </w:r>
      <w:r>
        <w:tab/>
        <w:t>Derive as expressões para o valor K dadas acima em (a), (b) e (c) a partir da definição de fugacidade.</w:t>
      </w:r>
    </w:p>
    <w:p w14:paraId="5B776641" w14:textId="77777777" w:rsidR="007F2148" w:rsidRDefault="007F2148" w:rsidP="007F2148">
      <w:r w:rsidRPr="006F7446">
        <w:tab/>
      </w:r>
      <w:r>
        <w:t xml:space="preserve">Resp.: </w:t>
      </w:r>
      <w:proofErr w:type="spellStart"/>
      <w:r>
        <w:t>Seader</w:t>
      </w:r>
      <w:proofErr w:type="spellEnd"/>
      <w:r>
        <w:t xml:space="preserve"> e Henley Ed. 3, seção 2.2.2</w:t>
      </w:r>
    </w:p>
    <w:p w14:paraId="29140707" w14:textId="77777777" w:rsidR="007F2148" w:rsidRDefault="007F2148" w:rsidP="006F7446"/>
    <w:p w14:paraId="38616FC1" w14:textId="2BF620AB" w:rsidR="00D838A5" w:rsidRDefault="0094721D" w:rsidP="0094721D">
      <w:pPr>
        <w:pStyle w:val="Ttulo2"/>
      </w:pPr>
      <w:r>
        <w:t>2019</w:t>
      </w:r>
    </w:p>
    <w:p w14:paraId="51CFF958" w14:textId="77777777" w:rsidR="0094721D" w:rsidRDefault="0094721D" w:rsidP="0094721D">
      <w:r>
        <w:t>FL05.</w:t>
      </w:r>
      <w:r>
        <w:tab/>
        <w:t xml:space="preserve">Considere uma mistura gasosa que contém um componente inerte que não condensa. Suponha que a mistura tenha 4 componentes e o componente inerte seja o componente 1. Para esse componente, temos </w:t>
      </w:r>
      <w:r w:rsidRPr="0012255A">
        <w:rPr>
          <w:position w:val="-10"/>
        </w:rPr>
        <w:object w:dxaOrig="840" w:dyaOrig="340" w14:anchorId="79AF5903">
          <v:shape id="_x0000_i1045" type="#_x0000_t75" style="width:42pt;height:17.25pt" o:ole="">
            <v:imagedata r:id="rId50" o:title=""/>
          </v:shape>
          <o:OLEObject Type="Embed" ProgID="Equation.DSMT4" ShapeID="_x0000_i1045" DrawAspect="Content" ObjectID="_1708863232" r:id="rId51"/>
        </w:object>
      </w:r>
      <w:r>
        <w:t xml:space="preserve">. Considerando que a mistura está a uma pressão constante, qual seria um procedimento para o cálculo do ponto de orvalho? Admita que a mistura tenha composição: </w:t>
      </w:r>
      <w:r>
        <w:rPr>
          <w:i/>
          <w:iCs/>
        </w:rPr>
        <w:t>y</w:t>
      </w:r>
      <w:r>
        <w:rPr>
          <w:vertAlign w:val="subscript"/>
        </w:rPr>
        <w:t>1</w:t>
      </w:r>
      <w:r>
        <w:t xml:space="preserve">=0.2, </w:t>
      </w:r>
      <w:r>
        <w:rPr>
          <w:i/>
          <w:iCs/>
        </w:rPr>
        <w:t>y</w:t>
      </w:r>
      <w:r>
        <w:rPr>
          <w:vertAlign w:val="subscript"/>
        </w:rPr>
        <w:t>2</w:t>
      </w:r>
      <w:r>
        <w:t xml:space="preserve">=0.1333, </w:t>
      </w:r>
      <w:r>
        <w:rPr>
          <w:i/>
          <w:iCs/>
        </w:rPr>
        <w:t>y</w:t>
      </w:r>
      <w:r>
        <w:rPr>
          <w:vertAlign w:val="subscript"/>
        </w:rPr>
        <w:t>3</w:t>
      </w:r>
      <w:r>
        <w:t xml:space="preserve">=0.2887 e </w:t>
      </w:r>
      <w:r>
        <w:rPr>
          <w:i/>
          <w:iCs/>
        </w:rPr>
        <w:t>y</w:t>
      </w:r>
      <w:r>
        <w:rPr>
          <w:vertAlign w:val="subscript"/>
        </w:rPr>
        <w:t>4</w:t>
      </w:r>
      <w:r>
        <w:t xml:space="preserve">=0.4, a pressão seja </w:t>
      </w:r>
      <w:r>
        <w:rPr>
          <w:i/>
          <w:iCs/>
        </w:rPr>
        <w:t>P</w:t>
      </w:r>
      <w:r>
        <w:t xml:space="preserve">=1atm e as constantes de equilíbrio dadas por </w:t>
      </w:r>
      <w:r w:rsidRPr="0012255A">
        <w:rPr>
          <w:position w:val="-10"/>
        </w:rPr>
        <w:object w:dxaOrig="1480" w:dyaOrig="340" w14:anchorId="56F6C585">
          <v:shape id="_x0000_i1046" type="#_x0000_t75" style="width:73.5pt;height:17.25pt" o:ole="">
            <v:imagedata r:id="rId52" o:title=""/>
          </v:shape>
          <o:OLEObject Type="Embed" ProgID="Equation.DSMT4" ShapeID="_x0000_i1046" DrawAspect="Content" ObjectID="_1708863233" r:id="rId53"/>
        </w:object>
      </w:r>
      <w:r>
        <w:t>,</w:t>
      </w:r>
      <w:r w:rsidRPr="0012255A">
        <w:rPr>
          <w:position w:val="-12"/>
        </w:rPr>
        <w:object w:dxaOrig="1460" w:dyaOrig="360" w14:anchorId="54045BDA">
          <v:shape id="_x0000_i1047" type="#_x0000_t75" style="width:73.5pt;height:18pt" o:ole="">
            <v:imagedata r:id="rId54" o:title=""/>
          </v:shape>
          <o:OLEObject Type="Embed" ProgID="Equation.DSMT4" ShapeID="_x0000_i1047" DrawAspect="Content" ObjectID="_1708863234" r:id="rId55"/>
        </w:object>
      </w:r>
      <w:r>
        <w:t xml:space="preserve"> e </w:t>
      </w:r>
      <w:r w:rsidRPr="0012255A">
        <w:rPr>
          <w:position w:val="-10"/>
        </w:rPr>
        <w:object w:dxaOrig="1480" w:dyaOrig="340" w14:anchorId="4644A08C">
          <v:shape id="_x0000_i1048" type="#_x0000_t75" style="width:73.5pt;height:17.25pt" o:ole="">
            <v:imagedata r:id="rId56" o:title=""/>
          </v:shape>
          <o:OLEObject Type="Embed" ProgID="Equation.DSMT4" ShapeID="_x0000_i1048" DrawAspect="Content" ObjectID="_1708863235" r:id="rId57"/>
        </w:object>
      </w:r>
      <w:r>
        <w:t xml:space="preserve"> (</w:t>
      </w:r>
      <w:r>
        <w:rPr>
          <w:i/>
          <w:iCs/>
        </w:rPr>
        <w:t>T</w:t>
      </w:r>
      <w:r>
        <w:t xml:space="preserve"> em </w:t>
      </w:r>
      <w:proofErr w:type="spellStart"/>
      <w:r>
        <w:rPr>
          <w:vertAlign w:val="superscript"/>
        </w:rPr>
        <w:t>o</w:t>
      </w:r>
      <w:r>
        <w:t>F</w:t>
      </w:r>
      <w:proofErr w:type="spellEnd"/>
      <w:r>
        <w:t xml:space="preserve"> e </w:t>
      </w:r>
      <w:r>
        <w:rPr>
          <w:i/>
          <w:iCs/>
        </w:rPr>
        <w:t>P</w:t>
      </w:r>
      <w:r>
        <w:t xml:space="preserve"> em </w:t>
      </w:r>
      <w:proofErr w:type="spellStart"/>
      <w:r>
        <w:t>atm</w:t>
      </w:r>
      <w:proofErr w:type="spellEnd"/>
      <w:r>
        <w:t>). Para essa mistura calcule a temperatura do ponto de orvalho e a composição do líquido.</w:t>
      </w:r>
    </w:p>
    <w:p w14:paraId="5810DFB6" w14:textId="77777777" w:rsidR="000A5634" w:rsidRDefault="000A5634" w:rsidP="0094721D"/>
    <w:p w14:paraId="1C500967" w14:textId="0375C4F0" w:rsidR="0094721D" w:rsidRDefault="000A5634" w:rsidP="0094721D">
      <w:r>
        <w:t xml:space="preserve">Membranas – não dada a </w:t>
      </w:r>
      <w:proofErr w:type="spellStart"/>
      <w:r>
        <w:t>materia</w:t>
      </w:r>
      <w:proofErr w:type="spellEnd"/>
      <w:r>
        <w:t>, por isso não incluído exercício abaixo</w:t>
      </w:r>
    </w:p>
    <w:p w14:paraId="4D7C41C7" w14:textId="77777777" w:rsidR="000A5634" w:rsidRPr="00FE4091" w:rsidRDefault="000A5634" w:rsidP="000A5634">
      <w:pPr>
        <w:rPr>
          <w:lang w:val="en-US"/>
        </w:rPr>
      </w:pPr>
      <w:r w:rsidRPr="00950895">
        <w:rPr>
          <w:lang w:val="en-US"/>
        </w:rPr>
        <w:t>Potable water contain</w:t>
      </w:r>
      <w:r w:rsidRPr="00FE4091">
        <w:rPr>
          <w:lang w:val="en-US"/>
        </w:rPr>
        <w:t xml:space="preserve">ing 500 ppm of dissolved solids is to be obtained from seawater at 20 ºC by reverse osmosis. The seawater contains 3,5 </w:t>
      </w:r>
      <w:proofErr w:type="spellStart"/>
      <w:r w:rsidRPr="00FE4091">
        <w:rPr>
          <w:lang w:val="en-US"/>
        </w:rPr>
        <w:t>wt</w:t>
      </w:r>
      <w:proofErr w:type="spellEnd"/>
      <w:r w:rsidRPr="00FE4091">
        <w:rPr>
          <w:lang w:val="en-US"/>
        </w:rPr>
        <w:t xml:space="preserve">% dissolved solids (mostly as NaCl). </w:t>
      </w:r>
      <w:proofErr w:type="gramStart"/>
      <w:r w:rsidRPr="00FE4091">
        <w:rPr>
          <w:lang w:val="en-US"/>
        </w:rPr>
        <w:t>In order to</w:t>
      </w:r>
      <w:proofErr w:type="gramEnd"/>
      <w:r w:rsidRPr="00FE4091">
        <w:rPr>
          <w:lang w:val="en-US"/>
        </w:rPr>
        <w:t xml:space="preserve"> obtain 40 000 m3/day of potable water, 120 000 m3/day seawater are to be fed to an existing reverse osmosis unit. The feed-side and the permeate pressures are 140</w:t>
      </w:r>
      <w:r>
        <w:rPr>
          <w:lang w:val="en-US"/>
        </w:rPr>
        <w:t>.10</w:t>
      </w:r>
      <w:r w:rsidRPr="00FE4091">
        <w:rPr>
          <w:vertAlign w:val="superscript"/>
          <w:lang w:val="en-US"/>
        </w:rPr>
        <w:t>5</w:t>
      </w:r>
      <w:r w:rsidRPr="00FE4091">
        <w:rPr>
          <w:lang w:val="en-US"/>
        </w:rPr>
        <w:t xml:space="preserve"> Pa and 3</w:t>
      </w:r>
      <w:r>
        <w:rPr>
          <w:lang w:val="en-US"/>
        </w:rPr>
        <w:t>.10</w:t>
      </w:r>
      <w:r w:rsidRPr="00FE4091">
        <w:rPr>
          <w:vertAlign w:val="superscript"/>
          <w:lang w:val="en-US"/>
        </w:rPr>
        <w:t>5</w:t>
      </w:r>
      <w:r w:rsidRPr="00FE4091">
        <w:rPr>
          <w:lang w:val="en-US"/>
        </w:rPr>
        <w:t xml:space="preserve"> Pa, respectively. A single stage module of spiral-wound membrane with a surface area of 250 000 m2 is to be used. Mixed flow may be assumed on both sides of the membrane. </w:t>
      </w:r>
    </w:p>
    <w:p w14:paraId="32F45007" w14:textId="77777777" w:rsidR="000A5634" w:rsidRPr="00FE4091" w:rsidRDefault="000A5634" w:rsidP="000A5634">
      <w:pPr>
        <w:rPr>
          <w:lang w:val="en-US"/>
        </w:rPr>
      </w:pPr>
      <w:r w:rsidRPr="00FE4091">
        <w:rPr>
          <w:lang w:val="en-US"/>
        </w:rPr>
        <w:t xml:space="preserve">Estimate the permeabilities required both for water and salt if the active region of the membrane is 10 </w:t>
      </w:r>
      <w:r w:rsidRPr="00FE4091">
        <w:rPr>
          <w:rFonts w:ascii="Symbol" w:hAnsi="Symbol"/>
          <w:lang w:val="en-US"/>
        </w:rPr>
        <w:t></w:t>
      </w:r>
      <w:r w:rsidRPr="00FE4091">
        <w:rPr>
          <w:lang w:val="en-US"/>
        </w:rPr>
        <w:t>m thick. What is the salt passage?</w:t>
      </w:r>
    </w:p>
    <w:p w14:paraId="13493D11" w14:textId="61AEE320" w:rsidR="000A5634" w:rsidRPr="000A5634" w:rsidRDefault="000A5634" w:rsidP="000A5634">
      <w:pPr>
        <w:rPr>
          <w:lang w:val="en-US"/>
        </w:rPr>
      </w:pPr>
      <w:r w:rsidRPr="00FE4091">
        <w:rPr>
          <w:lang w:val="en-US"/>
        </w:rPr>
        <w:t>Suppose the actual permeability for water (supplied by the manufacturer of the membrane) is lower than the required value you calculated. What consequence this would have to the process, i.e., what would happen to the flow of potable water and its purity?</w:t>
      </w:r>
    </w:p>
    <w:sectPr w:rsidR="000A5634" w:rsidRPr="000A5634" w:rsidSect="00BB69F2">
      <w:headerReference w:type="default" r:id="rId5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36973" w14:textId="77777777" w:rsidR="005F4A89" w:rsidRDefault="005F4A89" w:rsidP="006F7446">
      <w:r>
        <w:separator/>
      </w:r>
    </w:p>
  </w:endnote>
  <w:endnote w:type="continuationSeparator" w:id="0">
    <w:p w14:paraId="60C416C2" w14:textId="77777777" w:rsidR="005F4A89" w:rsidRDefault="005F4A89" w:rsidP="006F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2489C" w14:textId="77777777" w:rsidR="005F4A89" w:rsidRDefault="005F4A89" w:rsidP="006F7446">
      <w:r>
        <w:separator/>
      </w:r>
    </w:p>
  </w:footnote>
  <w:footnote w:type="continuationSeparator" w:id="0">
    <w:p w14:paraId="23761BC0" w14:textId="77777777" w:rsidR="005F4A89" w:rsidRDefault="005F4A89" w:rsidP="006F7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763144"/>
      <w:docPartObj>
        <w:docPartGallery w:val="Page Numbers (Top of Page)"/>
        <w:docPartUnique/>
      </w:docPartObj>
    </w:sdtPr>
    <w:sdtEndPr/>
    <w:sdtContent>
      <w:p w14:paraId="021DDF0E" w14:textId="5DFB1CD2" w:rsidR="00BB7981" w:rsidRDefault="00BB7981" w:rsidP="006F7446">
        <w:pPr>
          <w:pStyle w:val="Cabealho"/>
        </w:pPr>
        <w:r>
          <w:fldChar w:fldCharType="begin"/>
        </w:r>
        <w:r>
          <w:instrText>PAGE   \* MERGEFORMAT</w:instrText>
        </w:r>
        <w:r>
          <w:fldChar w:fldCharType="separate"/>
        </w:r>
        <w:r>
          <w:rPr>
            <w:noProof/>
          </w:rPr>
          <w:t>15</w:t>
        </w:r>
        <w:r>
          <w:rPr>
            <w:noProof/>
          </w:rPr>
          <w:fldChar w:fldCharType="end"/>
        </w:r>
      </w:p>
    </w:sdtContent>
  </w:sdt>
  <w:p w14:paraId="4F02C6A5" w14:textId="77777777" w:rsidR="00BB7981" w:rsidRDefault="00BB7981" w:rsidP="006F744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011333"/>
      <w:docPartObj>
        <w:docPartGallery w:val="Page Numbers (Top of Page)"/>
        <w:docPartUnique/>
      </w:docPartObj>
    </w:sdtPr>
    <w:sdtEndPr/>
    <w:sdtContent>
      <w:p w14:paraId="4910B977" w14:textId="1EC28C9C" w:rsidR="00BB7981" w:rsidRDefault="00BB7981" w:rsidP="006F7446">
        <w:pPr>
          <w:pStyle w:val="Cabealho"/>
        </w:pPr>
        <w:r>
          <w:fldChar w:fldCharType="begin"/>
        </w:r>
        <w:r>
          <w:instrText>PAGE   \* MERGEFORMAT</w:instrText>
        </w:r>
        <w:r>
          <w:fldChar w:fldCharType="separate"/>
        </w:r>
        <w:r>
          <w:rPr>
            <w:noProof/>
          </w:rPr>
          <w:t>18</w:t>
        </w:r>
        <w:r>
          <w:rPr>
            <w:noProof/>
          </w:rPr>
          <w:fldChar w:fldCharType="end"/>
        </w:r>
      </w:p>
    </w:sdtContent>
  </w:sdt>
  <w:p w14:paraId="21A7D935" w14:textId="77777777" w:rsidR="00BB7981" w:rsidRDefault="00BB7981" w:rsidP="006F744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758"/>
    <w:multiLevelType w:val="hybridMultilevel"/>
    <w:tmpl w:val="7498893A"/>
    <w:lvl w:ilvl="0" w:tplc="F50ED554">
      <w:start w:val="1"/>
      <w:numFmt w:val="bullet"/>
      <w:lvlText w:val="•"/>
      <w:lvlJc w:val="left"/>
      <w:pPr>
        <w:tabs>
          <w:tab w:val="num" w:pos="720"/>
        </w:tabs>
        <w:ind w:left="720" w:hanging="360"/>
      </w:pPr>
      <w:rPr>
        <w:rFonts w:ascii="Arial" w:hAnsi="Arial" w:hint="default"/>
      </w:rPr>
    </w:lvl>
    <w:lvl w:ilvl="1" w:tplc="7526A97C">
      <w:numFmt w:val="bullet"/>
      <w:lvlText w:val="◦"/>
      <w:lvlJc w:val="left"/>
      <w:pPr>
        <w:tabs>
          <w:tab w:val="num" w:pos="1440"/>
        </w:tabs>
        <w:ind w:left="1440" w:hanging="360"/>
      </w:pPr>
      <w:rPr>
        <w:rFonts w:ascii="Arial" w:hAnsi="Arial" w:hint="default"/>
      </w:rPr>
    </w:lvl>
    <w:lvl w:ilvl="2" w:tplc="659ECACA" w:tentative="1">
      <w:start w:val="1"/>
      <w:numFmt w:val="bullet"/>
      <w:lvlText w:val="•"/>
      <w:lvlJc w:val="left"/>
      <w:pPr>
        <w:tabs>
          <w:tab w:val="num" w:pos="2160"/>
        </w:tabs>
        <w:ind w:left="2160" w:hanging="360"/>
      </w:pPr>
      <w:rPr>
        <w:rFonts w:ascii="Arial" w:hAnsi="Arial" w:hint="default"/>
      </w:rPr>
    </w:lvl>
    <w:lvl w:ilvl="3" w:tplc="37FAE246" w:tentative="1">
      <w:start w:val="1"/>
      <w:numFmt w:val="bullet"/>
      <w:lvlText w:val="•"/>
      <w:lvlJc w:val="left"/>
      <w:pPr>
        <w:tabs>
          <w:tab w:val="num" w:pos="2880"/>
        </w:tabs>
        <w:ind w:left="2880" w:hanging="360"/>
      </w:pPr>
      <w:rPr>
        <w:rFonts w:ascii="Arial" w:hAnsi="Arial" w:hint="default"/>
      </w:rPr>
    </w:lvl>
    <w:lvl w:ilvl="4" w:tplc="34D2C87E" w:tentative="1">
      <w:start w:val="1"/>
      <w:numFmt w:val="bullet"/>
      <w:lvlText w:val="•"/>
      <w:lvlJc w:val="left"/>
      <w:pPr>
        <w:tabs>
          <w:tab w:val="num" w:pos="3600"/>
        </w:tabs>
        <w:ind w:left="3600" w:hanging="360"/>
      </w:pPr>
      <w:rPr>
        <w:rFonts w:ascii="Arial" w:hAnsi="Arial" w:hint="default"/>
      </w:rPr>
    </w:lvl>
    <w:lvl w:ilvl="5" w:tplc="0D82AB72" w:tentative="1">
      <w:start w:val="1"/>
      <w:numFmt w:val="bullet"/>
      <w:lvlText w:val="•"/>
      <w:lvlJc w:val="left"/>
      <w:pPr>
        <w:tabs>
          <w:tab w:val="num" w:pos="4320"/>
        </w:tabs>
        <w:ind w:left="4320" w:hanging="360"/>
      </w:pPr>
      <w:rPr>
        <w:rFonts w:ascii="Arial" w:hAnsi="Arial" w:hint="default"/>
      </w:rPr>
    </w:lvl>
    <w:lvl w:ilvl="6" w:tplc="BBA4FB2E" w:tentative="1">
      <w:start w:val="1"/>
      <w:numFmt w:val="bullet"/>
      <w:lvlText w:val="•"/>
      <w:lvlJc w:val="left"/>
      <w:pPr>
        <w:tabs>
          <w:tab w:val="num" w:pos="5040"/>
        </w:tabs>
        <w:ind w:left="5040" w:hanging="360"/>
      </w:pPr>
      <w:rPr>
        <w:rFonts w:ascii="Arial" w:hAnsi="Arial" w:hint="default"/>
      </w:rPr>
    </w:lvl>
    <w:lvl w:ilvl="7" w:tplc="AA34FE3C" w:tentative="1">
      <w:start w:val="1"/>
      <w:numFmt w:val="bullet"/>
      <w:lvlText w:val="•"/>
      <w:lvlJc w:val="left"/>
      <w:pPr>
        <w:tabs>
          <w:tab w:val="num" w:pos="5760"/>
        </w:tabs>
        <w:ind w:left="5760" w:hanging="360"/>
      </w:pPr>
      <w:rPr>
        <w:rFonts w:ascii="Arial" w:hAnsi="Arial" w:hint="default"/>
      </w:rPr>
    </w:lvl>
    <w:lvl w:ilvl="8" w:tplc="F2C28C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8E28E1"/>
    <w:multiLevelType w:val="hybridMultilevel"/>
    <w:tmpl w:val="F85EDD22"/>
    <w:lvl w:ilvl="0" w:tplc="5DDC559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A26487"/>
    <w:multiLevelType w:val="hybridMultilevel"/>
    <w:tmpl w:val="AC2A45BC"/>
    <w:lvl w:ilvl="0" w:tplc="58C4AB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525E4"/>
    <w:multiLevelType w:val="hybridMultilevel"/>
    <w:tmpl w:val="EADEE518"/>
    <w:lvl w:ilvl="0" w:tplc="9A845FC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07770E"/>
    <w:multiLevelType w:val="hybridMultilevel"/>
    <w:tmpl w:val="5A14217A"/>
    <w:lvl w:ilvl="0" w:tplc="CE88D078">
      <w:start w:val="1"/>
      <w:numFmt w:val="bullet"/>
      <w:lvlText w:val="•"/>
      <w:lvlJc w:val="left"/>
      <w:pPr>
        <w:tabs>
          <w:tab w:val="num" w:pos="720"/>
        </w:tabs>
        <w:ind w:left="720" w:hanging="360"/>
      </w:pPr>
      <w:rPr>
        <w:rFonts w:ascii="Arial" w:hAnsi="Arial" w:hint="default"/>
      </w:rPr>
    </w:lvl>
    <w:lvl w:ilvl="1" w:tplc="2B1052B0">
      <w:numFmt w:val="bullet"/>
      <w:lvlText w:val="◦"/>
      <w:lvlJc w:val="left"/>
      <w:pPr>
        <w:tabs>
          <w:tab w:val="num" w:pos="1440"/>
        </w:tabs>
        <w:ind w:left="1440" w:hanging="360"/>
      </w:pPr>
      <w:rPr>
        <w:rFonts w:ascii="Arial" w:hAnsi="Arial" w:hint="default"/>
      </w:rPr>
    </w:lvl>
    <w:lvl w:ilvl="2" w:tplc="82E27E2A" w:tentative="1">
      <w:start w:val="1"/>
      <w:numFmt w:val="bullet"/>
      <w:lvlText w:val="•"/>
      <w:lvlJc w:val="left"/>
      <w:pPr>
        <w:tabs>
          <w:tab w:val="num" w:pos="2160"/>
        </w:tabs>
        <w:ind w:left="2160" w:hanging="360"/>
      </w:pPr>
      <w:rPr>
        <w:rFonts w:ascii="Arial" w:hAnsi="Arial" w:hint="default"/>
      </w:rPr>
    </w:lvl>
    <w:lvl w:ilvl="3" w:tplc="A4EEDDDC" w:tentative="1">
      <w:start w:val="1"/>
      <w:numFmt w:val="bullet"/>
      <w:lvlText w:val="•"/>
      <w:lvlJc w:val="left"/>
      <w:pPr>
        <w:tabs>
          <w:tab w:val="num" w:pos="2880"/>
        </w:tabs>
        <w:ind w:left="2880" w:hanging="360"/>
      </w:pPr>
      <w:rPr>
        <w:rFonts w:ascii="Arial" w:hAnsi="Arial" w:hint="default"/>
      </w:rPr>
    </w:lvl>
    <w:lvl w:ilvl="4" w:tplc="E05CE7F2" w:tentative="1">
      <w:start w:val="1"/>
      <w:numFmt w:val="bullet"/>
      <w:lvlText w:val="•"/>
      <w:lvlJc w:val="left"/>
      <w:pPr>
        <w:tabs>
          <w:tab w:val="num" w:pos="3600"/>
        </w:tabs>
        <w:ind w:left="3600" w:hanging="360"/>
      </w:pPr>
      <w:rPr>
        <w:rFonts w:ascii="Arial" w:hAnsi="Arial" w:hint="default"/>
      </w:rPr>
    </w:lvl>
    <w:lvl w:ilvl="5" w:tplc="B77480D2" w:tentative="1">
      <w:start w:val="1"/>
      <w:numFmt w:val="bullet"/>
      <w:lvlText w:val="•"/>
      <w:lvlJc w:val="left"/>
      <w:pPr>
        <w:tabs>
          <w:tab w:val="num" w:pos="4320"/>
        </w:tabs>
        <w:ind w:left="4320" w:hanging="360"/>
      </w:pPr>
      <w:rPr>
        <w:rFonts w:ascii="Arial" w:hAnsi="Arial" w:hint="default"/>
      </w:rPr>
    </w:lvl>
    <w:lvl w:ilvl="6" w:tplc="76ECCBA8" w:tentative="1">
      <w:start w:val="1"/>
      <w:numFmt w:val="bullet"/>
      <w:lvlText w:val="•"/>
      <w:lvlJc w:val="left"/>
      <w:pPr>
        <w:tabs>
          <w:tab w:val="num" w:pos="5040"/>
        </w:tabs>
        <w:ind w:left="5040" w:hanging="360"/>
      </w:pPr>
      <w:rPr>
        <w:rFonts w:ascii="Arial" w:hAnsi="Arial" w:hint="default"/>
      </w:rPr>
    </w:lvl>
    <w:lvl w:ilvl="7" w:tplc="74BCBEE6" w:tentative="1">
      <w:start w:val="1"/>
      <w:numFmt w:val="bullet"/>
      <w:lvlText w:val="•"/>
      <w:lvlJc w:val="left"/>
      <w:pPr>
        <w:tabs>
          <w:tab w:val="num" w:pos="5760"/>
        </w:tabs>
        <w:ind w:left="5760" w:hanging="360"/>
      </w:pPr>
      <w:rPr>
        <w:rFonts w:ascii="Arial" w:hAnsi="Arial" w:hint="default"/>
      </w:rPr>
    </w:lvl>
    <w:lvl w:ilvl="8" w:tplc="EE98DD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430C29"/>
    <w:multiLevelType w:val="hybridMultilevel"/>
    <w:tmpl w:val="30569FEE"/>
    <w:lvl w:ilvl="0" w:tplc="4204E88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20906081"/>
    <w:multiLevelType w:val="hybridMultilevel"/>
    <w:tmpl w:val="AEBCDCB8"/>
    <w:lvl w:ilvl="0" w:tplc="B868E8E2">
      <w:start w:val="1"/>
      <w:numFmt w:val="decimal"/>
      <w:lvlText w:val="%1."/>
      <w:lvlJc w:val="left"/>
      <w:pPr>
        <w:ind w:left="1413" w:hanging="70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2C445B38"/>
    <w:multiLevelType w:val="hybridMultilevel"/>
    <w:tmpl w:val="58FAF8A4"/>
    <w:lvl w:ilvl="0" w:tplc="CBC83948">
      <w:start w:val="1"/>
      <w:numFmt w:val="decimal"/>
      <w:pStyle w:val="PargrafodaLista"/>
      <w:lvlText w:val="%1."/>
      <w:lvlJc w:val="left"/>
      <w:pPr>
        <w:ind w:left="720" w:hanging="360"/>
      </w:pPr>
      <w:rPr>
        <w:rFonts w:asciiTheme="minorHAnsi" w:eastAsiaTheme="minorHAnsi" w:hAnsiTheme="minorHAnsi" w:cstheme="minorBidi"/>
      </w:rPr>
    </w:lvl>
    <w:lvl w:ilvl="1" w:tplc="12465A7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1204F2C"/>
    <w:multiLevelType w:val="hybridMultilevel"/>
    <w:tmpl w:val="4806778E"/>
    <w:lvl w:ilvl="0" w:tplc="0A98E746">
      <w:start w:val="1"/>
      <w:numFmt w:val="bullet"/>
      <w:lvlText w:val="•"/>
      <w:lvlJc w:val="left"/>
      <w:pPr>
        <w:tabs>
          <w:tab w:val="num" w:pos="720"/>
        </w:tabs>
        <w:ind w:left="720" w:hanging="360"/>
      </w:pPr>
      <w:rPr>
        <w:rFonts w:ascii="Times New Roman" w:hAnsi="Times New Roman" w:hint="default"/>
      </w:rPr>
    </w:lvl>
    <w:lvl w:ilvl="1" w:tplc="1DD280D8">
      <w:start w:val="90"/>
      <w:numFmt w:val="bullet"/>
      <w:lvlText w:val="o"/>
      <w:lvlJc w:val="left"/>
      <w:pPr>
        <w:tabs>
          <w:tab w:val="num" w:pos="1440"/>
        </w:tabs>
        <w:ind w:left="1440" w:hanging="360"/>
      </w:pPr>
      <w:rPr>
        <w:rFonts w:ascii="Times New Roman" w:hAnsi="Times New Roman" w:hint="default"/>
      </w:rPr>
    </w:lvl>
    <w:lvl w:ilvl="2" w:tplc="6694CEB0" w:tentative="1">
      <w:start w:val="1"/>
      <w:numFmt w:val="bullet"/>
      <w:lvlText w:val="•"/>
      <w:lvlJc w:val="left"/>
      <w:pPr>
        <w:tabs>
          <w:tab w:val="num" w:pos="2160"/>
        </w:tabs>
        <w:ind w:left="2160" w:hanging="360"/>
      </w:pPr>
      <w:rPr>
        <w:rFonts w:ascii="Times New Roman" w:hAnsi="Times New Roman" w:hint="default"/>
      </w:rPr>
    </w:lvl>
    <w:lvl w:ilvl="3" w:tplc="E8D83CD8" w:tentative="1">
      <w:start w:val="1"/>
      <w:numFmt w:val="bullet"/>
      <w:lvlText w:val="•"/>
      <w:lvlJc w:val="left"/>
      <w:pPr>
        <w:tabs>
          <w:tab w:val="num" w:pos="2880"/>
        </w:tabs>
        <w:ind w:left="2880" w:hanging="360"/>
      </w:pPr>
      <w:rPr>
        <w:rFonts w:ascii="Times New Roman" w:hAnsi="Times New Roman" w:hint="default"/>
      </w:rPr>
    </w:lvl>
    <w:lvl w:ilvl="4" w:tplc="77580D48" w:tentative="1">
      <w:start w:val="1"/>
      <w:numFmt w:val="bullet"/>
      <w:lvlText w:val="•"/>
      <w:lvlJc w:val="left"/>
      <w:pPr>
        <w:tabs>
          <w:tab w:val="num" w:pos="3600"/>
        </w:tabs>
        <w:ind w:left="3600" w:hanging="360"/>
      </w:pPr>
      <w:rPr>
        <w:rFonts w:ascii="Times New Roman" w:hAnsi="Times New Roman" w:hint="default"/>
      </w:rPr>
    </w:lvl>
    <w:lvl w:ilvl="5" w:tplc="C4EE84E0" w:tentative="1">
      <w:start w:val="1"/>
      <w:numFmt w:val="bullet"/>
      <w:lvlText w:val="•"/>
      <w:lvlJc w:val="left"/>
      <w:pPr>
        <w:tabs>
          <w:tab w:val="num" w:pos="4320"/>
        </w:tabs>
        <w:ind w:left="4320" w:hanging="360"/>
      </w:pPr>
      <w:rPr>
        <w:rFonts w:ascii="Times New Roman" w:hAnsi="Times New Roman" w:hint="default"/>
      </w:rPr>
    </w:lvl>
    <w:lvl w:ilvl="6" w:tplc="2AA8E4A8" w:tentative="1">
      <w:start w:val="1"/>
      <w:numFmt w:val="bullet"/>
      <w:lvlText w:val="•"/>
      <w:lvlJc w:val="left"/>
      <w:pPr>
        <w:tabs>
          <w:tab w:val="num" w:pos="5040"/>
        </w:tabs>
        <w:ind w:left="5040" w:hanging="360"/>
      </w:pPr>
      <w:rPr>
        <w:rFonts w:ascii="Times New Roman" w:hAnsi="Times New Roman" w:hint="default"/>
      </w:rPr>
    </w:lvl>
    <w:lvl w:ilvl="7" w:tplc="9A70256A" w:tentative="1">
      <w:start w:val="1"/>
      <w:numFmt w:val="bullet"/>
      <w:lvlText w:val="•"/>
      <w:lvlJc w:val="left"/>
      <w:pPr>
        <w:tabs>
          <w:tab w:val="num" w:pos="5760"/>
        </w:tabs>
        <w:ind w:left="5760" w:hanging="360"/>
      </w:pPr>
      <w:rPr>
        <w:rFonts w:ascii="Times New Roman" w:hAnsi="Times New Roman" w:hint="default"/>
      </w:rPr>
    </w:lvl>
    <w:lvl w:ilvl="8" w:tplc="C732461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172209E"/>
    <w:multiLevelType w:val="hybridMultilevel"/>
    <w:tmpl w:val="618CC0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7B2993"/>
    <w:multiLevelType w:val="hybridMultilevel"/>
    <w:tmpl w:val="E6FE5CDA"/>
    <w:lvl w:ilvl="0" w:tplc="57DE3A6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0E13D24"/>
    <w:multiLevelType w:val="hybridMultilevel"/>
    <w:tmpl w:val="A97CA5DA"/>
    <w:lvl w:ilvl="0" w:tplc="43A0DB12">
      <w:start w:val="1"/>
      <w:numFmt w:val="bullet"/>
      <w:lvlText w:val="•"/>
      <w:lvlJc w:val="left"/>
      <w:pPr>
        <w:tabs>
          <w:tab w:val="num" w:pos="720"/>
        </w:tabs>
        <w:ind w:left="720" w:hanging="360"/>
      </w:pPr>
      <w:rPr>
        <w:rFonts w:ascii="Times New Roman" w:hAnsi="Times New Roman" w:hint="default"/>
      </w:rPr>
    </w:lvl>
    <w:lvl w:ilvl="1" w:tplc="E6002D78" w:tentative="1">
      <w:start w:val="1"/>
      <w:numFmt w:val="bullet"/>
      <w:lvlText w:val="•"/>
      <w:lvlJc w:val="left"/>
      <w:pPr>
        <w:tabs>
          <w:tab w:val="num" w:pos="1440"/>
        </w:tabs>
        <w:ind w:left="1440" w:hanging="360"/>
      </w:pPr>
      <w:rPr>
        <w:rFonts w:ascii="Times New Roman" w:hAnsi="Times New Roman" w:hint="default"/>
      </w:rPr>
    </w:lvl>
    <w:lvl w:ilvl="2" w:tplc="B76AFBCE" w:tentative="1">
      <w:start w:val="1"/>
      <w:numFmt w:val="bullet"/>
      <w:lvlText w:val="•"/>
      <w:lvlJc w:val="left"/>
      <w:pPr>
        <w:tabs>
          <w:tab w:val="num" w:pos="2160"/>
        </w:tabs>
        <w:ind w:left="2160" w:hanging="360"/>
      </w:pPr>
      <w:rPr>
        <w:rFonts w:ascii="Times New Roman" w:hAnsi="Times New Roman" w:hint="default"/>
      </w:rPr>
    </w:lvl>
    <w:lvl w:ilvl="3" w:tplc="B100CAD0" w:tentative="1">
      <w:start w:val="1"/>
      <w:numFmt w:val="bullet"/>
      <w:lvlText w:val="•"/>
      <w:lvlJc w:val="left"/>
      <w:pPr>
        <w:tabs>
          <w:tab w:val="num" w:pos="2880"/>
        </w:tabs>
        <w:ind w:left="2880" w:hanging="360"/>
      </w:pPr>
      <w:rPr>
        <w:rFonts w:ascii="Times New Roman" w:hAnsi="Times New Roman" w:hint="default"/>
      </w:rPr>
    </w:lvl>
    <w:lvl w:ilvl="4" w:tplc="3ED02F20" w:tentative="1">
      <w:start w:val="1"/>
      <w:numFmt w:val="bullet"/>
      <w:lvlText w:val="•"/>
      <w:lvlJc w:val="left"/>
      <w:pPr>
        <w:tabs>
          <w:tab w:val="num" w:pos="3600"/>
        </w:tabs>
        <w:ind w:left="3600" w:hanging="360"/>
      </w:pPr>
      <w:rPr>
        <w:rFonts w:ascii="Times New Roman" w:hAnsi="Times New Roman" w:hint="default"/>
      </w:rPr>
    </w:lvl>
    <w:lvl w:ilvl="5" w:tplc="4F803356" w:tentative="1">
      <w:start w:val="1"/>
      <w:numFmt w:val="bullet"/>
      <w:lvlText w:val="•"/>
      <w:lvlJc w:val="left"/>
      <w:pPr>
        <w:tabs>
          <w:tab w:val="num" w:pos="4320"/>
        </w:tabs>
        <w:ind w:left="4320" w:hanging="360"/>
      </w:pPr>
      <w:rPr>
        <w:rFonts w:ascii="Times New Roman" w:hAnsi="Times New Roman" w:hint="default"/>
      </w:rPr>
    </w:lvl>
    <w:lvl w:ilvl="6" w:tplc="D6203BF8" w:tentative="1">
      <w:start w:val="1"/>
      <w:numFmt w:val="bullet"/>
      <w:lvlText w:val="•"/>
      <w:lvlJc w:val="left"/>
      <w:pPr>
        <w:tabs>
          <w:tab w:val="num" w:pos="5040"/>
        </w:tabs>
        <w:ind w:left="5040" w:hanging="360"/>
      </w:pPr>
      <w:rPr>
        <w:rFonts w:ascii="Times New Roman" w:hAnsi="Times New Roman" w:hint="default"/>
      </w:rPr>
    </w:lvl>
    <w:lvl w:ilvl="7" w:tplc="2A94BD2E" w:tentative="1">
      <w:start w:val="1"/>
      <w:numFmt w:val="bullet"/>
      <w:lvlText w:val="•"/>
      <w:lvlJc w:val="left"/>
      <w:pPr>
        <w:tabs>
          <w:tab w:val="num" w:pos="5760"/>
        </w:tabs>
        <w:ind w:left="5760" w:hanging="360"/>
      </w:pPr>
      <w:rPr>
        <w:rFonts w:ascii="Times New Roman" w:hAnsi="Times New Roman" w:hint="default"/>
      </w:rPr>
    </w:lvl>
    <w:lvl w:ilvl="8" w:tplc="06A64D2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72D4680"/>
    <w:multiLevelType w:val="hybridMultilevel"/>
    <w:tmpl w:val="B32086CE"/>
    <w:lvl w:ilvl="0" w:tplc="F59879E4">
      <w:start w:val="1"/>
      <w:numFmt w:val="bullet"/>
      <w:lvlText w:val="•"/>
      <w:lvlJc w:val="left"/>
      <w:pPr>
        <w:tabs>
          <w:tab w:val="num" w:pos="720"/>
        </w:tabs>
        <w:ind w:left="720" w:hanging="360"/>
      </w:pPr>
      <w:rPr>
        <w:rFonts w:ascii="Times New Roman" w:hAnsi="Times New Roman" w:hint="default"/>
      </w:rPr>
    </w:lvl>
    <w:lvl w:ilvl="1" w:tplc="BDD400CA" w:tentative="1">
      <w:start w:val="1"/>
      <w:numFmt w:val="bullet"/>
      <w:lvlText w:val="•"/>
      <w:lvlJc w:val="left"/>
      <w:pPr>
        <w:tabs>
          <w:tab w:val="num" w:pos="1440"/>
        </w:tabs>
        <w:ind w:left="1440" w:hanging="360"/>
      </w:pPr>
      <w:rPr>
        <w:rFonts w:ascii="Times New Roman" w:hAnsi="Times New Roman" w:hint="default"/>
      </w:rPr>
    </w:lvl>
    <w:lvl w:ilvl="2" w:tplc="7CBE043E" w:tentative="1">
      <w:start w:val="1"/>
      <w:numFmt w:val="bullet"/>
      <w:lvlText w:val="•"/>
      <w:lvlJc w:val="left"/>
      <w:pPr>
        <w:tabs>
          <w:tab w:val="num" w:pos="2160"/>
        </w:tabs>
        <w:ind w:left="2160" w:hanging="360"/>
      </w:pPr>
      <w:rPr>
        <w:rFonts w:ascii="Times New Roman" w:hAnsi="Times New Roman" w:hint="default"/>
      </w:rPr>
    </w:lvl>
    <w:lvl w:ilvl="3" w:tplc="0E2867BE" w:tentative="1">
      <w:start w:val="1"/>
      <w:numFmt w:val="bullet"/>
      <w:lvlText w:val="•"/>
      <w:lvlJc w:val="left"/>
      <w:pPr>
        <w:tabs>
          <w:tab w:val="num" w:pos="2880"/>
        </w:tabs>
        <w:ind w:left="2880" w:hanging="360"/>
      </w:pPr>
      <w:rPr>
        <w:rFonts w:ascii="Times New Roman" w:hAnsi="Times New Roman" w:hint="default"/>
      </w:rPr>
    </w:lvl>
    <w:lvl w:ilvl="4" w:tplc="85EE724E" w:tentative="1">
      <w:start w:val="1"/>
      <w:numFmt w:val="bullet"/>
      <w:lvlText w:val="•"/>
      <w:lvlJc w:val="left"/>
      <w:pPr>
        <w:tabs>
          <w:tab w:val="num" w:pos="3600"/>
        </w:tabs>
        <w:ind w:left="3600" w:hanging="360"/>
      </w:pPr>
      <w:rPr>
        <w:rFonts w:ascii="Times New Roman" w:hAnsi="Times New Roman" w:hint="default"/>
      </w:rPr>
    </w:lvl>
    <w:lvl w:ilvl="5" w:tplc="A9A2193A" w:tentative="1">
      <w:start w:val="1"/>
      <w:numFmt w:val="bullet"/>
      <w:lvlText w:val="•"/>
      <w:lvlJc w:val="left"/>
      <w:pPr>
        <w:tabs>
          <w:tab w:val="num" w:pos="4320"/>
        </w:tabs>
        <w:ind w:left="4320" w:hanging="360"/>
      </w:pPr>
      <w:rPr>
        <w:rFonts w:ascii="Times New Roman" w:hAnsi="Times New Roman" w:hint="default"/>
      </w:rPr>
    </w:lvl>
    <w:lvl w:ilvl="6" w:tplc="26D28E8A" w:tentative="1">
      <w:start w:val="1"/>
      <w:numFmt w:val="bullet"/>
      <w:lvlText w:val="•"/>
      <w:lvlJc w:val="left"/>
      <w:pPr>
        <w:tabs>
          <w:tab w:val="num" w:pos="5040"/>
        </w:tabs>
        <w:ind w:left="5040" w:hanging="360"/>
      </w:pPr>
      <w:rPr>
        <w:rFonts w:ascii="Times New Roman" w:hAnsi="Times New Roman" w:hint="default"/>
      </w:rPr>
    </w:lvl>
    <w:lvl w:ilvl="7" w:tplc="A9E2B6DE" w:tentative="1">
      <w:start w:val="1"/>
      <w:numFmt w:val="bullet"/>
      <w:lvlText w:val="•"/>
      <w:lvlJc w:val="left"/>
      <w:pPr>
        <w:tabs>
          <w:tab w:val="num" w:pos="5760"/>
        </w:tabs>
        <w:ind w:left="5760" w:hanging="360"/>
      </w:pPr>
      <w:rPr>
        <w:rFonts w:ascii="Times New Roman" w:hAnsi="Times New Roman" w:hint="default"/>
      </w:rPr>
    </w:lvl>
    <w:lvl w:ilvl="8" w:tplc="D2AE089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CB57475"/>
    <w:multiLevelType w:val="hybridMultilevel"/>
    <w:tmpl w:val="D9EA744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15:restartNumberingAfterBreak="0">
    <w:nsid w:val="544E0DC7"/>
    <w:multiLevelType w:val="hybridMultilevel"/>
    <w:tmpl w:val="8870A3E4"/>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5" w15:restartNumberingAfterBreak="0">
    <w:nsid w:val="5BF62808"/>
    <w:multiLevelType w:val="hybridMultilevel"/>
    <w:tmpl w:val="65ECA5A2"/>
    <w:lvl w:ilvl="0" w:tplc="9B3E0F4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547300C"/>
    <w:multiLevelType w:val="hybridMultilevel"/>
    <w:tmpl w:val="D794F902"/>
    <w:lvl w:ilvl="0" w:tplc="04160011">
      <w:start w:val="10"/>
      <w:numFmt w:val="decimal"/>
      <w:lvlText w:val="%1)"/>
      <w:lvlJc w:val="left"/>
      <w:pPr>
        <w:tabs>
          <w:tab w:val="num" w:pos="720"/>
        </w:tabs>
        <w:ind w:left="720" w:hanging="360"/>
      </w:pPr>
      <w:rPr>
        <w:rFonts w:hint="default"/>
      </w:rPr>
    </w:lvl>
    <w:lvl w:ilvl="1" w:tplc="5DDC5590">
      <w:start w:val="1"/>
      <w:numFmt w:val="lowerLetter"/>
      <w:lvlText w:val="%2)"/>
      <w:lvlJc w:val="left"/>
      <w:pPr>
        <w:tabs>
          <w:tab w:val="num" w:pos="1440"/>
        </w:tabs>
        <w:ind w:left="1440" w:hanging="360"/>
      </w:pPr>
      <w:rPr>
        <w:rFonts w:hint="default"/>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6C4430EF"/>
    <w:multiLevelType w:val="hybridMultilevel"/>
    <w:tmpl w:val="4E0ED340"/>
    <w:lvl w:ilvl="0" w:tplc="E00011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FF213C"/>
    <w:multiLevelType w:val="hybridMultilevel"/>
    <w:tmpl w:val="6F7414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3D63BD3"/>
    <w:multiLevelType w:val="hybridMultilevel"/>
    <w:tmpl w:val="7824940E"/>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15:restartNumberingAfterBreak="0">
    <w:nsid w:val="79BF6D36"/>
    <w:multiLevelType w:val="hybridMultilevel"/>
    <w:tmpl w:val="056AF2F0"/>
    <w:lvl w:ilvl="0" w:tplc="6DEA45D0">
      <w:start w:val="1"/>
      <w:numFmt w:val="bullet"/>
      <w:lvlText w:val="•"/>
      <w:lvlJc w:val="left"/>
      <w:pPr>
        <w:tabs>
          <w:tab w:val="num" w:pos="720"/>
        </w:tabs>
        <w:ind w:left="720" w:hanging="360"/>
      </w:pPr>
      <w:rPr>
        <w:rFonts w:ascii="Arial" w:hAnsi="Arial" w:hint="default"/>
      </w:rPr>
    </w:lvl>
    <w:lvl w:ilvl="1" w:tplc="A8AC5C1A" w:tentative="1">
      <w:start w:val="1"/>
      <w:numFmt w:val="bullet"/>
      <w:lvlText w:val="•"/>
      <w:lvlJc w:val="left"/>
      <w:pPr>
        <w:tabs>
          <w:tab w:val="num" w:pos="1440"/>
        </w:tabs>
        <w:ind w:left="1440" w:hanging="360"/>
      </w:pPr>
      <w:rPr>
        <w:rFonts w:ascii="Arial" w:hAnsi="Arial" w:hint="default"/>
      </w:rPr>
    </w:lvl>
    <w:lvl w:ilvl="2" w:tplc="E4A2BDD4" w:tentative="1">
      <w:start w:val="1"/>
      <w:numFmt w:val="bullet"/>
      <w:lvlText w:val="•"/>
      <w:lvlJc w:val="left"/>
      <w:pPr>
        <w:tabs>
          <w:tab w:val="num" w:pos="2160"/>
        </w:tabs>
        <w:ind w:left="2160" w:hanging="360"/>
      </w:pPr>
      <w:rPr>
        <w:rFonts w:ascii="Arial" w:hAnsi="Arial" w:hint="default"/>
      </w:rPr>
    </w:lvl>
    <w:lvl w:ilvl="3" w:tplc="F500AFC2" w:tentative="1">
      <w:start w:val="1"/>
      <w:numFmt w:val="bullet"/>
      <w:lvlText w:val="•"/>
      <w:lvlJc w:val="left"/>
      <w:pPr>
        <w:tabs>
          <w:tab w:val="num" w:pos="2880"/>
        </w:tabs>
        <w:ind w:left="2880" w:hanging="360"/>
      </w:pPr>
      <w:rPr>
        <w:rFonts w:ascii="Arial" w:hAnsi="Arial" w:hint="default"/>
      </w:rPr>
    </w:lvl>
    <w:lvl w:ilvl="4" w:tplc="48708802" w:tentative="1">
      <w:start w:val="1"/>
      <w:numFmt w:val="bullet"/>
      <w:lvlText w:val="•"/>
      <w:lvlJc w:val="left"/>
      <w:pPr>
        <w:tabs>
          <w:tab w:val="num" w:pos="3600"/>
        </w:tabs>
        <w:ind w:left="3600" w:hanging="360"/>
      </w:pPr>
      <w:rPr>
        <w:rFonts w:ascii="Arial" w:hAnsi="Arial" w:hint="default"/>
      </w:rPr>
    </w:lvl>
    <w:lvl w:ilvl="5" w:tplc="306ACCA2" w:tentative="1">
      <w:start w:val="1"/>
      <w:numFmt w:val="bullet"/>
      <w:lvlText w:val="•"/>
      <w:lvlJc w:val="left"/>
      <w:pPr>
        <w:tabs>
          <w:tab w:val="num" w:pos="4320"/>
        </w:tabs>
        <w:ind w:left="4320" w:hanging="360"/>
      </w:pPr>
      <w:rPr>
        <w:rFonts w:ascii="Arial" w:hAnsi="Arial" w:hint="default"/>
      </w:rPr>
    </w:lvl>
    <w:lvl w:ilvl="6" w:tplc="DD664B18" w:tentative="1">
      <w:start w:val="1"/>
      <w:numFmt w:val="bullet"/>
      <w:lvlText w:val="•"/>
      <w:lvlJc w:val="left"/>
      <w:pPr>
        <w:tabs>
          <w:tab w:val="num" w:pos="5040"/>
        </w:tabs>
        <w:ind w:left="5040" w:hanging="360"/>
      </w:pPr>
      <w:rPr>
        <w:rFonts w:ascii="Arial" w:hAnsi="Arial" w:hint="default"/>
      </w:rPr>
    </w:lvl>
    <w:lvl w:ilvl="7" w:tplc="6B98FEA4" w:tentative="1">
      <w:start w:val="1"/>
      <w:numFmt w:val="bullet"/>
      <w:lvlText w:val="•"/>
      <w:lvlJc w:val="left"/>
      <w:pPr>
        <w:tabs>
          <w:tab w:val="num" w:pos="5760"/>
        </w:tabs>
        <w:ind w:left="5760" w:hanging="360"/>
      </w:pPr>
      <w:rPr>
        <w:rFonts w:ascii="Arial" w:hAnsi="Arial" w:hint="default"/>
      </w:rPr>
    </w:lvl>
    <w:lvl w:ilvl="8" w:tplc="6D30671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B7E6232"/>
    <w:multiLevelType w:val="hybridMultilevel"/>
    <w:tmpl w:val="35C2A69C"/>
    <w:lvl w:ilvl="0" w:tplc="80B401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671B33"/>
    <w:multiLevelType w:val="hybridMultilevel"/>
    <w:tmpl w:val="F454D752"/>
    <w:lvl w:ilvl="0" w:tplc="AB16150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6"/>
  </w:num>
  <w:num w:numId="2">
    <w:abstractNumId w:val="7"/>
  </w:num>
  <w:num w:numId="3">
    <w:abstractNumId w:val="7"/>
    <w:lvlOverride w:ilvl="0">
      <w:startOverride w:val="1"/>
    </w:lvlOverride>
  </w:num>
  <w:num w:numId="4">
    <w:abstractNumId w:val="7"/>
    <w:lvlOverride w:ilvl="0">
      <w:startOverride w:val="1"/>
    </w:lvlOverride>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1"/>
  </w:num>
  <w:num w:numId="13">
    <w:abstractNumId w:val="8"/>
  </w:num>
  <w:num w:numId="14">
    <w:abstractNumId w:val="12"/>
  </w:num>
  <w:num w:numId="15">
    <w:abstractNumId w:val="3"/>
  </w:num>
  <w:num w:numId="16">
    <w:abstractNumId w:val="10"/>
  </w:num>
  <w:num w:numId="17">
    <w:abstractNumId w:val="11"/>
  </w:num>
  <w:num w:numId="18">
    <w:abstractNumId w:val="17"/>
  </w:num>
  <w:num w:numId="19">
    <w:abstractNumId w:val="21"/>
  </w:num>
  <w:num w:numId="20">
    <w:abstractNumId w:val="9"/>
  </w:num>
  <w:num w:numId="21">
    <w:abstractNumId w:val="2"/>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15"/>
  </w:num>
  <w:num w:numId="28">
    <w:abstractNumId w:val="0"/>
  </w:num>
  <w:num w:numId="29">
    <w:abstractNumId w:val="18"/>
  </w:num>
  <w:num w:numId="30">
    <w:abstractNumId w:val="20"/>
  </w:num>
  <w:num w:numId="31">
    <w:abstractNumId w:val="13"/>
  </w:num>
  <w:num w:numId="32">
    <w:abstractNumId w:val="6"/>
  </w:num>
  <w:num w:numId="33">
    <w:abstractNumId w:val="19"/>
  </w:num>
  <w:num w:numId="34">
    <w:abstractNumId w:val="14"/>
  </w:num>
  <w:num w:numId="35">
    <w:abstractNumId w:val="22"/>
  </w:num>
  <w:num w:numId="36">
    <w:abstractNumId w:val="5"/>
  </w:num>
  <w:num w:numId="37">
    <w:abstractNumId w:val="4"/>
  </w:num>
  <w:num w:numId="38">
    <w:abstractNumId w:val="7"/>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7"/>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1F55"/>
    <w:rsid w:val="00000111"/>
    <w:rsid w:val="00001D2F"/>
    <w:rsid w:val="0000358D"/>
    <w:rsid w:val="00004ED7"/>
    <w:rsid w:val="00010073"/>
    <w:rsid w:val="00014C03"/>
    <w:rsid w:val="000242D7"/>
    <w:rsid w:val="000262CA"/>
    <w:rsid w:val="0002744D"/>
    <w:rsid w:val="00031C93"/>
    <w:rsid w:val="0003395B"/>
    <w:rsid w:val="00040D95"/>
    <w:rsid w:val="000423CF"/>
    <w:rsid w:val="0004365D"/>
    <w:rsid w:val="000458FF"/>
    <w:rsid w:val="00051BCD"/>
    <w:rsid w:val="000526FC"/>
    <w:rsid w:val="00052735"/>
    <w:rsid w:val="0005416F"/>
    <w:rsid w:val="00054E0F"/>
    <w:rsid w:val="00072945"/>
    <w:rsid w:val="00073B02"/>
    <w:rsid w:val="00076E43"/>
    <w:rsid w:val="00085F2B"/>
    <w:rsid w:val="00086CAD"/>
    <w:rsid w:val="00091264"/>
    <w:rsid w:val="00096AE4"/>
    <w:rsid w:val="000A24D1"/>
    <w:rsid w:val="000A5634"/>
    <w:rsid w:val="000B089F"/>
    <w:rsid w:val="000B13AC"/>
    <w:rsid w:val="000B1959"/>
    <w:rsid w:val="000B2994"/>
    <w:rsid w:val="000B3362"/>
    <w:rsid w:val="000B7D12"/>
    <w:rsid w:val="000C104E"/>
    <w:rsid w:val="000C4CE2"/>
    <w:rsid w:val="000C5368"/>
    <w:rsid w:val="000D2CCD"/>
    <w:rsid w:val="000D6D6B"/>
    <w:rsid w:val="000F30B2"/>
    <w:rsid w:val="000F561A"/>
    <w:rsid w:val="001057F9"/>
    <w:rsid w:val="0010766C"/>
    <w:rsid w:val="00110412"/>
    <w:rsid w:val="0011602F"/>
    <w:rsid w:val="00117089"/>
    <w:rsid w:val="0012255A"/>
    <w:rsid w:val="00122B9F"/>
    <w:rsid w:val="00133430"/>
    <w:rsid w:val="00135904"/>
    <w:rsid w:val="00142B65"/>
    <w:rsid w:val="00143080"/>
    <w:rsid w:val="00151BDA"/>
    <w:rsid w:val="0015393B"/>
    <w:rsid w:val="00156E29"/>
    <w:rsid w:val="00160429"/>
    <w:rsid w:val="00161182"/>
    <w:rsid w:val="00162807"/>
    <w:rsid w:val="001636D5"/>
    <w:rsid w:val="001668DE"/>
    <w:rsid w:val="00172D62"/>
    <w:rsid w:val="00172DDA"/>
    <w:rsid w:val="001730C5"/>
    <w:rsid w:val="001802FD"/>
    <w:rsid w:val="00182148"/>
    <w:rsid w:val="001851C9"/>
    <w:rsid w:val="00190267"/>
    <w:rsid w:val="00191BB0"/>
    <w:rsid w:val="00194CDD"/>
    <w:rsid w:val="001954E9"/>
    <w:rsid w:val="001A2D63"/>
    <w:rsid w:val="001A6D90"/>
    <w:rsid w:val="001A74E0"/>
    <w:rsid w:val="001B3528"/>
    <w:rsid w:val="001B368E"/>
    <w:rsid w:val="001B52CF"/>
    <w:rsid w:val="001B7629"/>
    <w:rsid w:val="001B79D5"/>
    <w:rsid w:val="001C10F5"/>
    <w:rsid w:val="001C734E"/>
    <w:rsid w:val="001D311A"/>
    <w:rsid w:val="001D4E01"/>
    <w:rsid w:val="001D6A31"/>
    <w:rsid w:val="001E04BE"/>
    <w:rsid w:val="001E12EA"/>
    <w:rsid w:val="001E1767"/>
    <w:rsid w:val="001E29A8"/>
    <w:rsid w:val="001E4096"/>
    <w:rsid w:val="001E7DF4"/>
    <w:rsid w:val="001F0009"/>
    <w:rsid w:val="001F0C74"/>
    <w:rsid w:val="001F340B"/>
    <w:rsid w:val="001F56E7"/>
    <w:rsid w:val="001F7920"/>
    <w:rsid w:val="00202534"/>
    <w:rsid w:val="00206264"/>
    <w:rsid w:val="00207CED"/>
    <w:rsid w:val="002119F4"/>
    <w:rsid w:val="0021587D"/>
    <w:rsid w:val="00217EEC"/>
    <w:rsid w:val="00235A75"/>
    <w:rsid w:val="00240410"/>
    <w:rsid w:val="0024248F"/>
    <w:rsid w:val="00243618"/>
    <w:rsid w:val="00246903"/>
    <w:rsid w:val="00247379"/>
    <w:rsid w:val="002528D4"/>
    <w:rsid w:val="00262162"/>
    <w:rsid w:val="00265C84"/>
    <w:rsid w:val="0028236A"/>
    <w:rsid w:val="00286907"/>
    <w:rsid w:val="002908C2"/>
    <w:rsid w:val="002920D0"/>
    <w:rsid w:val="00297811"/>
    <w:rsid w:val="002A1D03"/>
    <w:rsid w:val="002A43AD"/>
    <w:rsid w:val="002A630B"/>
    <w:rsid w:val="002B6B32"/>
    <w:rsid w:val="002C2415"/>
    <w:rsid w:val="002C322D"/>
    <w:rsid w:val="002C3BCE"/>
    <w:rsid w:val="002C5BBB"/>
    <w:rsid w:val="002C6FC4"/>
    <w:rsid w:val="002D14D6"/>
    <w:rsid w:val="002D37FC"/>
    <w:rsid w:val="002D478F"/>
    <w:rsid w:val="002E2E33"/>
    <w:rsid w:val="002E3576"/>
    <w:rsid w:val="002E549B"/>
    <w:rsid w:val="002E62DF"/>
    <w:rsid w:val="002F299D"/>
    <w:rsid w:val="002F49D0"/>
    <w:rsid w:val="0031085F"/>
    <w:rsid w:val="003146C2"/>
    <w:rsid w:val="00314DCB"/>
    <w:rsid w:val="003152A5"/>
    <w:rsid w:val="00320E92"/>
    <w:rsid w:val="00323030"/>
    <w:rsid w:val="00323219"/>
    <w:rsid w:val="00326535"/>
    <w:rsid w:val="003312AA"/>
    <w:rsid w:val="00335E4D"/>
    <w:rsid w:val="00336D9F"/>
    <w:rsid w:val="003403DF"/>
    <w:rsid w:val="0035039C"/>
    <w:rsid w:val="00353E1A"/>
    <w:rsid w:val="00355B6B"/>
    <w:rsid w:val="003573CE"/>
    <w:rsid w:val="003674F0"/>
    <w:rsid w:val="0037035C"/>
    <w:rsid w:val="00375F3B"/>
    <w:rsid w:val="00376D6E"/>
    <w:rsid w:val="00381CF8"/>
    <w:rsid w:val="00390771"/>
    <w:rsid w:val="003921E0"/>
    <w:rsid w:val="00392BED"/>
    <w:rsid w:val="003938DD"/>
    <w:rsid w:val="00395CEF"/>
    <w:rsid w:val="00397CA7"/>
    <w:rsid w:val="00397DBD"/>
    <w:rsid w:val="003A6D53"/>
    <w:rsid w:val="003B03BD"/>
    <w:rsid w:val="003B31F1"/>
    <w:rsid w:val="003B6E57"/>
    <w:rsid w:val="003B7C1F"/>
    <w:rsid w:val="003C02AB"/>
    <w:rsid w:val="003C7CAA"/>
    <w:rsid w:val="003D1558"/>
    <w:rsid w:val="003D3C10"/>
    <w:rsid w:val="003E59CE"/>
    <w:rsid w:val="003F25D3"/>
    <w:rsid w:val="00401463"/>
    <w:rsid w:val="004027C6"/>
    <w:rsid w:val="00407044"/>
    <w:rsid w:val="00412D31"/>
    <w:rsid w:val="004140F1"/>
    <w:rsid w:val="00416940"/>
    <w:rsid w:val="004171AF"/>
    <w:rsid w:val="00424EFC"/>
    <w:rsid w:val="0042550C"/>
    <w:rsid w:val="004319C3"/>
    <w:rsid w:val="0043201F"/>
    <w:rsid w:val="00440E2C"/>
    <w:rsid w:val="00447D41"/>
    <w:rsid w:val="00451714"/>
    <w:rsid w:val="0045273C"/>
    <w:rsid w:val="00454455"/>
    <w:rsid w:val="0045480D"/>
    <w:rsid w:val="0045491B"/>
    <w:rsid w:val="004554FE"/>
    <w:rsid w:val="0045692E"/>
    <w:rsid w:val="0046064A"/>
    <w:rsid w:val="004646B9"/>
    <w:rsid w:val="00464D7C"/>
    <w:rsid w:val="004728F1"/>
    <w:rsid w:val="00472C37"/>
    <w:rsid w:val="00473920"/>
    <w:rsid w:val="00477156"/>
    <w:rsid w:val="00487A5D"/>
    <w:rsid w:val="00492DA4"/>
    <w:rsid w:val="004A5014"/>
    <w:rsid w:val="004B0F0F"/>
    <w:rsid w:val="004B26C9"/>
    <w:rsid w:val="004C5D93"/>
    <w:rsid w:val="004D0473"/>
    <w:rsid w:val="004E0685"/>
    <w:rsid w:val="004F5ED3"/>
    <w:rsid w:val="004F67E9"/>
    <w:rsid w:val="005017C1"/>
    <w:rsid w:val="00502BFF"/>
    <w:rsid w:val="00503965"/>
    <w:rsid w:val="00504483"/>
    <w:rsid w:val="0050643D"/>
    <w:rsid w:val="005114C5"/>
    <w:rsid w:val="00514E6A"/>
    <w:rsid w:val="005161F6"/>
    <w:rsid w:val="005175A5"/>
    <w:rsid w:val="0051768D"/>
    <w:rsid w:val="0052031A"/>
    <w:rsid w:val="00521F9C"/>
    <w:rsid w:val="005253D0"/>
    <w:rsid w:val="0052687B"/>
    <w:rsid w:val="00526971"/>
    <w:rsid w:val="0052776C"/>
    <w:rsid w:val="00531905"/>
    <w:rsid w:val="00532656"/>
    <w:rsid w:val="00533283"/>
    <w:rsid w:val="0053409E"/>
    <w:rsid w:val="005345FF"/>
    <w:rsid w:val="0054148A"/>
    <w:rsid w:val="00542C30"/>
    <w:rsid w:val="005511D7"/>
    <w:rsid w:val="005559F9"/>
    <w:rsid w:val="0055782A"/>
    <w:rsid w:val="005601EC"/>
    <w:rsid w:val="00562959"/>
    <w:rsid w:val="005666CD"/>
    <w:rsid w:val="00567068"/>
    <w:rsid w:val="00570A9E"/>
    <w:rsid w:val="005749C6"/>
    <w:rsid w:val="00581D42"/>
    <w:rsid w:val="005827C0"/>
    <w:rsid w:val="0058354A"/>
    <w:rsid w:val="005846D3"/>
    <w:rsid w:val="00586BEB"/>
    <w:rsid w:val="0059091A"/>
    <w:rsid w:val="005911A8"/>
    <w:rsid w:val="005972C4"/>
    <w:rsid w:val="005A2ADF"/>
    <w:rsid w:val="005B36F9"/>
    <w:rsid w:val="005C3B41"/>
    <w:rsid w:val="005C54D6"/>
    <w:rsid w:val="005D0D67"/>
    <w:rsid w:val="005D2A5F"/>
    <w:rsid w:val="005D5BA9"/>
    <w:rsid w:val="005D7194"/>
    <w:rsid w:val="005E481D"/>
    <w:rsid w:val="005E4F58"/>
    <w:rsid w:val="005E547D"/>
    <w:rsid w:val="005E54F5"/>
    <w:rsid w:val="005E6C2C"/>
    <w:rsid w:val="005F4A89"/>
    <w:rsid w:val="00600302"/>
    <w:rsid w:val="00602F54"/>
    <w:rsid w:val="006077ED"/>
    <w:rsid w:val="00611032"/>
    <w:rsid w:val="0061548E"/>
    <w:rsid w:val="006169A1"/>
    <w:rsid w:val="006233E9"/>
    <w:rsid w:val="006410C5"/>
    <w:rsid w:val="006452AC"/>
    <w:rsid w:val="00650F1C"/>
    <w:rsid w:val="006519E9"/>
    <w:rsid w:val="00655D9B"/>
    <w:rsid w:val="006601B0"/>
    <w:rsid w:val="00661EEF"/>
    <w:rsid w:val="0066509B"/>
    <w:rsid w:val="006666BB"/>
    <w:rsid w:val="006740FD"/>
    <w:rsid w:val="00675E2F"/>
    <w:rsid w:val="00683A28"/>
    <w:rsid w:val="006870D1"/>
    <w:rsid w:val="00690C12"/>
    <w:rsid w:val="006928EB"/>
    <w:rsid w:val="0069558D"/>
    <w:rsid w:val="006A056B"/>
    <w:rsid w:val="006A3D95"/>
    <w:rsid w:val="006A42D9"/>
    <w:rsid w:val="006A5759"/>
    <w:rsid w:val="006A5FAB"/>
    <w:rsid w:val="006A74AE"/>
    <w:rsid w:val="006B47EF"/>
    <w:rsid w:val="006B4C45"/>
    <w:rsid w:val="006C42B9"/>
    <w:rsid w:val="006D2CF6"/>
    <w:rsid w:val="006E60D4"/>
    <w:rsid w:val="006F4E6E"/>
    <w:rsid w:val="006F7446"/>
    <w:rsid w:val="00704A1E"/>
    <w:rsid w:val="007106AC"/>
    <w:rsid w:val="00720165"/>
    <w:rsid w:val="007253BE"/>
    <w:rsid w:val="007272C9"/>
    <w:rsid w:val="007325CA"/>
    <w:rsid w:val="00734645"/>
    <w:rsid w:val="007352E4"/>
    <w:rsid w:val="00741C11"/>
    <w:rsid w:val="007474DA"/>
    <w:rsid w:val="0075263C"/>
    <w:rsid w:val="007528A8"/>
    <w:rsid w:val="007678D2"/>
    <w:rsid w:val="00770549"/>
    <w:rsid w:val="00771190"/>
    <w:rsid w:val="00771629"/>
    <w:rsid w:val="0077310A"/>
    <w:rsid w:val="007755D2"/>
    <w:rsid w:val="00777722"/>
    <w:rsid w:val="00781A38"/>
    <w:rsid w:val="00784A07"/>
    <w:rsid w:val="00787545"/>
    <w:rsid w:val="00796335"/>
    <w:rsid w:val="007B32CD"/>
    <w:rsid w:val="007B371E"/>
    <w:rsid w:val="007B6734"/>
    <w:rsid w:val="007B6865"/>
    <w:rsid w:val="007C0247"/>
    <w:rsid w:val="007C1C72"/>
    <w:rsid w:val="007C624B"/>
    <w:rsid w:val="007D18E9"/>
    <w:rsid w:val="007D2297"/>
    <w:rsid w:val="007D3A6C"/>
    <w:rsid w:val="007E2050"/>
    <w:rsid w:val="007E6A2A"/>
    <w:rsid w:val="007E753A"/>
    <w:rsid w:val="007E7C82"/>
    <w:rsid w:val="007F2148"/>
    <w:rsid w:val="007F5BC0"/>
    <w:rsid w:val="0081611E"/>
    <w:rsid w:val="008265AB"/>
    <w:rsid w:val="00826B57"/>
    <w:rsid w:val="00830970"/>
    <w:rsid w:val="008425EF"/>
    <w:rsid w:val="00842FD6"/>
    <w:rsid w:val="00847542"/>
    <w:rsid w:val="008553DF"/>
    <w:rsid w:val="00867085"/>
    <w:rsid w:val="00871530"/>
    <w:rsid w:val="00871663"/>
    <w:rsid w:val="00880764"/>
    <w:rsid w:val="00881B4E"/>
    <w:rsid w:val="00881E1D"/>
    <w:rsid w:val="00885949"/>
    <w:rsid w:val="008A02D2"/>
    <w:rsid w:val="008B1517"/>
    <w:rsid w:val="008B1E03"/>
    <w:rsid w:val="008B2191"/>
    <w:rsid w:val="008B6ADF"/>
    <w:rsid w:val="008B6FBE"/>
    <w:rsid w:val="008C1155"/>
    <w:rsid w:val="008D3AD1"/>
    <w:rsid w:val="008E13C0"/>
    <w:rsid w:val="008E2A82"/>
    <w:rsid w:val="008E3E51"/>
    <w:rsid w:val="008E44D4"/>
    <w:rsid w:val="008E4946"/>
    <w:rsid w:val="008E6BB4"/>
    <w:rsid w:val="008E710F"/>
    <w:rsid w:val="008F5774"/>
    <w:rsid w:val="008F7A0A"/>
    <w:rsid w:val="009006CD"/>
    <w:rsid w:val="00901BA4"/>
    <w:rsid w:val="00904295"/>
    <w:rsid w:val="00905DB3"/>
    <w:rsid w:val="00914F69"/>
    <w:rsid w:val="00922B85"/>
    <w:rsid w:val="00924A64"/>
    <w:rsid w:val="00925732"/>
    <w:rsid w:val="00927BB8"/>
    <w:rsid w:val="00932ADE"/>
    <w:rsid w:val="00933C36"/>
    <w:rsid w:val="00934A3B"/>
    <w:rsid w:val="009424E6"/>
    <w:rsid w:val="0094312A"/>
    <w:rsid w:val="009449AD"/>
    <w:rsid w:val="00945E62"/>
    <w:rsid w:val="0094721D"/>
    <w:rsid w:val="009503DC"/>
    <w:rsid w:val="00950895"/>
    <w:rsid w:val="009526AD"/>
    <w:rsid w:val="0095384B"/>
    <w:rsid w:val="00961772"/>
    <w:rsid w:val="00963DE5"/>
    <w:rsid w:val="00966EF6"/>
    <w:rsid w:val="00967056"/>
    <w:rsid w:val="009720E2"/>
    <w:rsid w:val="00972B5E"/>
    <w:rsid w:val="009740E6"/>
    <w:rsid w:val="00987D43"/>
    <w:rsid w:val="00993219"/>
    <w:rsid w:val="0099370A"/>
    <w:rsid w:val="009A0E34"/>
    <w:rsid w:val="009A41D8"/>
    <w:rsid w:val="009A5B3D"/>
    <w:rsid w:val="009B434E"/>
    <w:rsid w:val="009B657A"/>
    <w:rsid w:val="009B6EC5"/>
    <w:rsid w:val="009C4360"/>
    <w:rsid w:val="009C739D"/>
    <w:rsid w:val="009D0799"/>
    <w:rsid w:val="009D5320"/>
    <w:rsid w:val="009D63BE"/>
    <w:rsid w:val="009E20A1"/>
    <w:rsid w:val="009E5F6C"/>
    <w:rsid w:val="009F073E"/>
    <w:rsid w:val="009F32AD"/>
    <w:rsid w:val="009F7F4F"/>
    <w:rsid w:val="00A039EA"/>
    <w:rsid w:val="00A05893"/>
    <w:rsid w:val="00A06E7B"/>
    <w:rsid w:val="00A1006B"/>
    <w:rsid w:val="00A124BC"/>
    <w:rsid w:val="00A15B9E"/>
    <w:rsid w:val="00A15E0A"/>
    <w:rsid w:val="00A15F59"/>
    <w:rsid w:val="00A171BA"/>
    <w:rsid w:val="00A21A14"/>
    <w:rsid w:val="00A23488"/>
    <w:rsid w:val="00A3033D"/>
    <w:rsid w:val="00A3115C"/>
    <w:rsid w:val="00A315A8"/>
    <w:rsid w:val="00A33789"/>
    <w:rsid w:val="00A35566"/>
    <w:rsid w:val="00A373D6"/>
    <w:rsid w:val="00A37D16"/>
    <w:rsid w:val="00A43ED9"/>
    <w:rsid w:val="00A44A61"/>
    <w:rsid w:val="00A44CF7"/>
    <w:rsid w:val="00A45BEF"/>
    <w:rsid w:val="00A50F3E"/>
    <w:rsid w:val="00A522BF"/>
    <w:rsid w:val="00A556F7"/>
    <w:rsid w:val="00A721DB"/>
    <w:rsid w:val="00A809EA"/>
    <w:rsid w:val="00A815AB"/>
    <w:rsid w:val="00A82BE3"/>
    <w:rsid w:val="00A90CD9"/>
    <w:rsid w:val="00A91BE5"/>
    <w:rsid w:val="00AA4E27"/>
    <w:rsid w:val="00AA5DC1"/>
    <w:rsid w:val="00AA6B94"/>
    <w:rsid w:val="00AB02C0"/>
    <w:rsid w:val="00AB1D2D"/>
    <w:rsid w:val="00AB4A0E"/>
    <w:rsid w:val="00AB4AA9"/>
    <w:rsid w:val="00AB5EF6"/>
    <w:rsid w:val="00AC042E"/>
    <w:rsid w:val="00AC09D4"/>
    <w:rsid w:val="00AC7DD3"/>
    <w:rsid w:val="00AD6E0D"/>
    <w:rsid w:val="00AE184D"/>
    <w:rsid w:val="00AE185D"/>
    <w:rsid w:val="00AE5FBC"/>
    <w:rsid w:val="00AE732D"/>
    <w:rsid w:val="00AF3E5E"/>
    <w:rsid w:val="00B0170D"/>
    <w:rsid w:val="00B03252"/>
    <w:rsid w:val="00B07E3C"/>
    <w:rsid w:val="00B164EC"/>
    <w:rsid w:val="00B179A7"/>
    <w:rsid w:val="00B25BC1"/>
    <w:rsid w:val="00B27240"/>
    <w:rsid w:val="00B33A4B"/>
    <w:rsid w:val="00B4111A"/>
    <w:rsid w:val="00B4112E"/>
    <w:rsid w:val="00B508DD"/>
    <w:rsid w:val="00B52722"/>
    <w:rsid w:val="00B56945"/>
    <w:rsid w:val="00B60046"/>
    <w:rsid w:val="00B628FC"/>
    <w:rsid w:val="00B64871"/>
    <w:rsid w:val="00B64F48"/>
    <w:rsid w:val="00B65444"/>
    <w:rsid w:val="00B7297D"/>
    <w:rsid w:val="00B827D4"/>
    <w:rsid w:val="00BA473C"/>
    <w:rsid w:val="00BA6DC3"/>
    <w:rsid w:val="00BA7560"/>
    <w:rsid w:val="00BB3F34"/>
    <w:rsid w:val="00BB663E"/>
    <w:rsid w:val="00BB69F2"/>
    <w:rsid w:val="00BB7981"/>
    <w:rsid w:val="00BD1886"/>
    <w:rsid w:val="00BD6D47"/>
    <w:rsid w:val="00BE1EC5"/>
    <w:rsid w:val="00BF5AEE"/>
    <w:rsid w:val="00C01E27"/>
    <w:rsid w:val="00C10C42"/>
    <w:rsid w:val="00C12B13"/>
    <w:rsid w:val="00C21B7F"/>
    <w:rsid w:val="00C22AAC"/>
    <w:rsid w:val="00C2629D"/>
    <w:rsid w:val="00C318A5"/>
    <w:rsid w:val="00C349E1"/>
    <w:rsid w:val="00C406E3"/>
    <w:rsid w:val="00C40947"/>
    <w:rsid w:val="00C42466"/>
    <w:rsid w:val="00C43022"/>
    <w:rsid w:val="00C43C85"/>
    <w:rsid w:val="00C450FD"/>
    <w:rsid w:val="00C45456"/>
    <w:rsid w:val="00C47372"/>
    <w:rsid w:val="00C53783"/>
    <w:rsid w:val="00C611EC"/>
    <w:rsid w:val="00C62D2F"/>
    <w:rsid w:val="00C62E50"/>
    <w:rsid w:val="00C634B4"/>
    <w:rsid w:val="00C641B3"/>
    <w:rsid w:val="00C70F2B"/>
    <w:rsid w:val="00C74F1D"/>
    <w:rsid w:val="00C763E4"/>
    <w:rsid w:val="00C76B4F"/>
    <w:rsid w:val="00C80052"/>
    <w:rsid w:val="00C80FA2"/>
    <w:rsid w:val="00C93972"/>
    <w:rsid w:val="00CA41D6"/>
    <w:rsid w:val="00CB0ABF"/>
    <w:rsid w:val="00CB0EC1"/>
    <w:rsid w:val="00CB30EB"/>
    <w:rsid w:val="00CB5AEF"/>
    <w:rsid w:val="00CB6DD9"/>
    <w:rsid w:val="00CB7513"/>
    <w:rsid w:val="00CC0E2B"/>
    <w:rsid w:val="00CC7B92"/>
    <w:rsid w:val="00CD5374"/>
    <w:rsid w:val="00CE213B"/>
    <w:rsid w:val="00CF4C00"/>
    <w:rsid w:val="00D043FD"/>
    <w:rsid w:val="00D0621B"/>
    <w:rsid w:val="00D12F77"/>
    <w:rsid w:val="00D30AAE"/>
    <w:rsid w:val="00D34C6B"/>
    <w:rsid w:val="00D35758"/>
    <w:rsid w:val="00D363D9"/>
    <w:rsid w:val="00D41190"/>
    <w:rsid w:val="00D41DEC"/>
    <w:rsid w:val="00D453B0"/>
    <w:rsid w:val="00D470A7"/>
    <w:rsid w:val="00D60F30"/>
    <w:rsid w:val="00D62394"/>
    <w:rsid w:val="00D628FB"/>
    <w:rsid w:val="00D6758E"/>
    <w:rsid w:val="00D81334"/>
    <w:rsid w:val="00D81E2E"/>
    <w:rsid w:val="00D838A5"/>
    <w:rsid w:val="00D84B64"/>
    <w:rsid w:val="00D87374"/>
    <w:rsid w:val="00D93D0C"/>
    <w:rsid w:val="00D960C8"/>
    <w:rsid w:val="00D96A19"/>
    <w:rsid w:val="00D97F53"/>
    <w:rsid w:val="00DA7AD8"/>
    <w:rsid w:val="00DB5A03"/>
    <w:rsid w:val="00DB6CEE"/>
    <w:rsid w:val="00DC1B84"/>
    <w:rsid w:val="00DD12A8"/>
    <w:rsid w:val="00DD3925"/>
    <w:rsid w:val="00DD4385"/>
    <w:rsid w:val="00DD4809"/>
    <w:rsid w:val="00DD574F"/>
    <w:rsid w:val="00DE140B"/>
    <w:rsid w:val="00DE1758"/>
    <w:rsid w:val="00DE1997"/>
    <w:rsid w:val="00DE3B6C"/>
    <w:rsid w:val="00DE4E1A"/>
    <w:rsid w:val="00DE7DB1"/>
    <w:rsid w:val="00DF440A"/>
    <w:rsid w:val="00DF6D80"/>
    <w:rsid w:val="00E06B0B"/>
    <w:rsid w:val="00E0784E"/>
    <w:rsid w:val="00E11D81"/>
    <w:rsid w:val="00E136F9"/>
    <w:rsid w:val="00E13AD6"/>
    <w:rsid w:val="00E178F9"/>
    <w:rsid w:val="00E23BF2"/>
    <w:rsid w:val="00E26A7C"/>
    <w:rsid w:val="00E27A87"/>
    <w:rsid w:val="00E33356"/>
    <w:rsid w:val="00E3584A"/>
    <w:rsid w:val="00E3782E"/>
    <w:rsid w:val="00E41CCB"/>
    <w:rsid w:val="00E4254A"/>
    <w:rsid w:val="00E77011"/>
    <w:rsid w:val="00E875D8"/>
    <w:rsid w:val="00E877F5"/>
    <w:rsid w:val="00E900E0"/>
    <w:rsid w:val="00E90684"/>
    <w:rsid w:val="00EA1FDE"/>
    <w:rsid w:val="00EA2511"/>
    <w:rsid w:val="00EA3CDB"/>
    <w:rsid w:val="00EB0F6E"/>
    <w:rsid w:val="00EB28F8"/>
    <w:rsid w:val="00EC386F"/>
    <w:rsid w:val="00EC471B"/>
    <w:rsid w:val="00EC7DEA"/>
    <w:rsid w:val="00ED1D22"/>
    <w:rsid w:val="00ED2A47"/>
    <w:rsid w:val="00EE2988"/>
    <w:rsid w:val="00EE65AC"/>
    <w:rsid w:val="00F02127"/>
    <w:rsid w:val="00F032B1"/>
    <w:rsid w:val="00F13B3A"/>
    <w:rsid w:val="00F14CC7"/>
    <w:rsid w:val="00F16329"/>
    <w:rsid w:val="00F212A8"/>
    <w:rsid w:val="00F2212A"/>
    <w:rsid w:val="00F316D2"/>
    <w:rsid w:val="00F4057F"/>
    <w:rsid w:val="00F6370B"/>
    <w:rsid w:val="00F64AD7"/>
    <w:rsid w:val="00F64B71"/>
    <w:rsid w:val="00F713E0"/>
    <w:rsid w:val="00F72CF7"/>
    <w:rsid w:val="00F7449F"/>
    <w:rsid w:val="00F81919"/>
    <w:rsid w:val="00F82B45"/>
    <w:rsid w:val="00F94297"/>
    <w:rsid w:val="00F9584C"/>
    <w:rsid w:val="00F97F6D"/>
    <w:rsid w:val="00FA0D31"/>
    <w:rsid w:val="00FA1F55"/>
    <w:rsid w:val="00FB6E47"/>
    <w:rsid w:val="00FC5B20"/>
    <w:rsid w:val="00FD1491"/>
    <w:rsid w:val="00FD39F6"/>
    <w:rsid w:val="00FE14A4"/>
    <w:rsid w:val="00FE28B8"/>
    <w:rsid w:val="00FE3A48"/>
    <w:rsid w:val="00FE3A75"/>
    <w:rsid w:val="00FE4091"/>
    <w:rsid w:val="00FE4B71"/>
    <w:rsid w:val="00FF2357"/>
    <w:rsid w:val="00FF5F4B"/>
    <w:rsid w:val="00FF7142"/>
    <w:rsid w:val="00FF7B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 style="v-text-anchor:middle" fillcolor="none [3204]">
      <v:fill color="none [3204]" color2="fill lighten(51)" angle="-135" focusposition=".5,.5" focussize="" method="linear sigma" focus="100%" type="gradient"/>
    </o:shapedefaults>
    <o:shapelayout v:ext="edit">
      <o:idmap v:ext="edit" data="1"/>
      <o:rules v:ext="edit">
        <o:r id="V:Rule1" type="connector" idref="#AutoShape 252"/>
        <o:r id="V:Rule2" type="connector" idref="#AutoShape 254"/>
        <o:r id="V:Rule3" type="connector" idref="#AutoShape 256"/>
      </o:rules>
    </o:shapelayout>
  </w:shapeDefaults>
  <w:decimalSymbol w:val=","/>
  <w:listSeparator w:val=";"/>
  <w14:docId w14:val="6FF82C9A"/>
  <w15:docId w15:val="{809CF439-2EEA-4268-9F5B-B841B989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46"/>
    <w:pPr>
      <w:tabs>
        <w:tab w:val="left" w:pos="567"/>
        <w:tab w:val="left" w:pos="993"/>
        <w:tab w:val="left" w:pos="1418"/>
      </w:tabs>
      <w:jc w:val="both"/>
    </w:pPr>
  </w:style>
  <w:style w:type="paragraph" w:styleId="Ttulo1">
    <w:name w:val="heading 1"/>
    <w:basedOn w:val="Normal"/>
    <w:next w:val="Normal"/>
    <w:link w:val="Ttulo1Char"/>
    <w:uiPriority w:val="9"/>
    <w:qFormat/>
    <w:rsid w:val="00051B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051B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har"/>
    <w:unhideWhenUsed/>
    <w:qFormat/>
    <w:rsid w:val="003403D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51BCD"/>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051BCD"/>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har"/>
    <w:uiPriority w:val="10"/>
    <w:qFormat/>
    <w:rsid w:val="00051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051BCD"/>
    <w:rPr>
      <w:rFonts w:asciiTheme="majorHAnsi" w:eastAsiaTheme="majorEastAsia" w:hAnsiTheme="majorHAnsi" w:cstheme="majorBidi"/>
      <w:spacing w:val="-10"/>
      <w:kern w:val="28"/>
      <w:sz w:val="56"/>
      <w:szCs w:val="56"/>
    </w:rPr>
  </w:style>
  <w:style w:type="paragraph" w:styleId="PargrafodaLista">
    <w:name w:val="List Paragraph"/>
    <w:basedOn w:val="Normal"/>
    <w:uiPriority w:val="34"/>
    <w:qFormat/>
    <w:rsid w:val="00DE4E1A"/>
    <w:pPr>
      <w:numPr>
        <w:numId w:val="2"/>
      </w:numPr>
    </w:pPr>
  </w:style>
  <w:style w:type="paragraph" w:styleId="Pr-formataoHTML">
    <w:name w:val="HTML Preformatted"/>
    <w:basedOn w:val="Normal"/>
    <w:link w:val="Pr-formataoHTMLChar"/>
    <w:uiPriority w:val="99"/>
    <w:semiHidden/>
    <w:unhideWhenUsed/>
    <w:rsid w:val="00E8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875D8"/>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7D18E9"/>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7D18E9"/>
    <w:rPr>
      <w:rFonts w:ascii="Tahoma" w:hAnsi="Tahoma" w:cs="Tahoma"/>
      <w:sz w:val="16"/>
      <w:szCs w:val="16"/>
    </w:rPr>
  </w:style>
  <w:style w:type="table" w:styleId="Tabelacomgrade">
    <w:name w:val="Table Grid"/>
    <w:basedOn w:val="Tabelanormal"/>
    <w:uiPriority w:val="39"/>
    <w:rsid w:val="00F71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77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semiHidden/>
    <w:rsid w:val="003403DF"/>
    <w:rPr>
      <w:rFonts w:asciiTheme="majorHAnsi" w:eastAsiaTheme="majorEastAsia" w:hAnsiTheme="majorHAnsi" w:cstheme="majorBidi"/>
      <w:color w:val="2E74B5" w:themeColor="accent1" w:themeShade="BF"/>
    </w:rPr>
  </w:style>
  <w:style w:type="paragraph" w:customStyle="1" w:styleId="Heading11">
    <w:name w:val="Heading 11"/>
    <w:basedOn w:val="Normal"/>
    <w:next w:val="Normal"/>
    <w:rsid w:val="003403DF"/>
    <w:pPr>
      <w:keepNext/>
      <w:widowControl w:val="0"/>
      <w:spacing w:after="0" w:line="240" w:lineRule="auto"/>
    </w:pPr>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FB6E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6E47"/>
    <w:rPr>
      <w:rFonts w:ascii="Tahoma" w:hAnsi="Tahoma" w:cs="Tahoma"/>
      <w:sz w:val="16"/>
      <w:szCs w:val="16"/>
    </w:rPr>
  </w:style>
  <w:style w:type="character" w:styleId="Hyperlink">
    <w:name w:val="Hyperlink"/>
    <w:basedOn w:val="Fontepargpadro"/>
    <w:uiPriority w:val="99"/>
    <w:unhideWhenUsed/>
    <w:rsid w:val="009D5320"/>
    <w:rPr>
      <w:color w:val="0563C1" w:themeColor="hyperlink"/>
      <w:u w:val="single"/>
    </w:rPr>
  </w:style>
  <w:style w:type="paragraph" w:styleId="SemEspaamento">
    <w:name w:val="No Spacing"/>
    <w:uiPriority w:val="1"/>
    <w:qFormat/>
    <w:rsid w:val="00C62E50"/>
    <w:pPr>
      <w:spacing w:after="0" w:line="240" w:lineRule="auto"/>
      <w:jc w:val="both"/>
    </w:pPr>
  </w:style>
  <w:style w:type="character" w:styleId="Refdecomentrio">
    <w:name w:val="annotation reference"/>
    <w:basedOn w:val="Fontepargpadro"/>
    <w:uiPriority w:val="99"/>
    <w:semiHidden/>
    <w:unhideWhenUsed/>
    <w:rsid w:val="001C10F5"/>
    <w:rPr>
      <w:sz w:val="16"/>
      <w:szCs w:val="16"/>
    </w:rPr>
  </w:style>
  <w:style w:type="paragraph" w:styleId="Textodecomentrio">
    <w:name w:val="annotation text"/>
    <w:basedOn w:val="Normal"/>
    <w:link w:val="TextodecomentrioChar"/>
    <w:uiPriority w:val="99"/>
    <w:unhideWhenUsed/>
    <w:rsid w:val="001C10F5"/>
    <w:pPr>
      <w:spacing w:line="240" w:lineRule="auto"/>
    </w:pPr>
    <w:rPr>
      <w:sz w:val="20"/>
      <w:szCs w:val="20"/>
    </w:rPr>
  </w:style>
  <w:style w:type="character" w:customStyle="1" w:styleId="TextodecomentrioChar">
    <w:name w:val="Texto de comentário Char"/>
    <w:basedOn w:val="Fontepargpadro"/>
    <w:link w:val="Textodecomentrio"/>
    <w:uiPriority w:val="99"/>
    <w:rsid w:val="001C10F5"/>
    <w:rPr>
      <w:sz w:val="20"/>
      <w:szCs w:val="20"/>
    </w:rPr>
  </w:style>
  <w:style w:type="paragraph" w:styleId="Assuntodocomentrio">
    <w:name w:val="annotation subject"/>
    <w:basedOn w:val="Textodecomentrio"/>
    <w:next w:val="Textodecomentrio"/>
    <w:link w:val="AssuntodocomentrioChar"/>
    <w:uiPriority w:val="99"/>
    <w:semiHidden/>
    <w:unhideWhenUsed/>
    <w:rsid w:val="001C10F5"/>
    <w:rPr>
      <w:b/>
      <w:bCs/>
    </w:rPr>
  </w:style>
  <w:style w:type="character" w:customStyle="1" w:styleId="AssuntodocomentrioChar">
    <w:name w:val="Assunto do comentário Char"/>
    <w:basedOn w:val="TextodecomentrioChar"/>
    <w:link w:val="Assuntodocomentrio"/>
    <w:uiPriority w:val="99"/>
    <w:semiHidden/>
    <w:rsid w:val="001C10F5"/>
    <w:rPr>
      <w:b/>
      <w:bCs/>
      <w:sz w:val="20"/>
      <w:szCs w:val="20"/>
    </w:rPr>
  </w:style>
  <w:style w:type="paragraph" w:styleId="Cabealho">
    <w:name w:val="header"/>
    <w:basedOn w:val="Normal"/>
    <w:link w:val="CabealhoChar"/>
    <w:uiPriority w:val="99"/>
    <w:unhideWhenUsed/>
    <w:rsid w:val="003E59CE"/>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3E59CE"/>
  </w:style>
  <w:style w:type="paragraph" w:styleId="Rodap">
    <w:name w:val="footer"/>
    <w:basedOn w:val="Normal"/>
    <w:link w:val="RodapChar"/>
    <w:uiPriority w:val="99"/>
    <w:unhideWhenUsed/>
    <w:rsid w:val="003E59CE"/>
    <w:pPr>
      <w:tabs>
        <w:tab w:val="center" w:pos="4680"/>
        <w:tab w:val="right" w:pos="9360"/>
      </w:tabs>
      <w:spacing w:after="0" w:line="240" w:lineRule="auto"/>
    </w:pPr>
  </w:style>
  <w:style w:type="character" w:customStyle="1" w:styleId="RodapChar">
    <w:name w:val="Rodapé Char"/>
    <w:basedOn w:val="Fontepargpadro"/>
    <w:link w:val="Rodap"/>
    <w:uiPriority w:val="99"/>
    <w:rsid w:val="003E59CE"/>
  </w:style>
  <w:style w:type="paragraph" w:customStyle="1" w:styleId="textodetabela">
    <w:name w:val="texto de tabela"/>
    <w:basedOn w:val="Normal"/>
    <w:qFormat/>
    <w:rsid w:val="008B6FBE"/>
    <w:pPr>
      <w:keepNext/>
      <w:spacing w:after="0" w:line="240" w:lineRule="auto"/>
      <w:jc w:val="left"/>
    </w:pPr>
    <w:rPr>
      <w:i/>
      <w:sz w:val="20"/>
      <w:szCs w:val="20"/>
    </w:rPr>
  </w:style>
  <w:style w:type="character" w:styleId="nfaseIntensa">
    <w:name w:val="Intense Emphasis"/>
    <w:basedOn w:val="Fontepargpadro"/>
    <w:uiPriority w:val="21"/>
    <w:qFormat/>
    <w:rsid w:val="00243618"/>
    <w:rPr>
      <w:i/>
      <w:iCs/>
      <w:color w:val="5B9BD5" w:themeColor="accent1"/>
    </w:rPr>
  </w:style>
  <w:style w:type="table" w:customStyle="1" w:styleId="TabelaSimples41">
    <w:name w:val="Tabela Simples 41"/>
    <w:basedOn w:val="Tabelanormal"/>
    <w:uiPriority w:val="44"/>
    <w:rsid w:val="00314DC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ime">
    <w:name w:val="time"/>
    <w:basedOn w:val="Normal"/>
    <w:rsid w:val="003674F0"/>
    <w:pPr>
      <w:tabs>
        <w:tab w:val="clear" w:pos="567"/>
        <w:tab w:val="clear" w:pos="993"/>
        <w:tab w:val="clear" w:pos="1418"/>
      </w:tabs>
      <w:spacing w:after="0" w:line="240" w:lineRule="auto"/>
    </w:pPr>
    <w:rPr>
      <w:rFonts w:ascii="Times" w:eastAsia="Times New Roman" w:hAnsi="Times" w:cs="Times New Roman"/>
      <w:sz w:val="24"/>
      <w:szCs w:val="20"/>
      <w:lang w:val="en-US"/>
    </w:rPr>
  </w:style>
  <w:style w:type="character" w:styleId="HiperlinkVisitado">
    <w:name w:val="FollowedHyperlink"/>
    <w:basedOn w:val="Fontepargpadro"/>
    <w:uiPriority w:val="99"/>
    <w:semiHidden/>
    <w:unhideWhenUsed/>
    <w:rsid w:val="002C24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261">
      <w:bodyDiv w:val="1"/>
      <w:marLeft w:val="0"/>
      <w:marRight w:val="0"/>
      <w:marTop w:val="0"/>
      <w:marBottom w:val="0"/>
      <w:divBdr>
        <w:top w:val="none" w:sz="0" w:space="0" w:color="auto"/>
        <w:left w:val="none" w:sz="0" w:space="0" w:color="auto"/>
        <w:bottom w:val="none" w:sz="0" w:space="0" w:color="auto"/>
        <w:right w:val="none" w:sz="0" w:space="0" w:color="auto"/>
      </w:divBdr>
    </w:div>
    <w:div w:id="15545148">
      <w:bodyDiv w:val="1"/>
      <w:marLeft w:val="0"/>
      <w:marRight w:val="0"/>
      <w:marTop w:val="0"/>
      <w:marBottom w:val="0"/>
      <w:divBdr>
        <w:top w:val="none" w:sz="0" w:space="0" w:color="auto"/>
        <w:left w:val="none" w:sz="0" w:space="0" w:color="auto"/>
        <w:bottom w:val="none" w:sz="0" w:space="0" w:color="auto"/>
        <w:right w:val="none" w:sz="0" w:space="0" w:color="auto"/>
      </w:divBdr>
    </w:div>
    <w:div w:id="29645773">
      <w:bodyDiv w:val="1"/>
      <w:marLeft w:val="0"/>
      <w:marRight w:val="0"/>
      <w:marTop w:val="0"/>
      <w:marBottom w:val="0"/>
      <w:divBdr>
        <w:top w:val="none" w:sz="0" w:space="0" w:color="auto"/>
        <w:left w:val="none" w:sz="0" w:space="0" w:color="auto"/>
        <w:bottom w:val="none" w:sz="0" w:space="0" w:color="auto"/>
        <w:right w:val="none" w:sz="0" w:space="0" w:color="auto"/>
      </w:divBdr>
    </w:div>
    <w:div w:id="61760346">
      <w:bodyDiv w:val="1"/>
      <w:marLeft w:val="0"/>
      <w:marRight w:val="0"/>
      <w:marTop w:val="0"/>
      <w:marBottom w:val="0"/>
      <w:divBdr>
        <w:top w:val="none" w:sz="0" w:space="0" w:color="auto"/>
        <w:left w:val="none" w:sz="0" w:space="0" w:color="auto"/>
        <w:bottom w:val="none" w:sz="0" w:space="0" w:color="auto"/>
        <w:right w:val="none" w:sz="0" w:space="0" w:color="auto"/>
      </w:divBdr>
    </w:div>
    <w:div w:id="92822190">
      <w:bodyDiv w:val="1"/>
      <w:marLeft w:val="0"/>
      <w:marRight w:val="0"/>
      <w:marTop w:val="0"/>
      <w:marBottom w:val="0"/>
      <w:divBdr>
        <w:top w:val="none" w:sz="0" w:space="0" w:color="auto"/>
        <w:left w:val="none" w:sz="0" w:space="0" w:color="auto"/>
        <w:bottom w:val="none" w:sz="0" w:space="0" w:color="auto"/>
        <w:right w:val="none" w:sz="0" w:space="0" w:color="auto"/>
      </w:divBdr>
    </w:div>
    <w:div w:id="220946748">
      <w:bodyDiv w:val="1"/>
      <w:marLeft w:val="0"/>
      <w:marRight w:val="0"/>
      <w:marTop w:val="0"/>
      <w:marBottom w:val="0"/>
      <w:divBdr>
        <w:top w:val="none" w:sz="0" w:space="0" w:color="auto"/>
        <w:left w:val="none" w:sz="0" w:space="0" w:color="auto"/>
        <w:bottom w:val="none" w:sz="0" w:space="0" w:color="auto"/>
        <w:right w:val="none" w:sz="0" w:space="0" w:color="auto"/>
      </w:divBdr>
    </w:div>
    <w:div w:id="240794831">
      <w:bodyDiv w:val="1"/>
      <w:marLeft w:val="0"/>
      <w:marRight w:val="0"/>
      <w:marTop w:val="0"/>
      <w:marBottom w:val="0"/>
      <w:divBdr>
        <w:top w:val="none" w:sz="0" w:space="0" w:color="auto"/>
        <w:left w:val="none" w:sz="0" w:space="0" w:color="auto"/>
        <w:bottom w:val="none" w:sz="0" w:space="0" w:color="auto"/>
        <w:right w:val="none" w:sz="0" w:space="0" w:color="auto"/>
      </w:divBdr>
    </w:div>
    <w:div w:id="250091702">
      <w:bodyDiv w:val="1"/>
      <w:marLeft w:val="0"/>
      <w:marRight w:val="0"/>
      <w:marTop w:val="0"/>
      <w:marBottom w:val="0"/>
      <w:divBdr>
        <w:top w:val="none" w:sz="0" w:space="0" w:color="auto"/>
        <w:left w:val="none" w:sz="0" w:space="0" w:color="auto"/>
        <w:bottom w:val="none" w:sz="0" w:space="0" w:color="auto"/>
        <w:right w:val="none" w:sz="0" w:space="0" w:color="auto"/>
      </w:divBdr>
    </w:div>
    <w:div w:id="276059054">
      <w:bodyDiv w:val="1"/>
      <w:marLeft w:val="0"/>
      <w:marRight w:val="0"/>
      <w:marTop w:val="0"/>
      <w:marBottom w:val="0"/>
      <w:divBdr>
        <w:top w:val="none" w:sz="0" w:space="0" w:color="auto"/>
        <w:left w:val="none" w:sz="0" w:space="0" w:color="auto"/>
        <w:bottom w:val="none" w:sz="0" w:space="0" w:color="auto"/>
        <w:right w:val="none" w:sz="0" w:space="0" w:color="auto"/>
      </w:divBdr>
    </w:div>
    <w:div w:id="314573716">
      <w:bodyDiv w:val="1"/>
      <w:marLeft w:val="0"/>
      <w:marRight w:val="0"/>
      <w:marTop w:val="0"/>
      <w:marBottom w:val="0"/>
      <w:divBdr>
        <w:top w:val="none" w:sz="0" w:space="0" w:color="auto"/>
        <w:left w:val="none" w:sz="0" w:space="0" w:color="auto"/>
        <w:bottom w:val="none" w:sz="0" w:space="0" w:color="auto"/>
        <w:right w:val="none" w:sz="0" w:space="0" w:color="auto"/>
      </w:divBdr>
    </w:div>
    <w:div w:id="330060409">
      <w:bodyDiv w:val="1"/>
      <w:marLeft w:val="0"/>
      <w:marRight w:val="0"/>
      <w:marTop w:val="0"/>
      <w:marBottom w:val="0"/>
      <w:divBdr>
        <w:top w:val="none" w:sz="0" w:space="0" w:color="auto"/>
        <w:left w:val="none" w:sz="0" w:space="0" w:color="auto"/>
        <w:bottom w:val="none" w:sz="0" w:space="0" w:color="auto"/>
        <w:right w:val="none" w:sz="0" w:space="0" w:color="auto"/>
      </w:divBdr>
    </w:div>
    <w:div w:id="482696771">
      <w:bodyDiv w:val="1"/>
      <w:marLeft w:val="0"/>
      <w:marRight w:val="0"/>
      <w:marTop w:val="0"/>
      <w:marBottom w:val="0"/>
      <w:divBdr>
        <w:top w:val="none" w:sz="0" w:space="0" w:color="auto"/>
        <w:left w:val="none" w:sz="0" w:space="0" w:color="auto"/>
        <w:bottom w:val="none" w:sz="0" w:space="0" w:color="auto"/>
        <w:right w:val="none" w:sz="0" w:space="0" w:color="auto"/>
      </w:divBdr>
    </w:div>
    <w:div w:id="498038544">
      <w:bodyDiv w:val="1"/>
      <w:marLeft w:val="0"/>
      <w:marRight w:val="0"/>
      <w:marTop w:val="0"/>
      <w:marBottom w:val="0"/>
      <w:divBdr>
        <w:top w:val="none" w:sz="0" w:space="0" w:color="auto"/>
        <w:left w:val="none" w:sz="0" w:space="0" w:color="auto"/>
        <w:bottom w:val="none" w:sz="0" w:space="0" w:color="auto"/>
        <w:right w:val="none" w:sz="0" w:space="0" w:color="auto"/>
      </w:divBdr>
      <w:divsChild>
        <w:div w:id="284654277">
          <w:marLeft w:val="562"/>
          <w:marRight w:val="0"/>
          <w:marTop w:val="180"/>
          <w:marBottom w:val="0"/>
          <w:divBdr>
            <w:top w:val="none" w:sz="0" w:space="0" w:color="auto"/>
            <w:left w:val="none" w:sz="0" w:space="0" w:color="auto"/>
            <w:bottom w:val="none" w:sz="0" w:space="0" w:color="auto"/>
            <w:right w:val="none" w:sz="0" w:space="0" w:color="auto"/>
          </w:divBdr>
        </w:div>
        <w:div w:id="304237796">
          <w:marLeft w:val="562"/>
          <w:marRight w:val="0"/>
          <w:marTop w:val="180"/>
          <w:marBottom w:val="0"/>
          <w:divBdr>
            <w:top w:val="none" w:sz="0" w:space="0" w:color="auto"/>
            <w:left w:val="none" w:sz="0" w:space="0" w:color="auto"/>
            <w:bottom w:val="none" w:sz="0" w:space="0" w:color="auto"/>
            <w:right w:val="none" w:sz="0" w:space="0" w:color="auto"/>
          </w:divBdr>
        </w:div>
        <w:div w:id="1186137688">
          <w:marLeft w:val="562"/>
          <w:marRight w:val="0"/>
          <w:marTop w:val="180"/>
          <w:marBottom w:val="0"/>
          <w:divBdr>
            <w:top w:val="none" w:sz="0" w:space="0" w:color="auto"/>
            <w:left w:val="none" w:sz="0" w:space="0" w:color="auto"/>
            <w:bottom w:val="none" w:sz="0" w:space="0" w:color="auto"/>
            <w:right w:val="none" w:sz="0" w:space="0" w:color="auto"/>
          </w:divBdr>
        </w:div>
        <w:div w:id="1462572858">
          <w:marLeft w:val="562"/>
          <w:marRight w:val="0"/>
          <w:marTop w:val="180"/>
          <w:marBottom w:val="0"/>
          <w:divBdr>
            <w:top w:val="none" w:sz="0" w:space="0" w:color="auto"/>
            <w:left w:val="none" w:sz="0" w:space="0" w:color="auto"/>
            <w:bottom w:val="none" w:sz="0" w:space="0" w:color="auto"/>
            <w:right w:val="none" w:sz="0" w:space="0" w:color="auto"/>
          </w:divBdr>
        </w:div>
        <w:div w:id="1766923287">
          <w:marLeft w:val="562"/>
          <w:marRight w:val="0"/>
          <w:marTop w:val="180"/>
          <w:marBottom w:val="0"/>
          <w:divBdr>
            <w:top w:val="none" w:sz="0" w:space="0" w:color="auto"/>
            <w:left w:val="none" w:sz="0" w:space="0" w:color="auto"/>
            <w:bottom w:val="none" w:sz="0" w:space="0" w:color="auto"/>
            <w:right w:val="none" w:sz="0" w:space="0" w:color="auto"/>
          </w:divBdr>
        </w:div>
        <w:div w:id="1464885052">
          <w:marLeft w:val="562"/>
          <w:marRight w:val="0"/>
          <w:marTop w:val="180"/>
          <w:marBottom w:val="0"/>
          <w:divBdr>
            <w:top w:val="none" w:sz="0" w:space="0" w:color="auto"/>
            <w:left w:val="none" w:sz="0" w:space="0" w:color="auto"/>
            <w:bottom w:val="none" w:sz="0" w:space="0" w:color="auto"/>
            <w:right w:val="none" w:sz="0" w:space="0" w:color="auto"/>
          </w:divBdr>
        </w:div>
      </w:divsChild>
    </w:div>
    <w:div w:id="581304545">
      <w:bodyDiv w:val="1"/>
      <w:marLeft w:val="0"/>
      <w:marRight w:val="0"/>
      <w:marTop w:val="0"/>
      <w:marBottom w:val="0"/>
      <w:divBdr>
        <w:top w:val="none" w:sz="0" w:space="0" w:color="auto"/>
        <w:left w:val="none" w:sz="0" w:space="0" w:color="auto"/>
        <w:bottom w:val="none" w:sz="0" w:space="0" w:color="auto"/>
        <w:right w:val="none" w:sz="0" w:space="0" w:color="auto"/>
      </w:divBdr>
    </w:div>
    <w:div w:id="603615836">
      <w:bodyDiv w:val="1"/>
      <w:marLeft w:val="0"/>
      <w:marRight w:val="0"/>
      <w:marTop w:val="0"/>
      <w:marBottom w:val="0"/>
      <w:divBdr>
        <w:top w:val="none" w:sz="0" w:space="0" w:color="auto"/>
        <w:left w:val="none" w:sz="0" w:space="0" w:color="auto"/>
        <w:bottom w:val="none" w:sz="0" w:space="0" w:color="auto"/>
        <w:right w:val="none" w:sz="0" w:space="0" w:color="auto"/>
      </w:divBdr>
      <w:divsChild>
        <w:div w:id="182669542">
          <w:marLeft w:val="274"/>
          <w:marRight w:val="0"/>
          <w:marTop w:val="173"/>
          <w:marBottom w:val="0"/>
          <w:divBdr>
            <w:top w:val="none" w:sz="0" w:space="0" w:color="auto"/>
            <w:left w:val="none" w:sz="0" w:space="0" w:color="auto"/>
            <w:bottom w:val="none" w:sz="0" w:space="0" w:color="auto"/>
            <w:right w:val="none" w:sz="0" w:space="0" w:color="auto"/>
          </w:divBdr>
        </w:div>
      </w:divsChild>
    </w:div>
    <w:div w:id="730422681">
      <w:bodyDiv w:val="1"/>
      <w:marLeft w:val="0"/>
      <w:marRight w:val="0"/>
      <w:marTop w:val="0"/>
      <w:marBottom w:val="0"/>
      <w:divBdr>
        <w:top w:val="none" w:sz="0" w:space="0" w:color="auto"/>
        <w:left w:val="none" w:sz="0" w:space="0" w:color="auto"/>
        <w:bottom w:val="none" w:sz="0" w:space="0" w:color="auto"/>
        <w:right w:val="none" w:sz="0" w:space="0" w:color="auto"/>
      </w:divBdr>
    </w:div>
    <w:div w:id="754862762">
      <w:bodyDiv w:val="1"/>
      <w:marLeft w:val="0"/>
      <w:marRight w:val="0"/>
      <w:marTop w:val="0"/>
      <w:marBottom w:val="0"/>
      <w:divBdr>
        <w:top w:val="none" w:sz="0" w:space="0" w:color="auto"/>
        <w:left w:val="none" w:sz="0" w:space="0" w:color="auto"/>
        <w:bottom w:val="none" w:sz="0" w:space="0" w:color="auto"/>
        <w:right w:val="none" w:sz="0" w:space="0" w:color="auto"/>
      </w:divBdr>
    </w:div>
    <w:div w:id="815606880">
      <w:bodyDiv w:val="1"/>
      <w:marLeft w:val="0"/>
      <w:marRight w:val="0"/>
      <w:marTop w:val="0"/>
      <w:marBottom w:val="0"/>
      <w:divBdr>
        <w:top w:val="none" w:sz="0" w:space="0" w:color="auto"/>
        <w:left w:val="none" w:sz="0" w:space="0" w:color="auto"/>
        <w:bottom w:val="none" w:sz="0" w:space="0" w:color="auto"/>
        <w:right w:val="none" w:sz="0" w:space="0" w:color="auto"/>
      </w:divBdr>
    </w:div>
    <w:div w:id="871960229">
      <w:bodyDiv w:val="1"/>
      <w:marLeft w:val="0"/>
      <w:marRight w:val="0"/>
      <w:marTop w:val="0"/>
      <w:marBottom w:val="0"/>
      <w:divBdr>
        <w:top w:val="none" w:sz="0" w:space="0" w:color="auto"/>
        <w:left w:val="none" w:sz="0" w:space="0" w:color="auto"/>
        <w:bottom w:val="none" w:sz="0" w:space="0" w:color="auto"/>
        <w:right w:val="none" w:sz="0" w:space="0" w:color="auto"/>
      </w:divBdr>
    </w:div>
    <w:div w:id="978267541">
      <w:bodyDiv w:val="1"/>
      <w:marLeft w:val="0"/>
      <w:marRight w:val="0"/>
      <w:marTop w:val="0"/>
      <w:marBottom w:val="0"/>
      <w:divBdr>
        <w:top w:val="none" w:sz="0" w:space="0" w:color="auto"/>
        <w:left w:val="none" w:sz="0" w:space="0" w:color="auto"/>
        <w:bottom w:val="none" w:sz="0" w:space="0" w:color="auto"/>
        <w:right w:val="none" w:sz="0" w:space="0" w:color="auto"/>
      </w:divBdr>
      <w:divsChild>
        <w:div w:id="827207825">
          <w:marLeft w:val="274"/>
          <w:marRight w:val="0"/>
          <w:marTop w:val="280"/>
          <w:marBottom w:val="0"/>
          <w:divBdr>
            <w:top w:val="none" w:sz="0" w:space="0" w:color="auto"/>
            <w:left w:val="none" w:sz="0" w:space="0" w:color="auto"/>
            <w:bottom w:val="none" w:sz="0" w:space="0" w:color="auto"/>
            <w:right w:val="none" w:sz="0" w:space="0" w:color="auto"/>
          </w:divBdr>
        </w:div>
      </w:divsChild>
    </w:div>
    <w:div w:id="1087118936">
      <w:bodyDiv w:val="1"/>
      <w:marLeft w:val="0"/>
      <w:marRight w:val="0"/>
      <w:marTop w:val="0"/>
      <w:marBottom w:val="0"/>
      <w:divBdr>
        <w:top w:val="none" w:sz="0" w:space="0" w:color="auto"/>
        <w:left w:val="none" w:sz="0" w:space="0" w:color="auto"/>
        <w:bottom w:val="none" w:sz="0" w:space="0" w:color="auto"/>
        <w:right w:val="none" w:sz="0" w:space="0" w:color="auto"/>
      </w:divBdr>
    </w:div>
    <w:div w:id="1131052452">
      <w:bodyDiv w:val="1"/>
      <w:marLeft w:val="0"/>
      <w:marRight w:val="0"/>
      <w:marTop w:val="0"/>
      <w:marBottom w:val="0"/>
      <w:divBdr>
        <w:top w:val="none" w:sz="0" w:space="0" w:color="auto"/>
        <w:left w:val="none" w:sz="0" w:space="0" w:color="auto"/>
        <w:bottom w:val="none" w:sz="0" w:space="0" w:color="auto"/>
        <w:right w:val="none" w:sz="0" w:space="0" w:color="auto"/>
      </w:divBdr>
    </w:div>
    <w:div w:id="1147240379">
      <w:bodyDiv w:val="1"/>
      <w:marLeft w:val="0"/>
      <w:marRight w:val="0"/>
      <w:marTop w:val="0"/>
      <w:marBottom w:val="0"/>
      <w:divBdr>
        <w:top w:val="none" w:sz="0" w:space="0" w:color="auto"/>
        <w:left w:val="none" w:sz="0" w:space="0" w:color="auto"/>
        <w:bottom w:val="none" w:sz="0" w:space="0" w:color="auto"/>
        <w:right w:val="none" w:sz="0" w:space="0" w:color="auto"/>
      </w:divBdr>
    </w:div>
    <w:div w:id="1153522111">
      <w:bodyDiv w:val="1"/>
      <w:marLeft w:val="0"/>
      <w:marRight w:val="0"/>
      <w:marTop w:val="0"/>
      <w:marBottom w:val="0"/>
      <w:divBdr>
        <w:top w:val="none" w:sz="0" w:space="0" w:color="auto"/>
        <w:left w:val="none" w:sz="0" w:space="0" w:color="auto"/>
        <w:bottom w:val="none" w:sz="0" w:space="0" w:color="auto"/>
        <w:right w:val="none" w:sz="0" w:space="0" w:color="auto"/>
      </w:divBdr>
    </w:div>
    <w:div w:id="1165390898">
      <w:bodyDiv w:val="1"/>
      <w:marLeft w:val="0"/>
      <w:marRight w:val="0"/>
      <w:marTop w:val="0"/>
      <w:marBottom w:val="0"/>
      <w:divBdr>
        <w:top w:val="none" w:sz="0" w:space="0" w:color="auto"/>
        <w:left w:val="none" w:sz="0" w:space="0" w:color="auto"/>
        <w:bottom w:val="none" w:sz="0" w:space="0" w:color="auto"/>
        <w:right w:val="none" w:sz="0" w:space="0" w:color="auto"/>
      </w:divBdr>
    </w:div>
    <w:div w:id="1263686119">
      <w:bodyDiv w:val="1"/>
      <w:marLeft w:val="0"/>
      <w:marRight w:val="0"/>
      <w:marTop w:val="0"/>
      <w:marBottom w:val="0"/>
      <w:divBdr>
        <w:top w:val="none" w:sz="0" w:space="0" w:color="auto"/>
        <w:left w:val="none" w:sz="0" w:space="0" w:color="auto"/>
        <w:bottom w:val="none" w:sz="0" w:space="0" w:color="auto"/>
        <w:right w:val="none" w:sz="0" w:space="0" w:color="auto"/>
      </w:divBdr>
    </w:div>
    <w:div w:id="1282884967">
      <w:bodyDiv w:val="1"/>
      <w:marLeft w:val="0"/>
      <w:marRight w:val="0"/>
      <w:marTop w:val="0"/>
      <w:marBottom w:val="0"/>
      <w:divBdr>
        <w:top w:val="none" w:sz="0" w:space="0" w:color="auto"/>
        <w:left w:val="none" w:sz="0" w:space="0" w:color="auto"/>
        <w:bottom w:val="none" w:sz="0" w:space="0" w:color="auto"/>
        <w:right w:val="none" w:sz="0" w:space="0" w:color="auto"/>
      </w:divBdr>
    </w:div>
    <w:div w:id="1381784127">
      <w:bodyDiv w:val="1"/>
      <w:marLeft w:val="0"/>
      <w:marRight w:val="0"/>
      <w:marTop w:val="0"/>
      <w:marBottom w:val="0"/>
      <w:divBdr>
        <w:top w:val="none" w:sz="0" w:space="0" w:color="auto"/>
        <w:left w:val="none" w:sz="0" w:space="0" w:color="auto"/>
        <w:bottom w:val="none" w:sz="0" w:space="0" w:color="auto"/>
        <w:right w:val="none" w:sz="0" w:space="0" w:color="auto"/>
      </w:divBdr>
      <w:divsChild>
        <w:div w:id="1604073926">
          <w:marLeft w:val="274"/>
          <w:marRight w:val="0"/>
          <w:marTop w:val="144"/>
          <w:marBottom w:val="0"/>
          <w:divBdr>
            <w:top w:val="none" w:sz="0" w:space="0" w:color="auto"/>
            <w:left w:val="none" w:sz="0" w:space="0" w:color="auto"/>
            <w:bottom w:val="none" w:sz="0" w:space="0" w:color="auto"/>
            <w:right w:val="none" w:sz="0" w:space="0" w:color="auto"/>
          </w:divBdr>
        </w:div>
        <w:div w:id="1816096957">
          <w:marLeft w:val="706"/>
          <w:marRight w:val="0"/>
          <w:marTop w:val="144"/>
          <w:marBottom w:val="0"/>
          <w:divBdr>
            <w:top w:val="none" w:sz="0" w:space="0" w:color="auto"/>
            <w:left w:val="none" w:sz="0" w:space="0" w:color="auto"/>
            <w:bottom w:val="none" w:sz="0" w:space="0" w:color="auto"/>
            <w:right w:val="none" w:sz="0" w:space="0" w:color="auto"/>
          </w:divBdr>
        </w:div>
        <w:div w:id="2120907870">
          <w:marLeft w:val="274"/>
          <w:marRight w:val="0"/>
          <w:marTop w:val="144"/>
          <w:marBottom w:val="0"/>
          <w:divBdr>
            <w:top w:val="none" w:sz="0" w:space="0" w:color="auto"/>
            <w:left w:val="none" w:sz="0" w:space="0" w:color="auto"/>
            <w:bottom w:val="none" w:sz="0" w:space="0" w:color="auto"/>
            <w:right w:val="none" w:sz="0" w:space="0" w:color="auto"/>
          </w:divBdr>
        </w:div>
        <w:div w:id="849636105">
          <w:marLeft w:val="274"/>
          <w:marRight w:val="0"/>
          <w:marTop w:val="144"/>
          <w:marBottom w:val="0"/>
          <w:divBdr>
            <w:top w:val="none" w:sz="0" w:space="0" w:color="auto"/>
            <w:left w:val="none" w:sz="0" w:space="0" w:color="auto"/>
            <w:bottom w:val="none" w:sz="0" w:space="0" w:color="auto"/>
            <w:right w:val="none" w:sz="0" w:space="0" w:color="auto"/>
          </w:divBdr>
        </w:div>
      </w:divsChild>
    </w:div>
    <w:div w:id="1401827013">
      <w:bodyDiv w:val="1"/>
      <w:marLeft w:val="0"/>
      <w:marRight w:val="0"/>
      <w:marTop w:val="0"/>
      <w:marBottom w:val="0"/>
      <w:divBdr>
        <w:top w:val="none" w:sz="0" w:space="0" w:color="auto"/>
        <w:left w:val="none" w:sz="0" w:space="0" w:color="auto"/>
        <w:bottom w:val="none" w:sz="0" w:space="0" w:color="auto"/>
        <w:right w:val="none" w:sz="0" w:space="0" w:color="auto"/>
      </w:divBdr>
    </w:div>
    <w:div w:id="1471557410">
      <w:bodyDiv w:val="1"/>
      <w:marLeft w:val="0"/>
      <w:marRight w:val="0"/>
      <w:marTop w:val="0"/>
      <w:marBottom w:val="0"/>
      <w:divBdr>
        <w:top w:val="none" w:sz="0" w:space="0" w:color="auto"/>
        <w:left w:val="none" w:sz="0" w:space="0" w:color="auto"/>
        <w:bottom w:val="none" w:sz="0" w:space="0" w:color="auto"/>
        <w:right w:val="none" w:sz="0" w:space="0" w:color="auto"/>
      </w:divBdr>
    </w:div>
    <w:div w:id="1554998444">
      <w:bodyDiv w:val="1"/>
      <w:marLeft w:val="0"/>
      <w:marRight w:val="0"/>
      <w:marTop w:val="0"/>
      <w:marBottom w:val="0"/>
      <w:divBdr>
        <w:top w:val="none" w:sz="0" w:space="0" w:color="auto"/>
        <w:left w:val="none" w:sz="0" w:space="0" w:color="auto"/>
        <w:bottom w:val="none" w:sz="0" w:space="0" w:color="auto"/>
        <w:right w:val="none" w:sz="0" w:space="0" w:color="auto"/>
      </w:divBdr>
    </w:div>
    <w:div w:id="1639530119">
      <w:bodyDiv w:val="1"/>
      <w:marLeft w:val="0"/>
      <w:marRight w:val="0"/>
      <w:marTop w:val="0"/>
      <w:marBottom w:val="0"/>
      <w:divBdr>
        <w:top w:val="none" w:sz="0" w:space="0" w:color="auto"/>
        <w:left w:val="none" w:sz="0" w:space="0" w:color="auto"/>
        <w:bottom w:val="none" w:sz="0" w:space="0" w:color="auto"/>
        <w:right w:val="none" w:sz="0" w:space="0" w:color="auto"/>
      </w:divBdr>
      <w:divsChild>
        <w:div w:id="1104305489">
          <w:marLeft w:val="274"/>
          <w:marRight w:val="0"/>
          <w:marTop w:val="280"/>
          <w:marBottom w:val="0"/>
          <w:divBdr>
            <w:top w:val="none" w:sz="0" w:space="0" w:color="auto"/>
            <w:left w:val="none" w:sz="0" w:space="0" w:color="auto"/>
            <w:bottom w:val="none" w:sz="0" w:space="0" w:color="auto"/>
            <w:right w:val="none" w:sz="0" w:space="0" w:color="auto"/>
          </w:divBdr>
        </w:div>
        <w:div w:id="575364160">
          <w:marLeft w:val="274"/>
          <w:marRight w:val="0"/>
          <w:marTop w:val="280"/>
          <w:marBottom w:val="0"/>
          <w:divBdr>
            <w:top w:val="none" w:sz="0" w:space="0" w:color="auto"/>
            <w:left w:val="none" w:sz="0" w:space="0" w:color="auto"/>
            <w:bottom w:val="none" w:sz="0" w:space="0" w:color="auto"/>
            <w:right w:val="none" w:sz="0" w:space="0" w:color="auto"/>
          </w:divBdr>
        </w:div>
        <w:div w:id="515777868">
          <w:marLeft w:val="562"/>
          <w:marRight w:val="0"/>
          <w:marTop w:val="180"/>
          <w:marBottom w:val="0"/>
          <w:divBdr>
            <w:top w:val="none" w:sz="0" w:space="0" w:color="auto"/>
            <w:left w:val="none" w:sz="0" w:space="0" w:color="auto"/>
            <w:bottom w:val="none" w:sz="0" w:space="0" w:color="auto"/>
            <w:right w:val="none" w:sz="0" w:space="0" w:color="auto"/>
          </w:divBdr>
        </w:div>
        <w:div w:id="1526401361">
          <w:marLeft w:val="562"/>
          <w:marRight w:val="0"/>
          <w:marTop w:val="180"/>
          <w:marBottom w:val="0"/>
          <w:divBdr>
            <w:top w:val="none" w:sz="0" w:space="0" w:color="auto"/>
            <w:left w:val="none" w:sz="0" w:space="0" w:color="auto"/>
            <w:bottom w:val="none" w:sz="0" w:space="0" w:color="auto"/>
            <w:right w:val="none" w:sz="0" w:space="0" w:color="auto"/>
          </w:divBdr>
        </w:div>
        <w:div w:id="1610504165">
          <w:marLeft w:val="562"/>
          <w:marRight w:val="0"/>
          <w:marTop w:val="180"/>
          <w:marBottom w:val="0"/>
          <w:divBdr>
            <w:top w:val="none" w:sz="0" w:space="0" w:color="auto"/>
            <w:left w:val="none" w:sz="0" w:space="0" w:color="auto"/>
            <w:bottom w:val="none" w:sz="0" w:space="0" w:color="auto"/>
            <w:right w:val="none" w:sz="0" w:space="0" w:color="auto"/>
          </w:divBdr>
        </w:div>
        <w:div w:id="385879793">
          <w:marLeft w:val="562"/>
          <w:marRight w:val="0"/>
          <w:marTop w:val="180"/>
          <w:marBottom w:val="0"/>
          <w:divBdr>
            <w:top w:val="none" w:sz="0" w:space="0" w:color="auto"/>
            <w:left w:val="none" w:sz="0" w:space="0" w:color="auto"/>
            <w:bottom w:val="none" w:sz="0" w:space="0" w:color="auto"/>
            <w:right w:val="none" w:sz="0" w:space="0" w:color="auto"/>
          </w:divBdr>
        </w:div>
        <w:div w:id="1240481941">
          <w:marLeft w:val="562"/>
          <w:marRight w:val="0"/>
          <w:marTop w:val="180"/>
          <w:marBottom w:val="0"/>
          <w:divBdr>
            <w:top w:val="none" w:sz="0" w:space="0" w:color="auto"/>
            <w:left w:val="none" w:sz="0" w:space="0" w:color="auto"/>
            <w:bottom w:val="none" w:sz="0" w:space="0" w:color="auto"/>
            <w:right w:val="none" w:sz="0" w:space="0" w:color="auto"/>
          </w:divBdr>
        </w:div>
        <w:div w:id="1448818731">
          <w:marLeft w:val="562"/>
          <w:marRight w:val="0"/>
          <w:marTop w:val="180"/>
          <w:marBottom w:val="0"/>
          <w:divBdr>
            <w:top w:val="none" w:sz="0" w:space="0" w:color="auto"/>
            <w:left w:val="none" w:sz="0" w:space="0" w:color="auto"/>
            <w:bottom w:val="none" w:sz="0" w:space="0" w:color="auto"/>
            <w:right w:val="none" w:sz="0" w:space="0" w:color="auto"/>
          </w:divBdr>
        </w:div>
        <w:div w:id="2123258595">
          <w:marLeft w:val="562"/>
          <w:marRight w:val="0"/>
          <w:marTop w:val="180"/>
          <w:marBottom w:val="0"/>
          <w:divBdr>
            <w:top w:val="none" w:sz="0" w:space="0" w:color="auto"/>
            <w:left w:val="none" w:sz="0" w:space="0" w:color="auto"/>
            <w:bottom w:val="none" w:sz="0" w:space="0" w:color="auto"/>
            <w:right w:val="none" w:sz="0" w:space="0" w:color="auto"/>
          </w:divBdr>
        </w:div>
      </w:divsChild>
    </w:div>
    <w:div w:id="1723141592">
      <w:bodyDiv w:val="1"/>
      <w:marLeft w:val="0"/>
      <w:marRight w:val="0"/>
      <w:marTop w:val="0"/>
      <w:marBottom w:val="0"/>
      <w:divBdr>
        <w:top w:val="none" w:sz="0" w:space="0" w:color="auto"/>
        <w:left w:val="none" w:sz="0" w:space="0" w:color="auto"/>
        <w:bottom w:val="none" w:sz="0" w:space="0" w:color="auto"/>
        <w:right w:val="none" w:sz="0" w:space="0" w:color="auto"/>
      </w:divBdr>
    </w:div>
    <w:div w:id="1839537150">
      <w:bodyDiv w:val="1"/>
      <w:marLeft w:val="0"/>
      <w:marRight w:val="0"/>
      <w:marTop w:val="0"/>
      <w:marBottom w:val="0"/>
      <w:divBdr>
        <w:top w:val="none" w:sz="0" w:space="0" w:color="auto"/>
        <w:left w:val="none" w:sz="0" w:space="0" w:color="auto"/>
        <w:bottom w:val="none" w:sz="0" w:space="0" w:color="auto"/>
        <w:right w:val="none" w:sz="0" w:space="0" w:color="auto"/>
      </w:divBdr>
    </w:div>
    <w:div w:id="1875649235">
      <w:bodyDiv w:val="1"/>
      <w:marLeft w:val="0"/>
      <w:marRight w:val="0"/>
      <w:marTop w:val="0"/>
      <w:marBottom w:val="0"/>
      <w:divBdr>
        <w:top w:val="none" w:sz="0" w:space="0" w:color="auto"/>
        <w:left w:val="none" w:sz="0" w:space="0" w:color="auto"/>
        <w:bottom w:val="none" w:sz="0" w:space="0" w:color="auto"/>
        <w:right w:val="none" w:sz="0" w:space="0" w:color="auto"/>
      </w:divBdr>
    </w:div>
    <w:div w:id="2014259440">
      <w:bodyDiv w:val="1"/>
      <w:marLeft w:val="0"/>
      <w:marRight w:val="0"/>
      <w:marTop w:val="0"/>
      <w:marBottom w:val="0"/>
      <w:divBdr>
        <w:top w:val="none" w:sz="0" w:space="0" w:color="auto"/>
        <w:left w:val="none" w:sz="0" w:space="0" w:color="auto"/>
        <w:bottom w:val="none" w:sz="0" w:space="0" w:color="auto"/>
        <w:right w:val="none" w:sz="0" w:space="0" w:color="auto"/>
      </w:divBdr>
    </w:div>
    <w:div w:id="2064450247">
      <w:bodyDiv w:val="1"/>
      <w:marLeft w:val="0"/>
      <w:marRight w:val="0"/>
      <w:marTop w:val="0"/>
      <w:marBottom w:val="0"/>
      <w:divBdr>
        <w:top w:val="none" w:sz="0" w:space="0" w:color="auto"/>
        <w:left w:val="none" w:sz="0" w:space="0" w:color="auto"/>
        <w:bottom w:val="none" w:sz="0" w:space="0" w:color="auto"/>
        <w:right w:val="none" w:sz="0" w:space="0" w:color="auto"/>
      </w:divBdr>
    </w:div>
    <w:div w:id="2116560734">
      <w:bodyDiv w:val="1"/>
      <w:marLeft w:val="0"/>
      <w:marRight w:val="0"/>
      <w:marTop w:val="0"/>
      <w:marBottom w:val="0"/>
      <w:divBdr>
        <w:top w:val="none" w:sz="0" w:space="0" w:color="auto"/>
        <w:left w:val="none" w:sz="0" w:space="0" w:color="auto"/>
        <w:bottom w:val="none" w:sz="0" w:space="0" w:color="auto"/>
        <w:right w:val="none" w:sz="0" w:space="0" w:color="auto"/>
      </w:divBdr>
      <w:divsChild>
        <w:div w:id="63336976">
          <w:marLeft w:val="274"/>
          <w:marRight w:val="0"/>
          <w:marTop w:val="280"/>
          <w:marBottom w:val="0"/>
          <w:divBdr>
            <w:top w:val="none" w:sz="0" w:space="0" w:color="auto"/>
            <w:left w:val="none" w:sz="0" w:space="0" w:color="auto"/>
            <w:bottom w:val="none" w:sz="0" w:space="0" w:color="auto"/>
            <w:right w:val="none" w:sz="0" w:space="0" w:color="auto"/>
          </w:divBdr>
        </w:div>
        <w:div w:id="2052460008">
          <w:marLeft w:val="562"/>
          <w:marRight w:val="0"/>
          <w:marTop w:val="180"/>
          <w:marBottom w:val="0"/>
          <w:divBdr>
            <w:top w:val="none" w:sz="0" w:space="0" w:color="auto"/>
            <w:left w:val="none" w:sz="0" w:space="0" w:color="auto"/>
            <w:bottom w:val="none" w:sz="0" w:space="0" w:color="auto"/>
            <w:right w:val="none" w:sz="0" w:space="0" w:color="auto"/>
          </w:divBdr>
        </w:div>
        <w:div w:id="2074885144">
          <w:marLeft w:val="562"/>
          <w:marRight w:val="0"/>
          <w:marTop w:val="180"/>
          <w:marBottom w:val="0"/>
          <w:divBdr>
            <w:top w:val="none" w:sz="0" w:space="0" w:color="auto"/>
            <w:left w:val="none" w:sz="0" w:space="0" w:color="auto"/>
            <w:bottom w:val="none" w:sz="0" w:space="0" w:color="auto"/>
            <w:right w:val="none" w:sz="0" w:space="0" w:color="auto"/>
          </w:divBdr>
        </w:div>
        <w:div w:id="446000362">
          <w:marLeft w:val="562"/>
          <w:marRight w:val="0"/>
          <w:marTop w:val="180"/>
          <w:marBottom w:val="0"/>
          <w:divBdr>
            <w:top w:val="none" w:sz="0" w:space="0" w:color="auto"/>
            <w:left w:val="none" w:sz="0" w:space="0" w:color="auto"/>
            <w:bottom w:val="none" w:sz="0" w:space="0" w:color="auto"/>
            <w:right w:val="none" w:sz="0" w:space="0" w:color="auto"/>
          </w:divBdr>
        </w:div>
        <w:div w:id="1995716161">
          <w:marLeft w:val="274"/>
          <w:marRight w:val="0"/>
          <w:marTop w:val="2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1.bin"/><Relationship Id="rId26" Type="http://schemas.openxmlformats.org/officeDocument/2006/relationships/image" Target="media/image12.png"/><Relationship Id="rId39" Type="http://schemas.openxmlformats.org/officeDocument/2006/relationships/oleObject" Target="embeddings/oleObject8.bin"/><Relationship Id="rId21" Type="http://schemas.openxmlformats.org/officeDocument/2006/relationships/image" Target="media/image9.png"/><Relationship Id="rId34" Type="http://schemas.openxmlformats.org/officeDocument/2006/relationships/chart" Target="charts/chart4.xml"/><Relationship Id="rId42" Type="http://schemas.openxmlformats.org/officeDocument/2006/relationships/image" Target="media/image18.wmf"/><Relationship Id="rId47" Type="http://schemas.openxmlformats.org/officeDocument/2006/relationships/oleObject" Target="embeddings/oleObject12.bin"/><Relationship Id="rId50" Type="http://schemas.openxmlformats.org/officeDocument/2006/relationships/image" Target="media/image22.wmf"/><Relationship Id="rId55" Type="http://schemas.openxmlformats.org/officeDocument/2006/relationships/oleObject" Target="embeddings/oleObject16.bin"/><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oleObject" Target="embeddings/oleObject5.bin"/><Relationship Id="rId11" Type="http://schemas.openxmlformats.org/officeDocument/2006/relationships/chart" Target="charts/chart1.xml"/><Relationship Id="rId24" Type="http://schemas.openxmlformats.org/officeDocument/2006/relationships/image" Target="media/image11.png"/><Relationship Id="rId32" Type="http://schemas.openxmlformats.org/officeDocument/2006/relationships/image" Target="media/image15.png"/><Relationship Id="rId37" Type="http://schemas.openxmlformats.org/officeDocument/2006/relationships/header" Target="header1.xml"/><Relationship Id="rId40" Type="http://schemas.openxmlformats.org/officeDocument/2006/relationships/image" Target="media/image17.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header" Target="header2.xml"/><Relationship Id="rId5" Type="http://schemas.openxmlformats.org/officeDocument/2006/relationships/settings" Target="settings.xm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chart" Target="charts/chart2.xml"/><Relationship Id="rId22" Type="http://schemas.openxmlformats.org/officeDocument/2006/relationships/image" Target="media/image10.png"/><Relationship Id="rId27" Type="http://schemas.openxmlformats.org/officeDocument/2006/relationships/oleObject" Target="embeddings/oleObject4.bin"/><Relationship Id="rId30" Type="http://schemas.openxmlformats.org/officeDocument/2006/relationships/image" Target="media/image14.png"/><Relationship Id="rId35" Type="http://schemas.openxmlformats.org/officeDocument/2006/relationships/chart" Target="charts/chart5.xml"/><Relationship Id="rId43" Type="http://schemas.openxmlformats.org/officeDocument/2006/relationships/oleObject" Target="embeddings/oleObject10.bin"/><Relationship Id="rId48" Type="http://schemas.openxmlformats.org/officeDocument/2006/relationships/image" Target="media/image21.wmf"/><Relationship Id="rId56" Type="http://schemas.openxmlformats.org/officeDocument/2006/relationships/image" Target="media/image25.wmf"/><Relationship Id="rId8" Type="http://schemas.openxmlformats.org/officeDocument/2006/relationships/endnotes" Target="endnotes.xml"/><Relationship Id="rId51" Type="http://schemas.openxmlformats.org/officeDocument/2006/relationships/oleObject" Target="embeddings/oleObject14.bin"/><Relationship Id="rId3" Type="http://schemas.openxmlformats.org/officeDocument/2006/relationships/numbering" Target="numbering.xm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oleObject" Target="embeddings/oleObject9.bin"/><Relationship Id="rId54"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oleObject" Target="embeddings/oleObject2.bin"/><Relationship Id="rId28" Type="http://schemas.openxmlformats.org/officeDocument/2006/relationships/image" Target="media/image13.png"/><Relationship Id="rId36" Type="http://schemas.openxmlformats.org/officeDocument/2006/relationships/chart" Target="charts/chart6.xml"/><Relationship Id="rId49" Type="http://schemas.openxmlformats.org/officeDocument/2006/relationships/oleObject" Target="embeddings/oleObject13.bin"/><Relationship Id="rId57" Type="http://schemas.openxmlformats.org/officeDocument/2006/relationships/oleObject" Target="embeddings/oleObject17.bin"/><Relationship Id="rId10" Type="http://schemas.openxmlformats.org/officeDocument/2006/relationships/image" Target="media/image2.png"/><Relationship Id="rId31" Type="http://schemas.openxmlformats.org/officeDocument/2006/relationships/oleObject" Target="embeddings/oleObject6.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xlsx"/></Relationships>
</file>

<file path=word/charts/_rels/chart4.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KNO</a:t>
            </a:r>
            <a:r>
              <a:rPr lang="en-US" baseline="-25000"/>
              <a:t>3</a:t>
            </a:r>
            <a:r>
              <a:rPr lang="en-US"/>
              <a:t> em agua</a:t>
            </a:r>
          </a:p>
        </c:rich>
      </c:tx>
      <c:layout>
        <c:manualLayout>
          <c:xMode val="edge"/>
          <c:yMode val="edge"/>
          <c:x val="0.32537478173878087"/>
          <c:y val="8.626560726447223E-2"/>
        </c:manualLayout>
      </c:layout>
      <c:overlay val="0"/>
      <c:spPr>
        <a:solidFill>
          <a:schemeClr val="bg1"/>
        </a:solidFill>
      </c:spPr>
    </c:title>
    <c:autoTitleDeleted val="0"/>
    <c:plotArea>
      <c:layout>
        <c:manualLayout>
          <c:layoutTarget val="inner"/>
          <c:xMode val="edge"/>
          <c:yMode val="edge"/>
          <c:x val="0.25863707253984558"/>
          <c:y val="7.6734987770085861E-2"/>
          <c:w val="0.67207539274982409"/>
          <c:h val="0.73647734854574476"/>
        </c:manualLayout>
      </c:layout>
      <c:scatterChart>
        <c:scatterStyle val="lineMarker"/>
        <c:varyColors val="0"/>
        <c:ser>
          <c:idx val="0"/>
          <c:order val="0"/>
          <c:spPr>
            <a:ln w="12700">
              <a:solidFill>
                <a:srgbClr val="000000"/>
              </a:solidFill>
              <a:prstDash val="solid"/>
            </a:ln>
          </c:spPr>
          <c:marker>
            <c:symbol val="diamond"/>
            <c:size val="5"/>
            <c:spPr>
              <a:solidFill>
                <a:srgbClr val="000080"/>
              </a:solidFill>
              <a:ln>
                <a:solidFill>
                  <a:srgbClr val="000080"/>
                </a:solidFill>
                <a:prstDash val="solid"/>
              </a:ln>
            </c:spPr>
          </c:marker>
          <c:xVal>
            <c:numRef>
              <c:f>'KNO3'!$C$5:$C$43</c:f>
              <c:numCache>
                <c:formatCode>ge\r\a\l</c:formatCode>
                <c:ptCount val="39"/>
                <c:pt idx="0">
                  <c:v>0</c:v>
                </c:pt>
                <c:pt idx="1">
                  <c:v>0.4</c:v>
                </c:pt>
                <c:pt idx="2">
                  <c:v>4</c:v>
                </c:pt>
                <c:pt idx="3">
                  <c:v>9.1</c:v>
                </c:pt>
                <c:pt idx="4">
                  <c:v>9.92</c:v>
                </c:pt>
                <c:pt idx="5">
                  <c:v>12.63</c:v>
                </c:pt>
                <c:pt idx="6">
                  <c:v>14.9</c:v>
                </c:pt>
                <c:pt idx="7">
                  <c:v>16.3</c:v>
                </c:pt>
                <c:pt idx="8">
                  <c:v>18</c:v>
                </c:pt>
                <c:pt idx="9">
                  <c:v>20</c:v>
                </c:pt>
                <c:pt idx="10">
                  <c:v>21.1</c:v>
                </c:pt>
                <c:pt idx="11">
                  <c:v>21.5</c:v>
                </c:pt>
                <c:pt idx="12">
                  <c:v>23.82</c:v>
                </c:pt>
                <c:pt idx="13">
                  <c:v>25</c:v>
                </c:pt>
                <c:pt idx="14">
                  <c:v>30</c:v>
                </c:pt>
                <c:pt idx="15">
                  <c:v>30.2</c:v>
                </c:pt>
                <c:pt idx="16">
                  <c:v>30.8</c:v>
                </c:pt>
                <c:pt idx="17">
                  <c:v>35</c:v>
                </c:pt>
                <c:pt idx="18">
                  <c:v>35.21</c:v>
                </c:pt>
                <c:pt idx="19">
                  <c:v>40</c:v>
                </c:pt>
                <c:pt idx="20">
                  <c:v>40.1</c:v>
                </c:pt>
                <c:pt idx="21">
                  <c:v>44.5</c:v>
                </c:pt>
                <c:pt idx="22">
                  <c:v>44.75</c:v>
                </c:pt>
                <c:pt idx="23">
                  <c:v>50</c:v>
                </c:pt>
                <c:pt idx="24">
                  <c:v>55.13</c:v>
                </c:pt>
                <c:pt idx="25">
                  <c:v>59.160000000000011</c:v>
                </c:pt>
                <c:pt idx="26">
                  <c:v>60</c:v>
                </c:pt>
                <c:pt idx="27">
                  <c:v>60.05</c:v>
                </c:pt>
                <c:pt idx="28">
                  <c:v>62.5</c:v>
                </c:pt>
                <c:pt idx="29">
                  <c:v>68</c:v>
                </c:pt>
                <c:pt idx="30">
                  <c:v>75</c:v>
                </c:pt>
                <c:pt idx="31">
                  <c:v>76</c:v>
                </c:pt>
                <c:pt idx="32">
                  <c:v>80</c:v>
                </c:pt>
                <c:pt idx="33">
                  <c:v>87.5</c:v>
                </c:pt>
                <c:pt idx="34">
                  <c:v>91.649999999999991</c:v>
                </c:pt>
                <c:pt idx="35">
                  <c:v>98</c:v>
                </c:pt>
                <c:pt idx="36">
                  <c:v>100</c:v>
                </c:pt>
                <c:pt idx="37">
                  <c:v>111.7</c:v>
                </c:pt>
                <c:pt idx="38">
                  <c:v>114</c:v>
                </c:pt>
              </c:numCache>
            </c:numRef>
          </c:xVal>
          <c:yVal>
            <c:numRef>
              <c:f>'KNO3'!$A$5:$A$43</c:f>
              <c:numCache>
                <c:formatCode>ge\r\a\l</c:formatCode>
                <c:ptCount val="39"/>
                <c:pt idx="0">
                  <c:v>13.280000000000001</c:v>
                </c:pt>
                <c:pt idx="1">
                  <c:v>13.43</c:v>
                </c:pt>
                <c:pt idx="2">
                  <c:v>16</c:v>
                </c:pt>
                <c:pt idx="3">
                  <c:v>20.130000000000031</c:v>
                </c:pt>
                <c:pt idx="4">
                  <c:v>20.8</c:v>
                </c:pt>
                <c:pt idx="5">
                  <c:v>23.36</c:v>
                </c:pt>
                <c:pt idx="6">
                  <c:v>25.779999999999987</c:v>
                </c:pt>
                <c:pt idx="7">
                  <c:v>27.23</c:v>
                </c:pt>
                <c:pt idx="8">
                  <c:v>28.03</c:v>
                </c:pt>
                <c:pt idx="9">
                  <c:v>31.706666666666663</c:v>
                </c:pt>
                <c:pt idx="10">
                  <c:v>32.93</c:v>
                </c:pt>
                <c:pt idx="11">
                  <c:v>33.520000000000003</c:v>
                </c:pt>
                <c:pt idx="12">
                  <c:v>36.64</c:v>
                </c:pt>
                <c:pt idx="13">
                  <c:v>38.058</c:v>
                </c:pt>
                <c:pt idx="14">
                  <c:v>45.665000000000013</c:v>
                </c:pt>
                <c:pt idx="15">
                  <c:v>46.2</c:v>
                </c:pt>
                <c:pt idx="16">
                  <c:v>47.52</c:v>
                </c:pt>
                <c:pt idx="17">
                  <c:v>53.575000000000003</c:v>
                </c:pt>
                <c:pt idx="18">
                  <c:v>54.720000000000013</c:v>
                </c:pt>
                <c:pt idx="19">
                  <c:v>64.093333333333248</c:v>
                </c:pt>
                <c:pt idx="20">
                  <c:v>64.11999999999999</c:v>
                </c:pt>
                <c:pt idx="21">
                  <c:v>73.25</c:v>
                </c:pt>
                <c:pt idx="22">
                  <c:v>74.5</c:v>
                </c:pt>
                <c:pt idx="23">
                  <c:v>85.53</c:v>
                </c:pt>
                <c:pt idx="24">
                  <c:v>97.42</c:v>
                </c:pt>
                <c:pt idx="25">
                  <c:v>107.63</c:v>
                </c:pt>
                <c:pt idx="26">
                  <c:v>109.86</c:v>
                </c:pt>
                <c:pt idx="27">
                  <c:v>111.17999999999998</c:v>
                </c:pt>
                <c:pt idx="28">
                  <c:v>116.5</c:v>
                </c:pt>
                <c:pt idx="29">
                  <c:v>132.76999999999998</c:v>
                </c:pt>
                <c:pt idx="30">
                  <c:v>153</c:v>
                </c:pt>
                <c:pt idx="31">
                  <c:v>156.60999999999999</c:v>
                </c:pt>
                <c:pt idx="32">
                  <c:v>169.04</c:v>
                </c:pt>
                <c:pt idx="33">
                  <c:v>195.8</c:v>
                </c:pt>
                <c:pt idx="34">
                  <c:v>210.2</c:v>
                </c:pt>
                <c:pt idx="35">
                  <c:v>237.6</c:v>
                </c:pt>
                <c:pt idx="36">
                  <c:v>245.41500000000002</c:v>
                </c:pt>
                <c:pt idx="37">
                  <c:v>297.2</c:v>
                </c:pt>
                <c:pt idx="38">
                  <c:v>311.64000000000038</c:v>
                </c:pt>
              </c:numCache>
            </c:numRef>
          </c:yVal>
          <c:smooth val="0"/>
          <c:extLst>
            <c:ext xmlns:c16="http://schemas.microsoft.com/office/drawing/2014/chart" uri="{C3380CC4-5D6E-409C-BE32-E72D297353CC}">
              <c16:uniqueId val="{00000000-EEA5-4257-9020-4F43A9365E9E}"/>
            </c:ext>
          </c:extLst>
        </c:ser>
        <c:dLbls>
          <c:showLegendKey val="0"/>
          <c:showVal val="0"/>
          <c:showCatName val="0"/>
          <c:showSerName val="0"/>
          <c:showPercent val="0"/>
          <c:showBubbleSize val="0"/>
        </c:dLbls>
        <c:axId val="117860224"/>
        <c:axId val="118583296"/>
      </c:scatterChart>
      <c:valAx>
        <c:axId val="117860224"/>
        <c:scaling>
          <c:orientation val="minMax"/>
        </c:scaling>
        <c:delete val="0"/>
        <c:axPos val="b"/>
        <c:minorGridlines/>
        <c:title>
          <c:tx>
            <c:rich>
              <a:bodyPr/>
              <a:lstStyle/>
              <a:p>
                <a:pPr algn="ctr" rtl="0">
                  <a:defRPr/>
                </a:pPr>
                <a:r>
                  <a:rPr lang="en-US"/>
                  <a:t>T (ºC)</a:t>
                </a:r>
              </a:p>
            </c:rich>
          </c:tx>
          <c:layout>
            <c:manualLayout>
              <c:xMode val="edge"/>
              <c:yMode val="edge"/>
              <c:x val="0.52062868369352955"/>
              <c:y val="0.89843978485052656"/>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a:pPr>
            <a:endParaRPr lang="pt-BR"/>
          </a:p>
        </c:txPr>
        <c:crossAx val="118583296"/>
        <c:crosses val="autoZero"/>
        <c:crossBetween val="midCat"/>
        <c:majorUnit val="20"/>
        <c:minorUnit val="10"/>
      </c:valAx>
      <c:valAx>
        <c:axId val="118583296"/>
        <c:scaling>
          <c:orientation val="minMax"/>
        </c:scaling>
        <c:delete val="0"/>
        <c:axPos val="l"/>
        <c:majorGridlines>
          <c:spPr>
            <a:ln w="3175">
              <a:solidFill>
                <a:srgbClr val="000000"/>
              </a:solidFill>
              <a:prstDash val="solid"/>
            </a:ln>
          </c:spPr>
        </c:majorGridlines>
        <c:title>
          <c:tx>
            <c:rich>
              <a:bodyPr/>
              <a:lstStyle/>
              <a:p>
                <a:pPr>
                  <a:defRPr/>
                </a:pPr>
                <a:r>
                  <a:rPr lang="en-US"/>
                  <a:t>Fração mássica (kg / 100 kg solvente)</a:t>
                </a:r>
              </a:p>
            </c:rich>
          </c:tx>
          <c:layout>
            <c:manualLayout>
              <c:xMode val="edge"/>
              <c:yMode val="edge"/>
              <c:x val="3.3350094191783149E-2"/>
              <c:y val="0.11342712535479405"/>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a:pPr>
            <a:endParaRPr lang="pt-BR"/>
          </a:p>
        </c:txPr>
        <c:crossAx val="117860224"/>
        <c:crossesAt val="-10"/>
        <c:crossBetween val="midCat"/>
      </c:valAx>
      <c:spPr>
        <a:no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531137207584891"/>
          <c:y val="7.954560166903718E-2"/>
          <c:w val="0.76610445986193598"/>
          <c:h val="0.74804979805417482"/>
        </c:manualLayout>
      </c:layout>
      <c:scatterChart>
        <c:scatterStyle val="smoothMarker"/>
        <c:varyColors val="0"/>
        <c:ser>
          <c:idx val="0"/>
          <c:order val="0"/>
          <c:tx>
            <c:strRef>
              <c:f>'C:\Users\seckler\Documents\x_IPT orientandos\prado\[dados dos ensaios prado v0.xls]Teq'!$B$21</c:f>
              <c:strCache>
                <c:ptCount val="1"/>
                <c:pt idx="0">
                  <c:v>eq_corr</c:v>
                </c:pt>
              </c:strCache>
            </c:strRef>
          </c:tx>
          <c:spPr>
            <a:ln w="25400">
              <a:solidFill>
                <a:srgbClr val="000080"/>
              </a:solidFill>
              <a:prstDash val="solid"/>
            </a:ln>
          </c:spPr>
          <c:marker>
            <c:symbol val="none"/>
          </c:marker>
          <c:xVal>
            <c:numRef>
              <c:f>'C:\Users\seckler\Documents\x_IPT orientandos\prado\[dados dos ensaios prado v0.xls]Teq'!$A$22:$A$37</c:f>
              <c:numCache>
                <c:formatCode>ge\r\a\l</c:formatCode>
                <c:ptCount val="16"/>
                <c:pt idx="0">
                  <c:v>32</c:v>
                </c:pt>
                <c:pt idx="1">
                  <c:v>32</c:v>
                </c:pt>
                <c:pt idx="2">
                  <c:v>32</c:v>
                </c:pt>
                <c:pt idx="3">
                  <c:v>35</c:v>
                </c:pt>
                <c:pt idx="4">
                  <c:v>40</c:v>
                </c:pt>
                <c:pt idx="5">
                  <c:v>45</c:v>
                </c:pt>
                <c:pt idx="6">
                  <c:v>50</c:v>
                </c:pt>
                <c:pt idx="7">
                  <c:v>55</c:v>
                </c:pt>
                <c:pt idx="8">
                  <c:v>60</c:v>
                </c:pt>
                <c:pt idx="9">
                  <c:v>65</c:v>
                </c:pt>
                <c:pt idx="10">
                  <c:v>70</c:v>
                </c:pt>
                <c:pt idx="11">
                  <c:v>75</c:v>
                </c:pt>
                <c:pt idx="12">
                  <c:v>80</c:v>
                </c:pt>
                <c:pt idx="13">
                  <c:v>85</c:v>
                </c:pt>
                <c:pt idx="14">
                  <c:v>90</c:v>
                </c:pt>
                <c:pt idx="15">
                  <c:v>97</c:v>
                </c:pt>
              </c:numCache>
            </c:numRef>
          </c:xVal>
          <c:yVal>
            <c:numRef>
              <c:f>'C:\Users\seckler\Documents\x_IPT orientandos\prado\[dados dos ensaios prado v0.xls]Teq'!$B$22:$B$37</c:f>
              <c:numCache>
                <c:formatCode>ge\r\a\l</c:formatCode>
                <c:ptCount val="16"/>
                <c:pt idx="0">
                  <c:v>95.947246978996461</c:v>
                </c:pt>
                <c:pt idx="1">
                  <c:v>95.947246978996461</c:v>
                </c:pt>
                <c:pt idx="2">
                  <c:v>95.947246978996461</c:v>
                </c:pt>
                <c:pt idx="3">
                  <c:v>100.64054391540978</c:v>
                </c:pt>
                <c:pt idx="4">
                  <c:v>113.66499193330847</c:v>
                </c:pt>
                <c:pt idx="5">
                  <c:v>132.34695733880005</c:v>
                </c:pt>
                <c:pt idx="6">
                  <c:v>156.51492025374012</c:v>
                </c:pt>
                <c:pt idx="7">
                  <c:v>186.41800529699589</c:v>
                </c:pt>
                <c:pt idx="8">
                  <c:v>222.52180061840485</c:v>
                </c:pt>
                <c:pt idx="9">
                  <c:v>265.42433047116333</c:v>
                </c:pt>
                <c:pt idx="10">
                  <c:v>315.81751328532562</c:v>
                </c:pt>
                <c:pt idx="11">
                  <c:v>374.4679612343524</c:v>
                </c:pt>
                <c:pt idx="12">
                  <c:v>442.20678780446201</c:v>
                </c:pt>
                <c:pt idx="13">
                  <c:v>519.92392894461204</c:v>
                </c:pt>
                <c:pt idx="14">
                  <c:v>608.56486537882301</c:v>
                </c:pt>
                <c:pt idx="15">
                  <c:v>752.92642591529238</c:v>
                </c:pt>
              </c:numCache>
            </c:numRef>
          </c:yVal>
          <c:smooth val="0"/>
          <c:extLst>
            <c:ext xmlns:c16="http://schemas.microsoft.com/office/drawing/2014/chart" uri="{C3380CC4-5D6E-409C-BE32-E72D297353CC}">
              <c16:uniqueId val="{00000000-739D-4313-B9A2-F5CCEBE502A0}"/>
            </c:ext>
          </c:extLst>
        </c:ser>
        <c:ser>
          <c:idx val="0"/>
          <c:order val="1"/>
          <c:tx>
            <c:v>limite metaestável</c:v>
          </c:tx>
          <c:spPr>
            <a:ln w="0">
              <a:noFill/>
            </a:ln>
          </c:spPr>
          <c:marker>
            <c:symbol val="square"/>
            <c:size val="6"/>
            <c:spPr>
              <a:solidFill>
                <a:schemeClr val="tx2">
                  <a:lumMod val="60000"/>
                  <a:lumOff val="40000"/>
                </a:schemeClr>
              </a:solidFill>
              <a:ln>
                <a:solidFill>
                  <a:srgbClr val="3366FF"/>
                </a:solidFill>
                <a:prstDash val="solid"/>
              </a:ln>
            </c:spPr>
          </c:marker>
          <c:xVal>
            <c:numRef>
              <c:f>'acetylsalicylic acid'!$H$5:$H$20</c:f>
              <c:numCache>
                <c:formatCode>General</c:formatCode>
                <c:ptCount val="16"/>
                <c:pt idx="0" formatCode="ge\r\a\l">
                  <c:v>41</c:v>
                </c:pt>
                <c:pt idx="4" formatCode="ge\r\a\l">
                  <c:v>56.9</c:v>
                </c:pt>
                <c:pt idx="5" formatCode="ge\r\a\l">
                  <c:v>43.6</c:v>
                </c:pt>
                <c:pt idx="6" formatCode="ge\r\a\l">
                  <c:v>40.700000000000003</c:v>
                </c:pt>
                <c:pt idx="7" formatCode="ge\r\a\l">
                  <c:v>43.7</c:v>
                </c:pt>
                <c:pt idx="9" formatCode="ge\r\a\l">
                  <c:v>12.1</c:v>
                </c:pt>
                <c:pt idx="11" formatCode="ge\r\a\l">
                  <c:v>19.5</c:v>
                </c:pt>
                <c:pt idx="13" formatCode="ge\r\a\l">
                  <c:v>86.6</c:v>
                </c:pt>
              </c:numCache>
            </c:numRef>
          </c:xVal>
          <c:yVal>
            <c:numRef>
              <c:f>'acetylsalicylic acid'!$E$5:$E$20</c:f>
              <c:numCache>
                <c:formatCode>#.#00</c:formatCode>
                <c:ptCount val="16"/>
                <c:pt idx="0">
                  <c:v>167.5</c:v>
                </c:pt>
                <c:pt idx="1">
                  <c:v>167.5</c:v>
                </c:pt>
                <c:pt idx="2">
                  <c:v>200.75</c:v>
                </c:pt>
                <c:pt idx="3">
                  <c:v>300.25</c:v>
                </c:pt>
                <c:pt idx="4">
                  <c:v>301</c:v>
                </c:pt>
                <c:pt idx="5">
                  <c:v>200.75</c:v>
                </c:pt>
                <c:pt idx="6">
                  <c:v>167.5</c:v>
                </c:pt>
                <c:pt idx="7">
                  <c:v>200</c:v>
                </c:pt>
                <c:pt idx="8">
                  <c:v>200</c:v>
                </c:pt>
                <c:pt idx="9">
                  <c:v>87.5</c:v>
                </c:pt>
                <c:pt idx="10">
                  <c:v>87.5</c:v>
                </c:pt>
                <c:pt idx="11">
                  <c:v>112.5</c:v>
                </c:pt>
                <c:pt idx="12">
                  <c:v>112.5</c:v>
                </c:pt>
                <c:pt idx="13">
                  <c:v>751.25</c:v>
                </c:pt>
                <c:pt idx="14">
                  <c:v>750.25</c:v>
                </c:pt>
              </c:numCache>
            </c:numRef>
          </c:yVal>
          <c:smooth val="1"/>
          <c:extLst>
            <c:ext xmlns:c16="http://schemas.microsoft.com/office/drawing/2014/chart" uri="{C3380CC4-5D6E-409C-BE32-E72D297353CC}">
              <c16:uniqueId val="{00000001-739D-4313-B9A2-F5CCEBE502A0}"/>
            </c:ext>
          </c:extLst>
        </c:ser>
        <c:ser>
          <c:idx val="0"/>
          <c:order val="2"/>
          <c:tx>
            <c:v>solubilidade</c:v>
          </c:tx>
          <c:spPr>
            <a:ln w="28575">
              <a:noFill/>
            </a:ln>
          </c:spPr>
          <c:marker>
            <c:symbol val="diamond"/>
            <c:size val="7"/>
            <c:spPr>
              <a:solidFill>
                <a:srgbClr val="000080"/>
              </a:solidFill>
              <a:ln>
                <a:solidFill>
                  <a:srgbClr val="000080"/>
                </a:solidFill>
                <a:prstDash val="solid"/>
              </a:ln>
            </c:spPr>
          </c:marker>
          <c:xVal>
            <c:numRef>
              <c:f>'acetylsalicylic acid'!$F$5:$F$20</c:f>
              <c:numCache>
                <c:formatCode>ge\r\a\l</c:formatCode>
                <c:ptCount val="16"/>
                <c:pt idx="0">
                  <c:v>55.7</c:v>
                </c:pt>
                <c:pt idx="1">
                  <c:v>54.9</c:v>
                </c:pt>
                <c:pt idx="4">
                  <c:v>67</c:v>
                </c:pt>
                <c:pt idx="5">
                  <c:v>56.1</c:v>
                </c:pt>
                <c:pt idx="6">
                  <c:v>51.2</c:v>
                </c:pt>
                <c:pt idx="7">
                  <c:v>55.7</c:v>
                </c:pt>
                <c:pt idx="8">
                  <c:v>57.6</c:v>
                </c:pt>
                <c:pt idx="9">
                  <c:v>29.7</c:v>
                </c:pt>
                <c:pt idx="11">
                  <c:v>36.6</c:v>
                </c:pt>
                <c:pt idx="12">
                  <c:v>36.6</c:v>
                </c:pt>
                <c:pt idx="13">
                  <c:v>96.3</c:v>
                </c:pt>
                <c:pt idx="14">
                  <c:v>97</c:v>
                </c:pt>
              </c:numCache>
            </c:numRef>
          </c:xVal>
          <c:yVal>
            <c:numRef>
              <c:f>'acetylsalicylic acid'!$E$5:$E$20</c:f>
              <c:numCache>
                <c:formatCode>#.#00</c:formatCode>
                <c:ptCount val="16"/>
                <c:pt idx="0">
                  <c:v>167.5</c:v>
                </c:pt>
                <c:pt idx="1">
                  <c:v>167.5</c:v>
                </c:pt>
                <c:pt idx="2">
                  <c:v>200.75</c:v>
                </c:pt>
                <c:pt idx="3">
                  <c:v>300.25</c:v>
                </c:pt>
                <c:pt idx="4">
                  <c:v>301</c:v>
                </c:pt>
                <c:pt idx="5">
                  <c:v>200.75</c:v>
                </c:pt>
                <c:pt idx="6">
                  <c:v>167.5</c:v>
                </c:pt>
                <c:pt idx="7">
                  <c:v>200</c:v>
                </c:pt>
                <c:pt idx="8">
                  <c:v>200</c:v>
                </c:pt>
                <c:pt idx="9">
                  <c:v>87.5</c:v>
                </c:pt>
                <c:pt idx="10">
                  <c:v>87.5</c:v>
                </c:pt>
                <c:pt idx="11">
                  <c:v>112.5</c:v>
                </c:pt>
                <c:pt idx="12">
                  <c:v>112.5</c:v>
                </c:pt>
                <c:pt idx="13">
                  <c:v>751.25</c:v>
                </c:pt>
                <c:pt idx="14">
                  <c:v>750.25</c:v>
                </c:pt>
              </c:numCache>
            </c:numRef>
          </c:yVal>
          <c:smooth val="1"/>
          <c:extLst>
            <c:ext xmlns:c16="http://schemas.microsoft.com/office/drawing/2014/chart" uri="{C3380CC4-5D6E-409C-BE32-E72D297353CC}">
              <c16:uniqueId val="{00000002-739D-4313-B9A2-F5CCEBE502A0}"/>
            </c:ext>
          </c:extLst>
        </c:ser>
        <c:dLbls>
          <c:showLegendKey val="0"/>
          <c:showVal val="0"/>
          <c:showCatName val="0"/>
          <c:showSerName val="0"/>
          <c:showPercent val="0"/>
          <c:showBubbleSize val="0"/>
        </c:dLbls>
        <c:axId val="119544064"/>
        <c:axId val="119550336"/>
      </c:scatterChart>
      <c:valAx>
        <c:axId val="119544064"/>
        <c:scaling>
          <c:orientation val="minMax"/>
          <c:max val="100"/>
        </c:scaling>
        <c:delete val="0"/>
        <c:axPos val="b"/>
        <c:majorGridlines>
          <c:spPr>
            <a:ln w="3175">
              <a:solidFill>
                <a:srgbClr val="000000"/>
              </a:solidFill>
              <a:prstDash val="solid"/>
            </a:ln>
          </c:spPr>
        </c:majorGridlines>
        <c:title>
          <c:tx>
            <c:rich>
              <a:bodyPr/>
              <a:lstStyle/>
              <a:p>
                <a:pPr>
                  <a:defRPr/>
                </a:pPr>
                <a:r>
                  <a:rPr lang="en-US"/>
                  <a:t>T (oC)</a:t>
                </a:r>
              </a:p>
            </c:rich>
          </c:tx>
          <c:layout>
            <c:manualLayout>
              <c:xMode val="edge"/>
              <c:yMode val="edge"/>
              <c:x val="0.45874289656989731"/>
              <c:y val="0.92365282786561342"/>
            </c:manualLayout>
          </c:layout>
          <c:overlay val="0"/>
          <c:spPr>
            <a:noFill/>
            <a:ln w="25400">
              <a:noFill/>
            </a:ln>
          </c:spPr>
        </c:title>
        <c:numFmt formatCode="ge\r\a\l" sourceLinked="1"/>
        <c:majorTickMark val="out"/>
        <c:minorTickMark val="none"/>
        <c:tickLblPos val="nextTo"/>
        <c:spPr>
          <a:ln w="3175">
            <a:solidFill>
              <a:srgbClr val="000000"/>
            </a:solidFill>
            <a:prstDash val="solid"/>
          </a:ln>
        </c:spPr>
        <c:txPr>
          <a:bodyPr rot="0" vert="horz"/>
          <a:lstStyle/>
          <a:p>
            <a:pPr>
              <a:defRPr/>
            </a:pPr>
            <a:endParaRPr lang="pt-BR"/>
          </a:p>
        </c:txPr>
        <c:crossAx val="119550336"/>
        <c:crosses val="autoZero"/>
        <c:crossBetween val="midCat"/>
        <c:majorUnit val="10"/>
      </c:valAx>
      <c:valAx>
        <c:axId val="119550336"/>
        <c:scaling>
          <c:orientation val="minMax"/>
        </c:scaling>
        <c:delete val="0"/>
        <c:axPos val="l"/>
        <c:majorGridlines>
          <c:spPr>
            <a:ln w="3175">
              <a:solidFill>
                <a:srgbClr val="000000"/>
              </a:solidFill>
              <a:prstDash val="solid"/>
            </a:ln>
          </c:spPr>
        </c:majorGridlines>
        <c:title>
          <c:tx>
            <c:rich>
              <a:bodyPr/>
              <a:lstStyle/>
              <a:p>
                <a:pPr>
                  <a:defRPr/>
                </a:pPr>
                <a:r>
                  <a:rPr lang="en-US"/>
                  <a:t>c (g/L solvente)</a:t>
                </a:r>
              </a:p>
            </c:rich>
          </c:tx>
          <c:layout>
            <c:manualLayout>
              <c:xMode val="edge"/>
              <c:yMode val="edge"/>
              <c:x val="1.7364679465902647E-2"/>
              <c:y val="0.2310610334195842"/>
            </c:manualLayout>
          </c:layout>
          <c:overlay val="0"/>
          <c:spPr>
            <a:noFill/>
            <a:ln w="25400">
              <a:noFill/>
            </a:ln>
          </c:spPr>
        </c:title>
        <c:numFmt formatCode="ge\r\a\l" sourceLinked="1"/>
        <c:majorTickMark val="out"/>
        <c:minorTickMark val="none"/>
        <c:tickLblPos val="nextTo"/>
        <c:spPr>
          <a:ln w="3175">
            <a:solidFill>
              <a:srgbClr val="000000"/>
            </a:solidFill>
            <a:prstDash val="solid"/>
          </a:ln>
        </c:spPr>
        <c:txPr>
          <a:bodyPr rot="0" vert="horz"/>
          <a:lstStyle/>
          <a:p>
            <a:pPr>
              <a:defRPr/>
            </a:pPr>
            <a:endParaRPr lang="pt-BR"/>
          </a:p>
        </c:txPr>
        <c:crossAx val="119544064"/>
        <c:crosses val="autoZero"/>
        <c:crossBetween val="midCat"/>
      </c:valAx>
      <c:spPr>
        <a:solidFill>
          <a:srgbClr val="FFFFFF"/>
        </a:solidFill>
        <a:ln w="12700">
          <a:solidFill>
            <a:srgbClr val="808080"/>
          </a:solidFill>
          <a:prstDash val="solid"/>
        </a:ln>
      </c:spPr>
    </c:plotArea>
    <c:legend>
      <c:legendPos val="r"/>
      <c:legendEntry>
        <c:idx val="0"/>
        <c:delete val="1"/>
      </c:legendEntry>
      <c:layout>
        <c:manualLayout>
          <c:xMode val="edge"/>
          <c:yMode val="edge"/>
          <c:x val="0.1938266468342712"/>
          <c:y val="9.6562481216565493E-2"/>
          <c:w val="0.30509618650609849"/>
          <c:h val="0.35581535132536285"/>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pt-B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pt-BR"/>
              <a:t>CuSO4.5aq</a:t>
            </a:r>
          </a:p>
        </c:rich>
      </c:tx>
      <c:layout>
        <c:manualLayout>
          <c:xMode val="edge"/>
          <c:yMode val="edge"/>
          <c:x val="0.38020832298097973"/>
          <c:y val="1.8691605210183548E-2"/>
        </c:manualLayout>
      </c:layout>
      <c:overlay val="0"/>
      <c:spPr>
        <a:noFill/>
        <a:ln w="25400">
          <a:noFill/>
        </a:ln>
      </c:spPr>
    </c:title>
    <c:autoTitleDeleted val="0"/>
    <c:plotArea>
      <c:layout>
        <c:manualLayout>
          <c:layoutTarget val="inner"/>
          <c:xMode val="edge"/>
          <c:yMode val="edge"/>
          <c:x val="0.16666661941519501"/>
          <c:y val="0.18915870516185476"/>
          <c:w val="0.7734375"/>
          <c:h val="0.59190031152647971"/>
        </c:manualLayout>
      </c:layout>
      <c:scatterChart>
        <c:scatterStyle val="smoothMarker"/>
        <c:varyColors val="0"/>
        <c:ser>
          <c:idx val="0"/>
          <c:order val="0"/>
          <c:tx>
            <c:strRef>
              <c:f>Plan1!$B$6</c:f>
              <c:strCache>
                <c:ptCount val="1"/>
                <c:pt idx="0">
                  <c:v>c eq</c:v>
                </c:pt>
              </c:strCache>
            </c:strRef>
          </c:tx>
          <c:spPr>
            <a:ln w="19050">
              <a:noFill/>
            </a:ln>
          </c:spPr>
          <c:marker>
            <c:symbol val="diamond"/>
            <c:size val="5"/>
            <c:spPr>
              <a:solidFill>
                <a:srgbClr val="000080"/>
              </a:solidFill>
              <a:ln>
                <a:solidFill>
                  <a:srgbClr val="000080"/>
                </a:solidFill>
                <a:prstDash val="solid"/>
              </a:ln>
            </c:spPr>
          </c:marker>
          <c:trendline>
            <c:spPr>
              <a:ln w="12700">
                <a:solidFill>
                  <a:srgbClr val="000000"/>
                </a:solidFill>
                <a:prstDash val="solid"/>
              </a:ln>
            </c:spPr>
            <c:trendlineType val="poly"/>
            <c:order val="2"/>
            <c:dispRSqr val="0"/>
            <c:dispEq val="0"/>
          </c:trendline>
          <c:xVal>
            <c:numRef>
              <c:f>Plan1!$A$7:$A$14</c:f>
              <c:numCache>
                <c:formatCode>ge\r\a\l</c:formatCode>
                <c:ptCount val="8"/>
                <c:pt idx="0">
                  <c:v>0</c:v>
                </c:pt>
                <c:pt idx="1">
                  <c:v>10</c:v>
                </c:pt>
                <c:pt idx="2">
                  <c:v>20</c:v>
                </c:pt>
                <c:pt idx="3">
                  <c:v>30</c:v>
                </c:pt>
                <c:pt idx="4">
                  <c:v>40</c:v>
                </c:pt>
                <c:pt idx="5">
                  <c:v>60</c:v>
                </c:pt>
                <c:pt idx="6">
                  <c:v>80</c:v>
                </c:pt>
                <c:pt idx="7">
                  <c:v>100</c:v>
                </c:pt>
              </c:numCache>
            </c:numRef>
          </c:xVal>
          <c:yVal>
            <c:numRef>
              <c:f>Plan1!$B$7:$B$14</c:f>
              <c:numCache>
                <c:formatCode>ge\r\a\l</c:formatCode>
                <c:ptCount val="8"/>
                <c:pt idx="0">
                  <c:v>14.3</c:v>
                </c:pt>
                <c:pt idx="1">
                  <c:v>17.399999999999999</c:v>
                </c:pt>
                <c:pt idx="2">
                  <c:v>20.7</c:v>
                </c:pt>
                <c:pt idx="3">
                  <c:v>25</c:v>
                </c:pt>
                <c:pt idx="4">
                  <c:v>28.5</c:v>
                </c:pt>
                <c:pt idx="5">
                  <c:v>40</c:v>
                </c:pt>
                <c:pt idx="6">
                  <c:v>55</c:v>
                </c:pt>
                <c:pt idx="7">
                  <c:v>75.400000000000006</c:v>
                </c:pt>
              </c:numCache>
            </c:numRef>
          </c:yVal>
          <c:smooth val="1"/>
          <c:extLst>
            <c:ext xmlns:c16="http://schemas.microsoft.com/office/drawing/2014/chart" uri="{C3380CC4-5D6E-409C-BE32-E72D297353CC}">
              <c16:uniqueId val="{00000000-CB9E-4251-AF9E-72E30E67B410}"/>
            </c:ext>
          </c:extLst>
        </c:ser>
        <c:dLbls>
          <c:showLegendKey val="0"/>
          <c:showVal val="0"/>
          <c:showCatName val="0"/>
          <c:showSerName val="0"/>
          <c:showPercent val="0"/>
          <c:showBubbleSize val="0"/>
        </c:dLbls>
        <c:axId val="104261120"/>
        <c:axId val="104263040"/>
      </c:scatterChart>
      <c:valAx>
        <c:axId val="104261120"/>
        <c:scaling>
          <c:orientation val="minMax"/>
          <c:max val="100"/>
        </c:scaling>
        <c:delete val="0"/>
        <c:axPos val="b"/>
        <c:majorGridlines>
          <c:spPr>
            <a:ln w="3175">
              <a:solidFill>
                <a:srgbClr val="000000"/>
              </a:solidFill>
              <a:prstDash val="solid"/>
            </a:ln>
          </c:spPr>
        </c:majorGridlines>
        <c:title>
          <c:tx>
            <c:rich>
              <a:bodyPr/>
              <a:lstStyle/>
              <a:p>
                <a:pPr>
                  <a:defRPr sz="1050" b="1" i="0" u="none" strike="noStrike" baseline="0">
                    <a:solidFill>
                      <a:srgbClr val="000000"/>
                    </a:solidFill>
                    <a:latin typeface="Arial"/>
                    <a:ea typeface="Arial"/>
                    <a:cs typeface="Arial"/>
                  </a:defRPr>
                </a:pPr>
                <a:r>
                  <a:rPr lang="pt-BR"/>
                  <a:t>T (C)</a:t>
                </a:r>
              </a:p>
            </c:rich>
          </c:tx>
          <c:layout>
            <c:manualLayout>
              <c:xMode val="edge"/>
              <c:yMode val="edge"/>
              <c:x val="0.50260425022495969"/>
              <c:y val="0.89096569485691757"/>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pt-BR"/>
          </a:p>
        </c:txPr>
        <c:crossAx val="104263040"/>
        <c:crosses val="autoZero"/>
        <c:crossBetween val="midCat"/>
        <c:majorUnit val="20"/>
      </c:valAx>
      <c:valAx>
        <c:axId val="104263040"/>
        <c:scaling>
          <c:orientation val="minMax"/>
        </c:scaling>
        <c:delete val="0"/>
        <c:axPos val="l"/>
        <c:majorGridlines>
          <c:spPr>
            <a:ln w="3175">
              <a:solidFill>
                <a:srgbClr val="000000"/>
              </a:solidFill>
              <a:prstDash val="solid"/>
            </a:ln>
          </c:spPr>
        </c:majorGridlines>
        <c:title>
          <c:tx>
            <c:rich>
              <a:bodyPr/>
              <a:lstStyle/>
              <a:p>
                <a:pPr>
                  <a:defRPr sz="1050" b="1" i="0" u="none" strike="noStrike" baseline="0">
                    <a:solidFill>
                      <a:srgbClr val="000000"/>
                    </a:solidFill>
                    <a:latin typeface="Arial"/>
                    <a:ea typeface="Arial"/>
                    <a:cs typeface="Arial"/>
                  </a:defRPr>
                </a:pPr>
                <a:r>
                  <a:rPr lang="pt-BR"/>
                  <a:t>g sal anidro / 100 g agua</a:t>
                </a:r>
              </a:p>
            </c:rich>
          </c:tx>
          <c:layout>
            <c:manualLayout>
              <c:xMode val="edge"/>
              <c:yMode val="edge"/>
              <c:x val="2.8645758648487413E-2"/>
              <c:y val="0.22741423714229547"/>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pt-BR"/>
          </a:p>
        </c:txPr>
        <c:crossAx val="104261120"/>
        <c:crosses val="autoZero"/>
        <c:crossBetween val="midCat"/>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pt-B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tx>
            <c:strRef>
              <c:f>'ac citrico'!$N$5</c:f>
              <c:strCache>
                <c:ptCount val="1"/>
                <c:pt idx="0">
                  <c:v>g ac citrico/g solvente</c:v>
                </c:pt>
              </c:strCache>
            </c:strRef>
          </c:tx>
          <c:xVal>
            <c:numRef>
              <c:f>'ac citrico'!$L$6:$L$15</c:f>
              <c:numCache>
                <c:formatCode>ge\r\a\l</c:formatCode>
                <c:ptCount val="10"/>
                <c:pt idx="0">
                  <c:v>10</c:v>
                </c:pt>
                <c:pt idx="1">
                  <c:v>20.2</c:v>
                </c:pt>
                <c:pt idx="2">
                  <c:v>38</c:v>
                </c:pt>
                <c:pt idx="3">
                  <c:v>43</c:v>
                </c:pt>
                <c:pt idx="4">
                  <c:v>51</c:v>
                </c:pt>
                <c:pt idx="5">
                  <c:v>60.2</c:v>
                </c:pt>
                <c:pt idx="6">
                  <c:v>70</c:v>
                </c:pt>
                <c:pt idx="7">
                  <c:v>80</c:v>
                </c:pt>
                <c:pt idx="8">
                  <c:v>90</c:v>
                </c:pt>
                <c:pt idx="9">
                  <c:v>99</c:v>
                </c:pt>
              </c:numCache>
            </c:numRef>
          </c:xVal>
          <c:yVal>
            <c:numRef>
              <c:f>'ac citrico'!$N$6:$N$15</c:f>
              <c:numCache>
                <c:formatCode>ge\r\a\l</c:formatCode>
                <c:ptCount val="10"/>
                <c:pt idx="0">
                  <c:v>1.1645021645021747</c:v>
                </c:pt>
                <c:pt idx="1">
                  <c:v>1.4390243902438866</c:v>
                </c:pt>
                <c:pt idx="2">
                  <c:v>2.0487804878048785</c:v>
                </c:pt>
                <c:pt idx="3">
                  <c:v>2.2051282051282044</c:v>
                </c:pt>
                <c:pt idx="4">
                  <c:v>2.4482758620689653</c:v>
                </c:pt>
                <c:pt idx="5">
                  <c:v>2.7593984962405997</c:v>
                </c:pt>
                <c:pt idx="6">
                  <c:v>3.1322314049586777</c:v>
                </c:pt>
                <c:pt idx="7">
                  <c:v>3.6082949308755792</c:v>
                </c:pt>
                <c:pt idx="8">
                  <c:v>4.1813471502590724</c:v>
                </c:pt>
                <c:pt idx="9">
                  <c:v>4.9171597633136104</c:v>
                </c:pt>
              </c:numCache>
            </c:numRef>
          </c:yVal>
          <c:smooth val="1"/>
          <c:extLst>
            <c:ext xmlns:c16="http://schemas.microsoft.com/office/drawing/2014/chart" uri="{C3380CC4-5D6E-409C-BE32-E72D297353CC}">
              <c16:uniqueId val="{00000000-6282-44A1-AE68-DFA8CA4FD061}"/>
            </c:ext>
          </c:extLst>
        </c:ser>
        <c:dLbls>
          <c:showLegendKey val="0"/>
          <c:showVal val="0"/>
          <c:showCatName val="0"/>
          <c:showSerName val="0"/>
          <c:showPercent val="0"/>
          <c:showBubbleSize val="0"/>
        </c:dLbls>
        <c:axId val="119602560"/>
        <c:axId val="121136640"/>
      </c:scatterChart>
      <c:valAx>
        <c:axId val="119602560"/>
        <c:scaling>
          <c:orientation val="minMax"/>
          <c:max val="100"/>
        </c:scaling>
        <c:delete val="0"/>
        <c:axPos val="b"/>
        <c:majorGridlines/>
        <c:minorGridlines/>
        <c:title>
          <c:tx>
            <c:rich>
              <a:bodyPr/>
              <a:lstStyle/>
              <a:p>
                <a:pPr>
                  <a:defRPr/>
                </a:pPr>
                <a:r>
                  <a:rPr lang="en-US"/>
                  <a:t>Temperatura (C)</a:t>
                </a:r>
              </a:p>
            </c:rich>
          </c:tx>
          <c:overlay val="0"/>
        </c:title>
        <c:numFmt formatCode="ge\r\a\l" sourceLinked="1"/>
        <c:majorTickMark val="out"/>
        <c:minorTickMark val="none"/>
        <c:tickLblPos val="nextTo"/>
        <c:crossAx val="121136640"/>
        <c:crosses val="autoZero"/>
        <c:crossBetween val="midCat"/>
        <c:majorUnit val="20"/>
        <c:minorUnit val="5"/>
      </c:valAx>
      <c:valAx>
        <c:axId val="121136640"/>
        <c:scaling>
          <c:orientation val="minMax"/>
          <c:min val="0.35000000000000031"/>
        </c:scaling>
        <c:delete val="0"/>
        <c:axPos val="l"/>
        <c:majorGridlines/>
        <c:minorGridlines/>
        <c:title>
          <c:tx>
            <c:rich>
              <a:bodyPr/>
              <a:lstStyle/>
              <a:p>
                <a:pPr>
                  <a:defRPr/>
                </a:pPr>
                <a:r>
                  <a:rPr lang="en-US"/>
                  <a:t>g ácido cítrico / g água</a:t>
                </a:r>
              </a:p>
            </c:rich>
          </c:tx>
          <c:overlay val="0"/>
        </c:title>
        <c:numFmt formatCode="ge\r\a\l" sourceLinked="1"/>
        <c:majorTickMark val="out"/>
        <c:minorTickMark val="none"/>
        <c:tickLblPos val="nextTo"/>
        <c:crossAx val="119602560"/>
        <c:crosses val="autoZero"/>
        <c:crossBetween val="midCat"/>
      </c:valAx>
      <c:spPr>
        <a:noFill/>
      </c:spPr>
    </c:plotArea>
    <c:plotVisOnly val="1"/>
    <c:dispBlanksAs val="gap"/>
    <c:showDLblsOverMax val="0"/>
  </c:chart>
  <c:spPr>
    <a:solidFill>
      <a:schemeClr val="bg1"/>
    </a:solidFill>
  </c:spPr>
  <c:txPr>
    <a:bodyPr/>
    <a:lstStyle/>
    <a:p>
      <a:pPr>
        <a:defRPr sz="1000"/>
      </a:pPr>
      <a:endParaRPr lang="pt-B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Calcium bicarbonate</a:t>
            </a:r>
          </a:p>
        </c:rich>
      </c:tx>
      <c:layout>
        <c:manualLayout>
          <c:xMode val="edge"/>
          <c:yMode val="edge"/>
          <c:x val="0.35549433365342442"/>
          <c:y val="4.4357060764231904E-2"/>
        </c:manualLayout>
      </c:layout>
      <c:overlay val="1"/>
    </c:title>
    <c:autoTitleDeleted val="0"/>
    <c:plotArea>
      <c:layout>
        <c:manualLayout>
          <c:layoutTarget val="inner"/>
          <c:xMode val="edge"/>
          <c:yMode val="edge"/>
          <c:x val="0.26457744959482682"/>
          <c:y val="4.8062855779391213E-2"/>
          <c:w val="0.69481895453159925"/>
          <c:h val="0.75169172035314391"/>
        </c:manualLayout>
      </c:layout>
      <c:scatterChart>
        <c:scatterStyle val="smoothMarker"/>
        <c:varyColors val="0"/>
        <c:ser>
          <c:idx val="3"/>
          <c:order val="0"/>
          <c:tx>
            <c:v>solubility</c:v>
          </c:tx>
          <c:spPr>
            <a:ln>
              <a:solidFill>
                <a:schemeClr val="tx1"/>
              </a:solidFill>
            </a:ln>
          </c:spPr>
          <c:marker>
            <c:symbol val="none"/>
          </c:marker>
          <c:xVal>
            <c:numRef>
              <c:f>'sais-eth'!$H$60:$H$80</c:f>
              <c:numCache>
                <c:formatCode>ge\r\a\l</c:formatCode>
                <c:ptCount val="21"/>
                <c:pt idx="0">
                  <c:v>0</c:v>
                </c:pt>
                <c:pt idx="1">
                  <c:v>0.05</c:v>
                </c:pt>
                <c:pt idx="2">
                  <c:v>0.1</c:v>
                </c:pt>
                <c:pt idx="3">
                  <c:v>0.15000000000000024</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0.65000000000000302</c:v>
                </c:pt>
                <c:pt idx="14">
                  <c:v>0.70000000000000062</c:v>
                </c:pt>
                <c:pt idx="15">
                  <c:v>0.75000000000000266</c:v>
                </c:pt>
                <c:pt idx="16">
                  <c:v>0.8</c:v>
                </c:pt>
                <c:pt idx="17">
                  <c:v>0.85000000000000064</c:v>
                </c:pt>
                <c:pt idx="18">
                  <c:v>0.9</c:v>
                </c:pt>
                <c:pt idx="19">
                  <c:v>0.95000000000000062</c:v>
                </c:pt>
                <c:pt idx="20">
                  <c:v>1</c:v>
                </c:pt>
              </c:numCache>
            </c:numRef>
          </c:xVal>
          <c:yVal>
            <c:numRef>
              <c:f>'sais-eth'!$K$60:$K$80</c:f>
              <c:numCache>
                <c:formatCode>ge\r\a\l</c:formatCode>
                <c:ptCount val="21"/>
                <c:pt idx="0">
                  <c:v>1.3737826974736633E-2</c:v>
                </c:pt>
                <c:pt idx="1">
                  <c:v>1.1268310046260764E-2</c:v>
                </c:pt>
                <c:pt idx="2">
                  <c:v>9.2467636147889748E-3</c:v>
                </c:pt>
                <c:pt idx="3">
                  <c:v>7.5906068878355184E-3</c:v>
                </c:pt>
                <c:pt idx="4">
                  <c:v>6.2329107419244034E-3</c:v>
                </c:pt>
                <c:pt idx="5">
                  <c:v>5.119293146512203E-3</c:v>
                </c:pt>
                <c:pt idx="6">
                  <c:v>4.2054742148201901E-3</c:v>
                </c:pt>
                <c:pt idx="7">
                  <c:v>3.4553372116892631E-3</c:v>
                </c:pt>
                <c:pt idx="8">
                  <c:v>2.839381644296278E-3</c:v>
                </c:pt>
                <c:pt idx="9">
                  <c:v>2.3334829296801037E-3</c:v>
                </c:pt>
                <c:pt idx="10">
                  <c:v>1.9178936574195558E-3</c:v>
                </c:pt>
                <c:pt idx="11">
                  <c:v>1.5764365249353028E-3</c:v>
                </c:pt>
                <c:pt idx="12">
                  <c:v>1.295850218468159E-3</c:v>
                </c:pt>
                <c:pt idx="13">
                  <c:v>1.0652579387029201E-3</c:v>
                </c:pt>
                <c:pt idx="14">
                  <c:v>8.7573468352869185E-4</c:v>
                </c:pt>
                <c:pt idx="15">
                  <c:v>7.1995433278490518E-4</c:v>
                </c:pt>
                <c:pt idx="16">
                  <c:v>5.9190140856017379E-4</c:v>
                </c:pt>
                <c:pt idx="17">
                  <c:v>4.8663538142499512E-4</c:v>
                </c:pt>
                <c:pt idx="18">
                  <c:v>4.0009775591837187E-4</c:v>
                </c:pt>
                <c:pt idx="19">
                  <c:v>3.2895404374837651E-4</c:v>
                </c:pt>
                <c:pt idx="20">
                  <c:v>2.7046422951735498E-4</c:v>
                </c:pt>
              </c:numCache>
            </c:numRef>
          </c:yVal>
          <c:smooth val="1"/>
          <c:extLst>
            <c:ext xmlns:c16="http://schemas.microsoft.com/office/drawing/2014/chart" uri="{C3380CC4-5D6E-409C-BE32-E72D297353CC}">
              <c16:uniqueId val="{00000000-A0A4-4863-856F-237F1FC9CE9F}"/>
            </c:ext>
          </c:extLst>
        </c:ser>
        <c:ser>
          <c:idx val="0"/>
          <c:order val="1"/>
          <c:tx>
            <c:v>dilution line</c:v>
          </c:tx>
          <c:spPr>
            <a:ln w="19050">
              <a:solidFill>
                <a:schemeClr val="tx1">
                  <a:lumMod val="50000"/>
                  <a:lumOff val="50000"/>
                </a:schemeClr>
              </a:solidFill>
            </a:ln>
          </c:spPr>
          <c:marker>
            <c:symbol val="none"/>
          </c:marker>
          <c:xVal>
            <c:numRef>
              <c:f>'sais-eth'!$H$60:$H$80</c:f>
              <c:numCache>
                <c:formatCode>ge\r\a\l</c:formatCode>
                <c:ptCount val="21"/>
                <c:pt idx="0">
                  <c:v>0</c:v>
                </c:pt>
                <c:pt idx="1">
                  <c:v>0.05</c:v>
                </c:pt>
                <c:pt idx="2">
                  <c:v>0.1</c:v>
                </c:pt>
                <c:pt idx="3">
                  <c:v>0.15000000000000024</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0.65000000000000302</c:v>
                </c:pt>
                <c:pt idx="14">
                  <c:v>0.70000000000000062</c:v>
                </c:pt>
                <c:pt idx="15">
                  <c:v>0.75000000000000266</c:v>
                </c:pt>
                <c:pt idx="16">
                  <c:v>0.8</c:v>
                </c:pt>
                <c:pt idx="17">
                  <c:v>0.85000000000000064</c:v>
                </c:pt>
                <c:pt idx="18">
                  <c:v>0.9</c:v>
                </c:pt>
                <c:pt idx="19">
                  <c:v>0.95000000000000062</c:v>
                </c:pt>
                <c:pt idx="20">
                  <c:v>1</c:v>
                </c:pt>
              </c:numCache>
            </c:numRef>
          </c:xVal>
          <c:yVal>
            <c:numRef>
              <c:f>'sais-eth'!$J$60:$J$80</c:f>
              <c:numCache>
                <c:formatCode>_(* ###,000_);_(* \(###,000\);_(* "-"??_);_(@_)</c:formatCode>
                <c:ptCount val="21"/>
                <c:pt idx="0">
                  <c:v>1.3737826974736633E-2</c:v>
                </c:pt>
                <c:pt idx="1">
                  <c:v>1.3050935625999802E-2</c:v>
                </c:pt>
                <c:pt idx="2">
                  <c:v>1.2364044277262981E-2</c:v>
                </c:pt>
                <c:pt idx="3">
                  <c:v>1.1677152928526139E-2</c:v>
                </c:pt>
                <c:pt idx="4">
                  <c:v>1.0990261579789306E-2</c:v>
                </c:pt>
                <c:pt idx="5">
                  <c:v>1.0303370231052565E-2</c:v>
                </c:pt>
                <c:pt idx="6">
                  <c:v>9.6164788823156506E-3</c:v>
                </c:pt>
                <c:pt idx="7">
                  <c:v>8.9295875335788921E-3</c:v>
                </c:pt>
                <c:pt idx="8">
                  <c:v>8.2426961848419793E-3</c:v>
                </c:pt>
                <c:pt idx="9">
                  <c:v>7.5558048361051445E-3</c:v>
                </c:pt>
                <c:pt idx="10">
                  <c:v>6.8689134873683184E-3</c:v>
                </c:pt>
                <c:pt idx="11">
                  <c:v>6.1820221386314914E-3</c:v>
                </c:pt>
                <c:pt idx="12">
                  <c:v>5.4951307898946939E-3</c:v>
                </c:pt>
                <c:pt idx="13">
                  <c:v>4.8082394411578513E-3</c:v>
                </c:pt>
                <c:pt idx="14">
                  <c:v>4.1213480924209914E-3</c:v>
                </c:pt>
                <c:pt idx="15">
                  <c:v>3.4344567436841592E-3</c:v>
                </c:pt>
                <c:pt idx="16">
                  <c:v>2.7475653949473483E-3</c:v>
                </c:pt>
                <c:pt idx="17">
                  <c:v>2.0606740462105156E-3</c:v>
                </c:pt>
                <c:pt idx="18">
                  <c:v>1.3737826974736633E-3</c:v>
                </c:pt>
                <c:pt idx="19">
                  <c:v>6.8689134873683424E-4</c:v>
                </c:pt>
                <c:pt idx="20">
                  <c:v>0</c:v>
                </c:pt>
              </c:numCache>
            </c:numRef>
          </c:yVal>
          <c:smooth val="1"/>
          <c:extLst>
            <c:ext xmlns:c16="http://schemas.microsoft.com/office/drawing/2014/chart" uri="{C3380CC4-5D6E-409C-BE32-E72D297353CC}">
              <c16:uniqueId val="{00000001-A0A4-4863-856F-237F1FC9CE9F}"/>
            </c:ext>
          </c:extLst>
        </c:ser>
        <c:dLbls>
          <c:showLegendKey val="0"/>
          <c:showVal val="0"/>
          <c:showCatName val="0"/>
          <c:showSerName val="0"/>
          <c:showPercent val="0"/>
          <c:showBubbleSize val="0"/>
        </c:dLbls>
        <c:axId val="121171968"/>
        <c:axId val="121173888"/>
      </c:scatterChart>
      <c:valAx>
        <c:axId val="121171968"/>
        <c:scaling>
          <c:orientation val="minMax"/>
          <c:max val="1"/>
        </c:scaling>
        <c:delete val="0"/>
        <c:axPos val="b"/>
        <c:minorGridlines/>
        <c:title>
          <c:tx>
            <c:rich>
              <a:bodyPr/>
              <a:lstStyle/>
              <a:p>
                <a:pPr>
                  <a:defRPr/>
                </a:pPr>
                <a:r>
                  <a:rPr lang="en-US"/>
                  <a:t>g ethanol / g mixed solvent</a:t>
                </a:r>
              </a:p>
            </c:rich>
          </c:tx>
          <c:overlay val="0"/>
        </c:title>
        <c:numFmt formatCode="ge\r\a\l" sourceLinked="1"/>
        <c:majorTickMark val="out"/>
        <c:minorTickMark val="none"/>
        <c:tickLblPos val="nextTo"/>
        <c:crossAx val="121173888"/>
        <c:crosses val="autoZero"/>
        <c:crossBetween val="midCat"/>
        <c:majorUnit val="0.2"/>
        <c:minorUnit val="0.1"/>
      </c:valAx>
      <c:valAx>
        <c:axId val="121173888"/>
        <c:scaling>
          <c:orientation val="minMax"/>
        </c:scaling>
        <c:delete val="0"/>
        <c:axPos val="l"/>
        <c:majorGridlines/>
        <c:title>
          <c:tx>
            <c:rich>
              <a:bodyPr rot="-5400000" vert="horz"/>
              <a:lstStyle/>
              <a:p>
                <a:pPr>
                  <a:defRPr/>
                </a:pPr>
                <a:r>
                  <a:rPr lang="en-US"/>
                  <a:t>g  solute/g mixed solvent</a:t>
                </a:r>
              </a:p>
            </c:rich>
          </c:tx>
          <c:overlay val="0"/>
        </c:title>
        <c:numFmt formatCode="ge\r\a\l" sourceLinked="1"/>
        <c:majorTickMark val="out"/>
        <c:minorTickMark val="none"/>
        <c:tickLblPos val="nextTo"/>
        <c:crossAx val="121171968"/>
        <c:crosses val="autoZero"/>
        <c:crossBetween val="midCat"/>
      </c:valAx>
    </c:plotArea>
    <c:legend>
      <c:legendPos val="r"/>
      <c:layout>
        <c:manualLayout>
          <c:xMode val="edge"/>
          <c:yMode val="edge"/>
          <c:x val="0.58716413759538333"/>
          <c:y val="0.15332072127347718"/>
          <c:w val="0.35222992821261734"/>
          <c:h val="0.15656202065650884"/>
        </c:manualLayout>
      </c:layout>
      <c:overlay val="0"/>
    </c:legend>
    <c:plotVisOnly val="1"/>
    <c:dispBlanksAs val="gap"/>
    <c:showDLblsOverMax val="0"/>
  </c:chart>
  <c:txPr>
    <a:bodyPr/>
    <a:lstStyle/>
    <a:p>
      <a:pPr>
        <a:defRPr sz="1000">
          <a:latin typeface="Calibri" pitchFamily="34" charset="0"/>
        </a:defRPr>
      </a:pPr>
      <a:endParaRPr lang="pt-B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8148999955352738"/>
          <c:y val="4.9344531933509107E-2"/>
          <c:w val="0.66378288789503315"/>
          <c:h val="0.74507016622922162"/>
        </c:manualLayout>
      </c:layout>
      <c:scatterChart>
        <c:scatterStyle val="smoothMarker"/>
        <c:varyColors val="0"/>
        <c:ser>
          <c:idx val="0"/>
          <c:order val="0"/>
          <c:tx>
            <c:v>solubility</c:v>
          </c:tx>
          <c:marker>
            <c:symbol val="none"/>
          </c:marker>
          <c:xVal>
            <c:numRef>
              <c:f>phenylglycine!$A$225:$A$233</c:f>
              <c:numCache>
                <c:formatCode>_-* ##,#00,000_-;\-* ##,#00,000_-;_-* "-"??_-;_-@_-</c:formatCode>
                <c:ptCount val="9"/>
                <c:pt idx="0" formatCode="ge\r\a\l">
                  <c:v>0</c:v>
                </c:pt>
                <c:pt idx="1">
                  <c:v>3.2199999999999999E-2</c:v>
                </c:pt>
                <c:pt idx="2">
                  <c:v>6.9700000000000123E-2</c:v>
                </c:pt>
                <c:pt idx="3">
                  <c:v>0.1138</c:v>
                </c:pt>
                <c:pt idx="4">
                  <c:v>0.16650000000000001</c:v>
                </c:pt>
                <c:pt idx="5">
                  <c:v>0.23050000000000001</c:v>
                </c:pt>
                <c:pt idx="6">
                  <c:v>0.31000000000000177</c:v>
                </c:pt>
                <c:pt idx="7">
                  <c:v>0.41140000000000032</c:v>
                </c:pt>
                <c:pt idx="8">
                  <c:v>0.54510000000000003</c:v>
                </c:pt>
              </c:numCache>
            </c:numRef>
          </c:xVal>
          <c:yVal>
            <c:numRef>
              <c:f>phenylglycine!$E$225:$E$233</c:f>
              <c:numCache>
                <c:formatCode>_-* ##,#00,000_-;\-* ##,#00,000_-;_-* "-"????_-;_-@_-</c:formatCode>
                <c:ptCount val="9"/>
                <c:pt idx="0">
                  <c:v>3.9253481111144592E-3</c:v>
                </c:pt>
                <c:pt idx="1">
                  <c:v>3.614014064646814E-3</c:v>
                </c:pt>
                <c:pt idx="2">
                  <c:v>3.2696558082791851E-3</c:v>
                </c:pt>
                <c:pt idx="3">
                  <c:v>2.7937834807774779E-3</c:v>
                </c:pt>
                <c:pt idx="4">
                  <c:v>2.3505119505239811E-3</c:v>
                </c:pt>
                <c:pt idx="5">
                  <c:v>1.8664772471113783E-3</c:v>
                </c:pt>
                <c:pt idx="6">
                  <c:v>1.3267579542894444E-3</c:v>
                </c:pt>
                <c:pt idx="7">
                  <c:v>8.1265987982241596E-4</c:v>
                </c:pt>
                <c:pt idx="8">
                  <c:v>4.2117731564989133E-4</c:v>
                </c:pt>
              </c:numCache>
            </c:numRef>
          </c:yVal>
          <c:smooth val="1"/>
          <c:extLst>
            <c:ext xmlns:c16="http://schemas.microsoft.com/office/drawing/2014/chart" uri="{C3380CC4-5D6E-409C-BE32-E72D297353CC}">
              <c16:uniqueId val="{00000000-76BF-4F4D-9245-FF4D77032ECB}"/>
            </c:ext>
          </c:extLst>
        </c:ser>
        <c:dLbls>
          <c:showLegendKey val="0"/>
          <c:showVal val="0"/>
          <c:showCatName val="0"/>
          <c:showSerName val="0"/>
          <c:showPercent val="0"/>
          <c:showBubbleSize val="0"/>
        </c:dLbls>
        <c:axId val="121283328"/>
        <c:axId val="121285248"/>
      </c:scatterChart>
      <c:valAx>
        <c:axId val="121283328"/>
        <c:scaling>
          <c:orientation val="minMax"/>
        </c:scaling>
        <c:delete val="0"/>
        <c:axPos val="b"/>
        <c:minorGridlines/>
        <c:title>
          <c:tx>
            <c:rich>
              <a:bodyPr/>
              <a:lstStyle/>
              <a:p>
                <a:pPr>
                  <a:defRPr/>
                </a:pPr>
                <a:r>
                  <a:rPr lang="en-US"/>
                  <a:t>mol anti solvent / mol mixed solvent</a:t>
                </a:r>
              </a:p>
            </c:rich>
          </c:tx>
          <c:layout>
            <c:manualLayout>
              <c:xMode val="edge"/>
              <c:yMode val="edge"/>
              <c:x val="0.17938110309165056"/>
              <c:y val="0.88353315835520019"/>
            </c:manualLayout>
          </c:layout>
          <c:overlay val="0"/>
        </c:title>
        <c:numFmt formatCode="##,#00" sourceLinked="0"/>
        <c:majorTickMark val="out"/>
        <c:minorTickMark val="none"/>
        <c:tickLblPos val="nextTo"/>
        <c:crossAx val="121285248"/>
        <c:crosses val="autoZero"/>
        <c:crossBetween val="midCat"/>
        <c:minorUnit val="0.1"/>
      </c:valAx>
      <c:valAx>
        <c:axId val="121285248"/>
        <c:scaling>
          <c:orientation val="minMax"/>
        </c:scaling>
        <c:delete val="0"/>
        <c:axPos val="l"/>
        <c:majorGridlines/>
        <c:title>
          <c:tx>
            <c:rich>
              <a:bodyPr rot="-5400000" vert="horz"/>
              <a:lstStyle/>
              <a:p>
                <a:pPr>
                  <a:defRPr/>
                </a:pPr>
                <a:r>
                  <a:rPr lang="en-US"/>
                  <a:t>mol solute / mixed solvent</a:t>
                </a:r>
              </a:p>
            </c:rich>
          </c:tx>
          <c:layout>
            <c:manualLayout>
              <c:xMode val="edge"/>
              <c:yMode val="edge"/>
              <c:x val="2.0208666146144708E-2"/>
              <c:y val="0.19465507474588087"/>
            </c:manualLayout>
          </c:layout>
          <c:overlay val="0"/>
        </c:title>
        <c:numFmt formatCode="##,#00,000" sourceLinked="0"/>
        <c:majorTickMark val="out"/>
        <c:minorTickMark val="none"/>
        <c:tickLblPos val="nextTo"/>
        <c:crossAx val="121283328"/>
        <c:crosses val="autoZero"/>
        <c:crossBetween val="midCat"/>
      </c:valAx>
    </c:plotArea>
    <c:legend>
      <c:legendPos val="r"/>
      <c:layout>
        <c:manualLayout>
          <c:xMode val="edge"/>
          <c:yMode val="edge"/>
          <c:x val="0.61866956026409436"/>
          <c:y val="5.0742607174103775E-2"/>
          <c:w val="0.31334643471284557"/>
          <c:h val="0.16073700787401574"/>
        </c:manualLayout>
      </c:layout>
      <c:overlay val="0"/>
    </c:legend>
    <c:plotVisOnly val="1"/>
    <c:dispBlanksAs val="gap"/>
    <c:showDLblsOverMax val="0"/>
  </c:chart>
  <c:txPr>
    <a:bodyPr/>
    <a:lstStyle/>
    <a:p>
      <a:pPr>
        <a:defRPr sz="1000">
          <a:latin typeface="Calibri" pitchFamily="34" charset="0"/>
        </a:defRPr>
      </a:pPr>
      <a:endParaRPr lang="pt-B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0.28011</cdr:x>
      <cdr:y>0.13471</cdr:y>
    </cdr:from>
    <cdr:to>
      <cdr:x>0.83884</cdr:x>
      <cdr:y>0.73829</cdr:y>
    </cdr:to>
    <cdr:sp macro="" textlink="">
      <cdr:nvSpPr>
        <cdr:cNvPr id="5122" name="Freeform 2"/>
        <cdr:cNvSpPr>
          <a:spLocks xmlns:a="http://schemas.openxmlformats.org/drawingml/2006/main"/>
        </cdr:cNvSpPr>
      </cdr:nvSpPr>
      <cdr:spPr bwMode="auto">
        <a:xfrm xmlns:a="http://schemas.openxmlformats.org/drawingml/2006/main">
          <a:off x="1615762" y="647700"/>
          <a:ext cx="3222938" cy="2902166"/>
        </a:xfrm>
        <a:custGeom xmlns:a="http://schemas.openxmlformats.org/drawingml/2006/main">
          <a:avLst/>
          <a:gdLst/>
          <a:ahLst/>
          <a:cxnLst>
            <a:cxn ang="0">
              <a:pos x="0" y="1990725"/>
            </a:cxn>
            <a:cxn ang="0">
              <a:pos x="949664" y="1880992"/>
            </a:cxn>
            <a:cxn ang="0">
              <a:pos x="2095500" y="1485900"/>
            </a:cxn>
            <a:cxn ang="0">
              <a:pos x="3009100" y="802188"/>
            </a:cxn>
            <a:cxn ang="0">
              <a:pos x="3686175" y="0"/>
            </a:cxn>
          </a:cxnLst>
          <a:rect l="0" t="0" r="r" b="b"/>
          <a:pathLst>
            <a:path w="3686175" h="1990725">
              <a:moveTo>
                <a:pt x="0" y="1990725"/>
              </a:moveTo>
              <a:cubicBezTo>
                <a:pt x="158277" y="1974024"/>
                <a:pt x="600414" y="1965129"/>
                <a:pt x="949664" y="1880992"/>
              </a:cubicBezTo>
              <a:cubicBezTo>
                <a:pt x="1298914" y="1796855"/>
                <a:pt x="1752261" y="1665701"/>
                <a:pt x="2095500" y="1485900"/>
              </a:cubicBezTo>
              <a:cubicBezTo>
                <a:pt x="2438739" y="1306099"/>
                <a:pt x="2743988" y="1049838"/>
                <a:pt x="3009100" y="802188"/>
              </a:cubicBezTo>
              <a:cubicBezTo>
                <a:pt x="3274212" y="554538"/>
                <a:pt x="3573329" y="133697"/>
                <a:pt x="3686175" y="0"/>
              </a:cubicBezTo>
            </a:path>
          </a:pathLst>
        </a:custGeom>
        <a:noFill xmlns:a="http://schemas.openxmlformats.org/drawingml/2006/main"/>
        <a:ln xmlns:a="http://schemas.openxmlformats.org/drawingml/2006/main" w="9525">
          <a:solidFill>
            <a:srgbClr val="0000FF"/>
          </a:solidFill>
          <a:round/>
          <a:headEnd/>
          <a:tailEnd/>
        </a:ln>
      </cdr:spPr>
    </cdr:sp>
  </cdr:relSizeAnchor>
</c:userShapes>
</file>

<file path=word/drawings/drawing2.xml><?xml version="1.0" encoding="utf-8"?>
<c:userShapes xmlns:c="http://schemas.openxmlformats.org/drawingml/2006/chart">
  <cdr:relSizeAnchor xmlns:cdr="http://schemas.openxmlformats.org/drawingml/2006/chartDrawing">
    <cdr:from>
      <cdr:x>0.71865</cdr:x>
      <cdr:y>0.24092</cdr:y>
    </cdr:from>
    <cdr:to>
      <cdr:x>0.93571</cdr:x>
      <cdr:y>0.25267</cdr:y>
    </cdr:to>
    <cdr:sp macro="" textlink="">
      <cdr:nvSpPr>
        <cdr:cNvPr id="3" name="Freeform 21"/>
        <cdr:cNvSpPr>
          <a:spLocks xmlns:a="http://schemas.openxmlformats.org/drawingml/2006/main"/>
        </cdr:cNvSpPr>
      </cdr:nvSpPr>
      <cdr:spPr bwMode="auto">
        <a:xfrm xmlns:a="http://schemas.openxmlformats.org/drawingml/2006/main" flipV="1">
          <a:off x="2551609" y="598431"/>
          <a:ext cx="752375" cy="45719"/>
        </a:xfrm>
        <a:custGeom xmlns:a="http://schemas.openxmlformats.org/drawingml/2006/main">
          <a:avLst/>
          <a:gdLst>
            <a:gd name="T0" fmla="*/ 817 w 817"/>
            <a:gd name="T1" fmla="*/ 0 h 1"/>
            <a:gd name="T2" fmla="*/ 0 w 817"/>
            <a:gd name="T3" fmla="*/ 0 h 1"/>
            <a:gd name="T4" fmla="*/ 0 60000 65536"/>
            <a:gd name="T5" fmla="*/ 0 60000 65536"/>
            <a:gd name="T6" fmla="*/ 0 w 817"/>
            <a:gd name="T7" fmla="*/ 0 h 1"/>
            <a:gd name="T8" fmla="*/ 817 w 817"/>
            <a:gd name="T9" fmla="*/ 1 h 1"/>
          </a:gdLst>
          <a:ahLst/>
          <a:cxnLst>
            <a:cxn ang="T4">
              <a:pos x="T0" y="T1"/>
            </a:cxn>
            <a:cxn ang="T5">
              <a:pos x="T2" y="T3"/>
            </a:cxn>
          </a:cxnLst>
          <a:rect l="T6" t="T7" r="T8" b="T9"/>
          <a:pathLst>
            <a:path w="817" h="1">
              <a:moveTo>
                <a:pt x="817" y="0"/>
              </a:moveTo>
              <a:cubicBezTo>
                <a:pt x="817" y="0"/>
                <a:pt x="408" y="0"/>
                <a:pt x="0" y="0"/>
              </a:cubicBezTo>
            </a:path>
          </a:pathLst>
        </a:custGeom>
        <a:noFill xmlns:a="http://schemas.openxmlformats.org/drawingml/2006/main"/>
        <a:ln xmlns:a="http://schemas.openxmlformats.org/drawingml/2006/main" w="28575">
          <a:solidFill>
            <a:srgbClr val="FF3300"/>
          </a:solidFill>
          <a:round/>
          <a:headEnd/>
          <a:tailEnd/>
        </a:ln>
      </cdr:spPr>
      <cdr:txBody>
        <a:bodyPr xmlns:a="http://schemas.openxmlformats.org/drawingml/2006/main"/>
        <a:lstStyle xmlns:a="http://schemas.openxmlformats.org/drawingml/2006/main"/>
        <a:p xmlns:a="http://schemas.openxmlformats.org/drawingml/2006/main">
          <a:endParaRPr lang="pt-BR"/>
        </a:p>
      </cdr:txBody>
    </cdr:sp>
  </cdr:relSizeAnchor>
  <cdr:relSizeAnchor xmlns:cdr="http://schemas.openxmlformats.org/drawingml/2006/chartDrawing">
    <cdr:from>
      <cdr:x>0.41154</cdr:x>
      <cdr:y>0.24985</cdr:y>
    </cdr:from>
    <cdr:to>
      <cdr:x>0.72546</cdr:x>
      <cdr:y>0.56435</cdr:y>
    </cdr:to>
    <cdr:sp macro="" textlink="">
      <cdr:nvSpPr>
        <cdr:cNvPr id="4" name="Freeform 24"/>
        <cdr:cNvSpPr>
          <a:spLocks xmlns:a="http://schemas.openxmlformats.org/drawingml/2006/main"/>
        </cdr:cNvSpPr>
      </cdr:nvSpPr>
      <cdr:spPr bwMode="auto">
        <a:xfrm xmlns:a="http://schemas.openxmlformats.org/drawingml/2006/main">
          <a:off x="1376659" y="632519"/>
          <a:ext cx="1198067" cy="1071563"/>
        </a:xfrm>
        <a:custGeom xmlns:a="http://schemas.openxmlformats.org/drawingml/2006/main">
          <a:avLst/>
          <a:gdLst>
            <a:gd name="T0" fmla="*/ 6569074 w 420"/>
            <a:gd name="T1" fmla="*/ 0 h 771"/>
            <a:gd name="T2" fmla="*/ 5530059 w 420"/>
            <a:gd name="T3" fmla="*/ 305379 h 771"/>
            <a:gd name="T4" fmla="*/ 0 w 420"/>
            <a:gd name="T5" fmla="*/ 567290 h 771"/>
            <a:gd name="T6" fmla="*/ 0 60000 65536"/>
            <a:gd name="T7" fmla="*/ 0 60000 65536"/>
            <a:gd name="T8" fmla="*/ 0 60000 65536"/>
            <a:gd name="T9" fmla="*/ 0 w 420"/>
            <a:gd name="T10" fmla="*/ 0 h 771"/>
            <a:gd name="T11" fmla="*/ 420 w 420"/>
            <a:gd name="T12" fmla="*/ 771 h 771"/>
          </a:gdLst>
          <a:ahLst/>
          <a:cxnLst>
            <a:cxn ang="T6">
              <a:pos x="T0" y="T1"/>
            </a:cxn>
            <a:cxn ang="T7">
              <a:pos x="T2" y="T3"/>
            </a:cxn>
            <a:cxn ang="T8">
              <a:pos x="T4" y="T5"/>
            </a:cxn>
          </a:cxnLst>
          <a:rect l="T9" t="T10" r="T11" b="T12"/>
          <a:pathLst>
            <a:path w="420" h="771">
              <a:moveTo>
                <a:pt x="409" y="0"/>
              </a:moveTo>
              <a:cubicBezTo>
                <a:pt x="420" y="94"/>
                <a:pt x="412" y="287"/>
                <a:pt x="344" y="415"/>
              </a:cubicBezTo>
              <a:cubicBezTo>
                <a:pt x="276" y="543"/>
                <a:pt x="184" y="620"/>
                <a:pt x="0" y="771"/>
              </a:cubicBezTo>
            </a:path>
          </a:pathLst>
        </a:custGeom>
        <a:noFill xmlns:a="http://schemas.openxmlformats.org/drawingml/2006/main"/>
        <a:ln xmlns:a="http://schemas.openxmlformats.org/drawingml/2006/main" w="28575">
          <a:solidFill>
            <a:srgbClr val="FF3300"/>
          </a:solidFill>
          <a:round/>
          <a:headEnd/>
          <a:tailEnd/>
        </a:ln>
      </cdr:spPr>
      <cdr:txBody>
        <a:bodyPr xmlns:a="http://schemas.openxmlformats.org/drawingml/2006/main"/>
        <a:lstStyle xmlns:a="http://schemas.openxmlformats.org/drawingml/2006/main"/>
        <a:p xmlns:a="http://schemas.openxmlformats.org/drawingml/2006/main">
          <a:endParaRPr lang="pt-B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
    <a:dk1>
      <a:srgbClr val="000000"/>
    </a:dk1>
    <a:lt1>
      <a:srgbClr val="FFFFFF"/>
    </a:lt1>
    <a:dk2>
      <a:srgbClr val="063DE8"/>
    </a:dk2>
    <a:lt2>
      <a:srgbClr val="676767"/>
    </a:lt2>
    <a:accent1>
      <a:srgbClr val="3365FB"/>
    </a:accent1>
    <a:accent2>
      <a:srgbClr val="FF5008"/>
    </a:accent2>
    <a:accent3>
      <a:srgbClr val="FFFFFF"/>
    </a:accent3>
    <a:accent4>
      <a:srgbClr val="000000"/>
    </a:accent4>
    <a:accent5>
      <a:srgbClr val="ADB8FD"/>
    </a:accent5>
    <a:accent6>
      <a:srgbClr val="E74806"/>
    </a:accent6>
    <a:hlink>
      <a:srgbClr val="00DFCA"/>
    </a:hlink>
    <a:folHlink>
      <a:srgbClr val="CECECE"/>
    </a:folHlink>
  </a:clrScheme>
  <a:fontScheme name="3½ Floppy (A:)">
    <a:majorFont>
      <a:latin typeface="Bookman Old Style"/>
      <a:ea typeface=""/>
      <a:cs typeface=""/>
    </a:majorFont>
    <a:minorFont>
      <a:latin typeface="Bookman Old Style"/>
      <a:ea typeface=""/>
      <a:cs typeface=""/>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F1F0F-4A9A-4EEC-AB84-25AB26E71C11}">
  <ds:schemaRefs>
    <ds:schemaRef ds:uri="http://schemas.openxmlformats.org/officeDocument/2006/bibliography"/>
  </ds:schemaRefs>
</ds:datastoreItem>
</file>

<file path=customXml/itemProps2.xml><?xml version="1.0" encoding="utf-8"?>
<ds:datastoreItem xmlns:ds="http://schemas.openxmlformats.org/officeDocument/2006/customXml" ds:itemID="{CEC2BC21-CAA0-4CDB-BB79-2E5EBEA4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21</Pages>
  <Words>3548</Words>
  <Characters>19163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FMUSP</dc:creator>
  <cp:lastModifiedBy>marcelo seckler</cp:lastModifiedBy>
  <cp:revision>3</cp:revision>
  <cp:lastPrinted>2017-02-17T16:30:00Z</cp:lastPrinted>
  <dcterms:created xsi:type="dcterms:W3CDTF">2022-03-15T17:44:00Z</dcterms:created>
  <dcterms:modified xsi:type="dcterms:W3CDTF">2022-03-15T18:26:00Z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