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845"/>
        <w:gridCol w:w="1597"/>
        <w:gridCol w:w="1558"/>
        <w:gridCol w:w="1616"/>
        <w:gridCol w:w="1547"/>
        <w:gridCol w:w="2001"/>
        <w:gridCol w:w="1638"/>
        <w:gridCol w:w="1570"/>
      </w:tblGrid>
      <w:tr w:rsidR="006C55B9" w:rsidTr="00413B63">
        <w:trPr>
          <w:trHeight w:val="334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5B9" w:rsidRDefault="006C55B9" w:rsidP="002A42EC">
            <w:r>
              <w:t>Teoria da Comunicação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6C55B9" w:rsidRDefault="006C55B9" w:rsidP="002A42EC">
            <w:r>
              <w:t>Linguagem Verbal I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:rsidR="006C55B9" w:rsidRDefault="006C55B9" w:rsidP="002A42EC">
            <w:r>
              <w:t>AACC I</w:t>
            </w:r>
          </w:p>
        </w:tc>
        <w:tc>
          <w:tcPr>
            <w:tcW w:w="1616" w:type="dxa"/>
            <w:vMerge w:val="restart"/>
            <w:shd w:val="clear" w:color="auto" w:fill="FFFF00"/>
          </w:tcPr>
          <w:p w:rsidR="006C55B9" w:rsidRDefault="006C55B9" w:rsidP="002A42EC">
            <w:r>
              <w:t>Práticas Laboratoriais Multimídia</w:t>
            </w:r>
          </w:p>
        </w:tc>
        <w:tc>
          <w:tcPr>
            <w:tcW w:w="1547" w:type="dxa"/>
            <w:vMerge w:val="restart"/>
            <w:shd w:val="clear" w:color="auto" w:fill="002060"/>
          </w:tcPr>
          <w:p w:rsidR="006C55B9" w:rsidRDefault="006C55B9" w:rsidP="002A42EC">
            <w:r>
              <w:t>EAD I</w:t>
            </w:r>
          </w:p>
        </w:tc>
        <w:tc>
          <w:tcPr>
            <w:tcW w:w="2001" w:type="dxa"/>
            <w:vMerge w:val="restart"/>
            <w:shd w:val="clear" w:color="auto" w:fill="31849B" w:themeFill="accent5" w:themeFillShade="BF"/>
          </w:tcPr>
          <w:p w:rsidR="006C55B9" w:rsidRDefault="006C55B9" w:rsidP="002A42EC">
            <w:r>
              <w:t xml:space="preserve">Epistemologia da </w:t>
            </w:r>
            <w:proofErr w:type="spellStart"/>
            <w:r>
              <w:t>Educomunicação</w:t>
            </w:r>
            <w:proofErr w:type="spellEnd"/>
          </w:p>
        </w:tc>
        <w:tc>
          <w:tcPr>
            <w:tcW w:w="1638" w:type="dxa"/>
            <w:vMerge w:val="restart"/>
            <w:shd w:val="clear" w:color="auto" w:fill="00B050"/>
          </w:tcPr>
          <w:p w:rsidR="006C55B9" w:rsidRDefault="006C55B9" w:rsidP="002A42EC">
            <w:proofErr w:type="spellStart"/>
            <w:r>
              <w:t>Educom</w:t>
            </w:r>
            <w:proofErr w:type="spellEnd"/>
            <w:r>
              <w:t xml:space="preserve"> na Sociedade Civil</w:t>
            </w:r>
          </w:p>
        </w:tc>
        <w:tc>
          <w:tcPr>
            <w:tcW w:w="1570" w:type="dxa"/>
            <w:vMerge w:val="restart"/>
            <w:shd w:val="clear" w:color="auto" w:fill="002060"/>
          </w:tcPr>
          <w:p w:rsidR="006C55B9" w:rsidRDefault="006C55B9" w:rsidP="002A42EC">
            <w:r>
              <w:t>Metodologia de Ensino com Estágio</w:t>
            </w:r>
          </w:p>
        </w:tc>
      </w:tr>
      <w:tr w:rsidR="006C55B9" w:rsidTr="00413B63">
        <w:trPr>
          <w:trHeight w:val="334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5B9" w:rsidRDefault="006C55B9" w:rsidP="002A42EC"/>
        </w:tc>
        <w:tc>
          <w:tcPr>
            <w:tcW w:w="15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6C55B9" w:rsidRDefault="006C55B9" w:rsidP="002A42EC"/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6C55B9" w:rsidRDefault="006C55B9" w:rsidP="002A42EC"/>
        </w:tc>
        <w:tc>
          <w:tcPr>
            <w:tcW w:w="1616" w:type="dxa"/>
            <w:vMerge/>
            <w:shd w:val="clear" w:color="auto" w:fill="FFFF00"/>
          </w:tcPr>
          <w:p w:rsidR="006C55B9" w:rsidRDefault="006C55B9" w:rsidP="002A42EC"/>
        </w:tc>
        <w:tc>
          <w:tcPr>
            <w:tcW w:w="1547" w:type="dxa"/>
            <w:vMerge/>
            <w:shd w:val="clear" w:color="auto" w:fill="002060"/>
          </w:tcPr>
          <w:p w:rsidR="006C55B9" w:rsidRDefault="006C55B9" w:rsidP="002A42EC"/>
        </w:tc>
        <w:tc>
          <w:tcPr>
            <w:tcW w:w="2001" w:type="dxa"/>
            <w:vMerge/>
            <w:shd w:val="clear" w:color="auto" w:fill="31849B" w:themeFill="accent5" w:themeFillShade="BF"/>
          </w:tcPr>
          <w:p w:rsidR="006C55B9" w:rsidRDefault="006C55B9" w:rsidP="002A42EC"/>
        </w:tc>
        <w:tc>
          <w:tcPr>
            <w:tcW w:w="1638" w:type="dxa"/>
            <w:vMerge/>
            <w:shd w:val="clear" w:color="auto" w:fill="00B050"/>
          </w:tcPr>
          <w:p w:rsidR="006C55B9" w:rsidRDefault="006C55B9" w:rsidP="002A42EC"/>
        </w:tc>
        <w:tc>
          <w:tcPr>
            <w:tcW w:w="1570" w:type="dxa"/>
            <w:vMerge/>
            <w:shd w:val="clear" w:color="auto" w:fill="002060"/>
          </w:tcPr>
          <w:p w:rsidR="006C55B9" w:rsidRDefault="006C55B9" w:rsidP="002A42EC"/>
        </w:tc>
      </w:tr>
      <w:tr w:rsidR="00413B63" w:rsidTr="00413B63">
        <w:trPr>
          <w:trHeight w:val="55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5B9" w:rsidRDefault="006C55B9" w:rsidP="002A42EC">
            <w:r>
              <w:t>Mídia e Sociedade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6C55B9" w:rsidRDefault="006C55B9" w:rsidP="002A42EC">
            <w:r>
              <w:t>Linguagem Verbal II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31849B" w:themeFill="accent5" w:themeFillShade="BF"/>
          </w:tcPr>
          <w:p w:rsidR="006C55B9" w:rsidRDefault="006C55B9" w:rsidP="002A42EC">
            <w:r>
              <w:t>AACC II</w:t>
            </w:r>
          </w:p>
        </w:tc>
        <w:tc>
          <w:tcPr>
            <w:tcW w:w="1616" w:type="dxa"/>
            <w:vMerge w:val="restart"/>
            <w:tcBorders>
              <w:bottom w:val="single" w:sz="4" w:space="0" w:color="auto"/>
            </w:tcBorders>
            <w:shd w:val="clear" w:color="auto" w:fill="00B050"/>
          </w:tcPr>
          <w:p w:rsidR="006C55B9" w:rsidRDefault="006C55B9" w:rsidP="002A42EC">
            <w:r>
              <w:t>Produção Suportes Midiáticos</w:t>
            </w:r>
          </w:p>
        </w:tc>
        <w:tc>
          <w:tcPr>
            <w:tcW w:w="1547" w:type="dxa"/>
            <w:vMerge w:val="restart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C55B9" w:rsidRDefault="006C55B9" w:rsidP="002A42EC">
            <w:r>
              <w:t>EAD II</w:t>
            </w:r>
          </w:p>
        </w:tc>
        <w:tc>
          <w:tcPr>
            <w:tcW w:w="2001" w:type="dxa"/>
            <w:vMerge w:val="restart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6C55B9" w:rsidRDefault="006C55B9" w:rsidP="002A42EC">
            <w:r w:rsidRPr="00413B63">
              <w:t xml:space="preserve">Metodologia para pesquisa em </w:t>
            </w:r>
            <w:proofErr w:type="spellStart"/>
            <w:r w:rsidRPr="00413B63">
              <w:t>Educomunicação</w:t>
            </w:r>
            <w:proofErr w:type="spellEnd"/>
          </w:p>
        </w:tc>
        <w:tc>
          <w:tcPr>
            <w:tcW w:w="1638" w:type="dxa"/>
            <w:vMerge w:val="restart"/>
            <w:tcBorders>
              <w:bottom w:val="single" w:sz="4" w:space="0" w:color="auto"/>
            </w:tcBorders>
            <w:shd w:val="clear" w:color="auto" w:fill="002060"/>
          </w:tcPr>
          <w:p w:rsidR="006C55B9" w:rsidRDefault="006C55B9" w:rsidP="002A42EC">
            <w:r>
              <w:t>Gestão da Comunicação em espaços educativos</w:t>
            </w:r>
          </w:p>
        </w:tc>
        <w:tc>
          <w:tcPr>
            <w:tcW w:w="1570" w:type="dxa"/>
            <w:vMerge w:val="restart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C55B9" w:rsidRDefault="006C55B9" w:rsidP="002A42EC">
            <w:r>
              <w:t>Metodologia de Ensino com Estágio</w:t>
            </w:r>
          </w:p>
        </w:tc>
      </w:tr>
      <w:tr w:rsidR="00413B63" w:rsidTr="00413B63">
        <w:trPr>
          <w:trHeight w:val="33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5B9" w:rsidRDefault="006C55B9" w:rsidP="002A42EC"/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6C55B9" w:rsidRDefault="006C55B9" w:rsidP="002A42EC"/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31849B" w:themeFill="accent5" w:themeFillShade="BF"/>
          </w:tcPr>
          <w:p w:rsidR="006C55B9" w:rsidRDefault="006C55B9" w:rsidP="002A42EC"/>
        </w:tc>
        <w:tc>
          <w:tcPr>
            <w:tcW w:w="1616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6C55B9" w:rsidRDefault="006C55B9" w:rsidP="002A42EC"/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C55B9" w:rsidRDefault="006C55B9" w:rsidP="002A42EC"/>
        </w:tc>
        <w:tc>
          <w:tcPr>
            <w:tcW w:w="2001" w:type="dxa"/>
            <w:vMerge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6C55B9" w:rsidRDefault="006C55B9" w:rsidP="002A42EC"/>
        </w:tc>
        <w:tc>
          <w:tcPr>
            <w:tcW w:w="1638" w:type="dxa"/>
            <w:vMerge/>
            <w:tcBorders>
              <w:bottom w:val="single" w:sz="4" w:space="0" w:color="auto"/>
            </w:tcBorders>
            <w:shd w:val="clear" w:color="auto" w:fill="002060"/>
          </w:tcPr>
          <w:p w:rsidR="006C55B9" w:rsidRDefault="006C55B9" w:rsidP="002A42EC"/>
        </w:tc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C55B9" w:rsidRDefault="006C55B9" w:rsidP="002A42EC"/>
        </w:tc>
      </w:tr>
      <w:tr w:rsidR="006C55B9" w:rsidTr="00413B63">
        <w:trPr>
          <w:trHeight w:val="337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6C55B9" w:rsidRDefault="006C55B9" w:rsidP="002A42EC">
            <w:r>
              <w:t>Mídia, Arte e Educação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5B9" w:rsidRDefault="006C55B9" w:rsidP="002A42EC"/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55B9" w:rsidRDefault="006C55B9" w:rsidP="002A42EC">
            <w:r>
              <w:t>AACC III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C55B9" w:rsidRDefault="006C55B9" w:rsidP="002A42EC">
            <w:r>
              <w:t>Produção Audiovisual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5B9" w:rsidRDefault="006C55B9" w:rsidP="002A42EC"/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C55B9" w:rsidRDefault="006C55B9" w:rsidP="002A42EC">
            <w:r>
              <w:t xml:space="preserve">Procedimentos de Pesquisa em </w:t>
            </w:r>
            <w:proofErr w:type="spellStart"/>
            <w:r>
              <w:t>Educom</w:t>
            </w:r>
            <w:proofErr w:type="spellEnd"/>
            <w:r>
              <w:t xml:space="preserve"> com estágio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9" w:rsidRDefault="006C55B9" w:rsidP="002A42EC"/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C55B9" w:rsidRDefault="006C55B9" w:rsidP="002A42EC">
            <w:r>
              <w:t>Educação Especial</w:t>
            </w:r>
          </w:p>
        </w:tc>
      </w:tr>
      <w:tr w:rsidR="0092225D" w:rsidTr="00413B63">
        <w:trPr>
          <w:trHeight w:val="17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6C55B9" w:rsidRDefault="006C55B9" w:rsidP="002A42EC"/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5B9" w:rsidRDefault="006C55B9" w:rsidP="002A42EC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55B9" w:rsidRDefault="006C55B9" w:rsidP="002A42EC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C55B9" w:rsidRDefault="006C55B9" w:rsidP="002A42EC"/>
        </w:tc>
        <w:tc>
          <w:tcPr>
            <w:tcW w:w="15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55B9" w:rsidRDefault="006C55B9" w:rsidP="002A42EC"/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C55B9" w:rsidRDefault="006C55B9" w:rsidP="002A42EC"/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5B9" w:rsidRDefault="006C55B9" w:rsidP="002A42EC"/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C55B9" w:rsidRDefault="006C55B9" w:rsidP="002A42EC"/>
        </w:tc>
      </w:tr>
      <w:tr w:rsidR="006C55B9" w:rsidTr="00413B63">
        <w:trPr>
          <w:trHeight w:val="486"/>
        </w:trPr>
        <w:tc>
          <w:tcPr>
            <w:tcW w:w="18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6C55B9" w:rsidRDefault="006C55B9" w:rsidP="002A42EC">
            <w:r>
              <w:t>Tecnologias da comunicação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5B9" w:rsidRDefault="006C55B9" w:rsidP="002A42EC"/>
        </w:tc>
        <w:tc>
          <w:tcPr>
            <w:tcW w:w="1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C55B9" w:rsidRDefault="006C55B9" w:rsidP="002A42EC">
            <w:r>
              <w:t>AACC 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5B9" w:rsidRDefault="006C55B9" w:rsidP="002A42EC"/>
        </w:tc>
        <w:tc>
          <w:tcPr>
            <w:tcW w:w="20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C55B9" w:rsidRDefault="006C55B9" w:rsidP="002A42EC">
            <w:r>
              <w:t>TCC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5B9" w:rsidRDefault="006C55B9" w:rsidP="002A42EC"/>
        </w:tc>
        <w:tc>
          <w:tcPr>
            <w:tcW w:w="15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C55B9" w:rsidRDefault="006C55B9" w:rsidP="002A42EC">
            <w:r>
              <w:t>Política Educação Básica</w:t>
            </w:r>
          </w:p>
        </w:tc>
      </w:tr>
      <w:tr w:rsidR="006C55B9" w:rsidTr="00413B63">
        <w:trPr>
          <w:trHeight w:val="179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6C55B9" w:rsidRDefault="006C55B9" w:rsidP="002A42EC"/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5B9" w:rsidRDefault="006C55B9" w:rsidP="002A42EC"/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C55B9" w:rsidRDefault="006C55B9" w:rsidP="002A42EC"/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5B9" w:rsidRDefault="006C55B9" w:rsidP="002A42EC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C55B9" w:rsidRDefault="006C55B9" w:rsidP="002A42EC"/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5B9" w:rsidRDefault="006C55B9" w:rsidP="002A42EC"/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C55B9" w:rsidRDefault="006C55B9" w:rsidP="002A42EC"/>
        </w:tc>
      </w:tr>
      <w:tr w:rsidR="006C55B9" w:rsidTr="00413B63">
        <w:trPr>
          <w:trHeight w:val="320"/>
        </w:trPr>
        <w:tc>
          <w:tcPr>
            <w:tcW w:w="18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C55B9" w:rsidRDefault="006C55B9" w:rsidP="002A42EC">
            <w:r>
              <w:t>Comunicação, subjetividade e representações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5B9" w:rsidRDefault="006C55B9" w:rsidP="002A42EC"/>
        </w:tc>
        <w:tc>
          <w:tcPr>
            <w:tcW w:w="15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C55B9" w:rsidRDefault="006C55B9" w:rsidP="002A42EC">
            <w:r>
              <w:t>Didática</w:t>
            </w:r>
          </w:p>
        </w:tc>
      </w:tr>
      <w:tr w:rsidR="006C55B9" w:rsidTr="00413B63">
        <w:trPr>
          <w:trHeight w:val="179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C55B9" w:rsidRDefault="006C55B9" w:rsidP="002A42EC"/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5B9" w:rsidRDefault="006C55B9" w:rsidP="002A42EC"/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C55B9" w:rsidRDefault="006C55B9" w:rsidP="002A42EC"/>
        </w:tc>
      </w:tr>
      <w:tr w:rsidR="006C55B9" w:rsidTr="00413B63">
        <w:trPr>
          <w:trHeight w:val="337"/>
        </w:trPr>
        <w:tc>
          <w:tcPr>
            <w:tcW w:w="18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C55B9" w:rsidRDefault="006C55B9" w:rsidP="002A42EC">
            <w:r>
              <w:t>Legislação e ética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B9" w:rsidRDefault="006C55B9" w:rsidP="002A42EC"/>
        </w:tc>
      </w:tr>
      <w:tr w:rsidR="006C55B9" w:rsidTr="00413B63">
        <w:trPr>
          <w:trHeight w:val="179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C55B9" w:rsidRDefault="006C55B9" w:rsidP="002A42EC"/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</w:tr>
      <w:tr w:rsidR="006C55B9" w:rsidTr="00F04605">
        <w:trPr>
          <w:trHeight w:val="337"/>
        </w:trPr>
        <w:tc>
          <w:tcPr>
            <w:tcW w:w="18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C55B9" w:rsidRDefault="006C55B9" w:rsidP="002A42EC">
            <w:r>
              <w:t>Comunicação Pública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</w:tr>
      <w:tr w:rsidR="006C55B9" w:rsidTr="00F04605">
        <w:trPr>
          <w:trHeight w:val="179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C55B9" w:rsidRDefault="006C55B9" w:rsidP="002A42EC"/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</w:tr>
      <w:tr w:rsidR="006C55B9" w:rsidTr="00F04605">
        <w:trPr>
          <w:trHeight w:val="337"/>
        </w:trPr>
        <w:tc>
          <w:tcPr>
            <w:tcW w:w="18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C55B9" w:rsidRDefault="006C55B9" w:rsidP="002A42EC">
            <w:r>
              <w:t>Comunicação, Cultura e Diversidades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</w:tr>
      <w:tr w:rsidR="006C55B9" w:rsidTr="00F04605">
        <w:trPr>
          <w:trHeight w:val="179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C55B9" w:rsidRDefault="006C55B9" w:rsidP="002A42EC"/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6C55B9" w:rsidRDefault="006C55B9" w:rsidP="002A42EC"/>
        </w:tc>
      </w:tr>
    </w:tbl>
    <w:p w:rsidR="003B0653" w:rsidRDefault="003B0653" w:rsidP="00F04605"/>
    <w:p w:rsidR="00413B63" w:rsidRDefault="0092225D" w:rsidP="00F04605">
      <w:pPr>
        <w:rPr>
          <w:sz w:val="24"/>
          <w:szCs w:val="24"/>
        </w:rPr>
      </w:pPr>
      <w:r w:rsidRPr="00413B63">
        <w:rPr>
          <w:sz w:val="24"/>
          <w:szCs w:val="24"/>
          <w:highlight w:val="yellow"/>
        </w:rPr>
        <w:t>1º semestre</w:t>
      </w:r>
      <w:r w:rsidRPr="00413B63">
        <w:rPr>
          <w:sz w:val="24"/>
          <w:szCs w:val="24"/>
        </w:rPr>
        <w:tab/>
      </w:r>
      <w:r w:rsidRPr="00413B63">
        <w:rPr>
          <w:sz w:val="24"/>
          <w:szCs w:val="24"/>
        </w:rPr>
        <w:tab/>
      </w:r>
      <w:r w:rsidR="00413B63" w:rsidRPr="00413B63">
        <w:rPr>
          <w:sz w:val="24"/>
          <w:szCs w:val="24"/>
          <w:highlight w:val="darkCyan"/>
        </w:rPr>
        <w:t>2º semestre</w:t>
      </w:r>
      <w:r w:rsidR="00413B63">
        <w:rPr>
          <w:sz w:val="24"/>
          <w:szCs w:val="24"/>
        </w:rPr>
        <w:tab/>
      </w:r>
      <w:r w:rsidR="00413B63">
        <w:rPr>
          <w:sz w:val="24"/>
          <w:szCs w:val="24"/>
        </w:rPr>
        <w:tab/>
      </w:r>
      <w:r w:rsidRPr="00413B63">
        <w:rPr>
          <w:sz w:val="24"/>
          <w:szCs w:val="24"/>
          <w:highlight w:val="darkGreen"/>
        </w:rPr>
        <w:t>3º semestre</w:t>
      </w:r>
      <w:r w:rsidRPr="00413B63">
        <w:rPr>
          <w:sz w:val="24"/>
          <w:szCs w:val="24"/>
        </w:rPr>
        <w:tab/>
      </w:r>
      <w:r w:rsidR="00413B63">
        <w:rPr>
          <w:sz w:val="24"/>
          <w:szCs w:val="24"/>
        </w:rPr>
        <w:tab/>
      </w:r>
      <w:r w:rsidR="00413B63" w:rsidRPr="00413B63">
        <w:rPr>
          <w:sz w:val="24"/>
          <w:szCs w:val="24"/>
          <w:highlight w:val="darkMagenta"/>
          <w:shd w:val="clear" w:color="auto" w:fill="943634" w:themeFill="accent2" w:themeFillShade="BF"/>
        </w:rPr>
        <w:t>4</w:t>
      </w:r>
      <w:r w:rsidR="00413B63" w:rsidRPr="00413B63">
        <w:rPr>
          <w:sz w:val="24"/>
          <w:szCs w:val="24"/>
          <w:highlight w:val="darkRed"/>
          <w:shd w:val="clear" w:color="auto" w:fill="943634" w:themeFill="accent2" w:themeFillShade="BF"/>
        </w:rPr>
        <w:t>º semestre</w:t>
      </w:r>
    </w:p>
    <w:p w:rsidR="0092225D" w:rsidRPr="00413B63" w:rsidRDefault="00413B63" w:rsidP="00F04605">
      <w:pPr>
        <w:rPr>
          <w:sz w:val="24"/>
          <w:szCs w:val="24"/>
        </w:rPr>
      </w:pPr>
      <w:r w:rsidRPr="00413B63">
        <w:rPr>
          <w:sz w:val="24"/>
          <w:szCs w:val="24"/>
          <w:shd w:val="clear" w:color="auto" w:fill="002060"/>
        </w:rPr>
        <w:t>5º semestre</w:t>
      </w:r>
      <w:r>
        <w:rPr>
          <w:sz w:val="24"/>
          <w:szCs w:val="24"/>
          <w:shd w:val="clear" w:color="auto" w:fill="002060"/>
        </w:rPr>
        <w:t xml:space="preserve"> </w:t>
      </w:r>
      <w:r>
        <w:rPr>
          <w:sz w:val="24"/>
          <w:szCs w:val="24"/>
          <w:shd w:val="clear" w:color="auto" w:fill="002060"/>
        </w:rPr>
        <w:tab/>
      </w:r>
      <w:r w:rsidR="0092225D" w:rsidRPr="00413B63">
        <w:rPr>
          <w:sz w:val="24"/>
          <w:szCs w:val="24"/>
        </w:rPr>
        <w:tab/>
      </w:r>
      <w:r w:rsidRPr="00413B63">
        <w:rPr>
          <w:sz w:val="24"/>
          <w:szCs w:val="24"/>
          <w:shd w:val="clear" w:color="auto" w:fill="92CDDC" w:themeFill="accent5" w:themeFillTint="99"/>
        </w:rPr>
        <w:t>6º semestre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3B63">
        <w:rPr>
          <w:sz w:val="24"/>
          <w:szCs w:val="24"/>
          <w:shd w:val="clear" w:color="auto" w:fill="E36C0A" w:themeFill="accent6" w:themeFillShade="BF"/>
        </w:rPr>
        <w:t>7º semestr</w:t>
      </w:r>
      <w:r>
        <w:rPr>
          <w:sz w:val="24"/>
          <w:szCs w:val="24"/>
          <w:shd w:val="clear" w:color="auto" w:fill="E36C0A" w:themeFill="accent6" w:themeFillShade="BF"/>
        </w:rPr>
        <w:t>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225D" w:rsidRPr="00413B63">
        <w:rPr>
          <w:sz w:val="24"/>
          <w:szCs w:val="24"/>
          <w:shd w:val="clear" w:color="auto" w:fill="FF0000"/>
        </w:rPr>
        <w:t>8º semestre</w:t>
      </w:r>
    </w:p>
    <w:sectPr w:rsidR="0092225D" w:rsidRPr="00413B63" w:rsidSect="002A42E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42EC"/>
    <w:rsid w:val="001C0EA6"/>
    <w:rsid w:val="002A42EC"/>
    <w:rsid w:val="003B0653"/>
    <w:rsid w:val="00413B63"/>
    <w:rsid w:val="006C55B9"/>
    <w:rsid w:val="0092225D"/>
    <w:rsid w:val="00F0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4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2016-02-25T20:15:00Z</dcterms:created>
  <dcterms:modified xsi:type="dcterms:W3CDTF">2016-02-25T20:55:00Z</dcterms:modified>
</cp:coreProperties>
</file>